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596E8E">
      <w:pPr>
        <w:spacing w:before="320" w:after="120" w:line="288" w:lineRule="auto"/>
        <w:ind w:left="0"/>
        <w:jc w:val="left"/>
        <w:outlineLvl w:val="1"/>
      </w:pPr>
      <w:r>
        <w:rPr>
          <w:rFonts w:ascii="Arial" w:hAnsi="Arial" w:eastAsia="等线" w:cs="Arial"/>
          <w:b/>
          <w:sz w:val="32"/>
        </w:rPr>
        <w:t>项目一任务3：速卖通店铺基本操作（第3次课，2学时）</w:t>
      </w:r>
    </w:p>
    <w:p w14:paraId="74C4A03C">
      <w:pPr>
        <w:spacing w:before="300" w:after="120" w:line="288" w:lineRule="auto"/>
        <w:ind w:left="0"/>
        <w:jc w:val="left"/>
        <w:outlineLvl w:val="2"/>
      </w:pPr>
      <w:bookmarkStart w:id="0" w:name="heading_23"/>
      <w:r>
        <w:rPr>
          <w:rFonts w:ascii="Arial" w:hAnsi="Arial" w:eastAsia="等线" w:cs="Arial"/>
          <w:b/>
          <w:sz w:val="30"/>
        </w:rPr>
        <w:t>一、教学目标</w:t>
      </w:r>
      <w:bookmarkEnd w:id="0"/>
    </w:p>
    <w:p w14:paraId="1ABC2E4E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能力目标</w:t>
      </w:r>
      <w:r>
        <w:rPr>
          <w:rFonts w:ascii="Arial" w:hAnsi="Arial" w:eastAsia="等线" w:cs="Arial"/>
          <w:sz w:val="22"/>
        </w:rPr>
        <w:t>：了解速卖通平台后台基本操作技能；能够区分主账号、子账号功能。</w:t>
      </w:r>
    </w:p>
    <w:p w14:paraId="5C552ECF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知识目标</w:t>
      </w:r>
      <w:r>
        <w:rPr>
          <w:rFonts w:ascii="Arial" w:hAnsi="Arial" w:eastAsia="等线" w:cs="Arial"/>
          <w:sz w:val="22"/>
        </w:rPr>
        <w:t>：掌握速卖通平台登录账号、子账号、密码管理相关知识。</w:t>
      </w:r>
    </w:p>
    <w:p w14:paraId="7FA529D6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素质目标</w:t>
      </w:r>
      <w:r>
        <w:rPr>
          <w:rFonts w:ascii="Arial" w:hAnsi="Arial" w:eastAsia="等线" w:cs="Arial"/>
          <w:sz w:val="22"/>
        </w:rPr>
        <w:t>：①养成积极主动学习意识；②养成良好的团队合作精神；③养成动手操作的习惯。</w:t>
      </w:r>
    </w:p>
    <w:p w14:paraId="4C7D0BE0">
      <w:pPr>
        <w:spacing w:before="300" w:after="120" w:line="288" w:lineRule="auto"/>
        <w:ind w:left="0"/>
        <w:jc w:val="left"/>
        <w:outlineLvl w:val="2"/>
      </w:pPr>
      <w:bookmarkStart w:id="1" w:name="heading_24"/>
      <w:r>
        <w:rPr>
          <w:rFonts w:ascii="Arial" w:hAnsi="Arial" w:eastAsia="等线" w:cs="Arial"/>
          <w:b/>
          <w:sz w:val="30"/>
        </w:rPr>
        <w:t>二、教学情境与任务</w:t>
      </w:r>
      <w:bookmarkEnd w:id="1"/>
    </w:p>
    <w:p w14:paraId="1175D849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情境描述</w:t>
      </w:r>
      <w:r>
        <w:rPr>
          <w:rFonts w:ascii="Arial" w:hAnsi="Arial" w:eastAsia="等线" w:cs="Arial"/>
          <w:sz w:val="22"/>
        </w:rPr>
        <w:t>：苏州索菲娜婚纱有限公司完成店铺注册，需要完成速卖通店铺后台基础操作，管理账号。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b/>
          <w:sz w:val="22"/>
        </w:rPr>
        <w:t>教学任务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任务1：分析苏州索菲娜婚纱有限公司案例；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任务2：回顾课程学习任务与考核；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任务3：小组分工协作。</w:t>
      </w:r>
    </w:p>
    <w:p w14:paraId="7F76BA2E">
      <w:pPr>
        <w:spacing w:before="300" w:after="120" w:line="288" w:lineRule="auto"/>
        <w:ind w:left="0"/>
        <w:jc w:val="left"/>
        <w:outlineLvl w:val="2"/>
      </w:pPr>
      <w:bookmarkStart w:id="2" w:name="heading_25"/>
      <w:r>
        <w:rPr>
          <w:rFonts w:ascii="Arial" w:hAnsi="Arial" w:eastAsia="等线" w:cs="Arial"/>
          <w:b/>
          <w:sz w:val="30"/>
        </w:rPr>
        <w:t>三、本次课重点外语词汇</w:t>
      </w:r>
      <w:bookmarkEnd w:id="2"/>
    </w:p>
    <w:p w14:paraId="08373A5E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Cross‑border e‑commerce、International platform、Developing trend、Industrial development、Development rate</w:t>
      </w:r>
    </w:p>
    <w:p w14:paraId="28ACDE6B">
      <w:pPr>
        <w:spacing w:before="300" w:after="120" w:line="288" w:lineRule="auto"/>
        <w:ind w:left="0"/>
        <w:jc w:val="left"/>
        <w:outlineLvl w:val="2"/>
      </w:pPr>
      <w:bookmarkStart w:id="3" w:name="heading_26"/>
      <w:r>
        <w:rPr>
          <w:rFonts w:ascii="Arial" w:hAnsi="Arial" w:eastAsia="等线" w:cs="Arial"/>
          <w:b/>
          <w:sz w:val="30"/>
        </w:rPr>
        <w:t>四、教学过程（总时长120分钟）</w:t>
      </w:r>
      <w:bookmarkEnd w:id="3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50"/>
        <w:gridCol w:w="1650"/>
        <w:gridCol w:w="1650"/>
        <w:gridCol w:w="1650"/>
        <w:gridCol w:w="1650"/>
      </w:tblGrid>
      <w:tr w14:paraId="0D0CB2C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2B54A9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序号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07F0A9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教学环节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14E9A3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D75788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A8724E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时间分配</w:t>
            </w:r>
          </w:p>
        </w:tc>
      </w:tr>
      <w:tr w14:paraId="0A45A93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B2F2A7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067732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复习回顾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11E36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回顾店铺定位、选品相关知识，过渡到店铺后台账号操作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0CD641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学生回顾旧知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50825A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10分钟</w:t>
            </w:r>
          </w:p>
        </w:tc>
      </w:tr>
      <w:tr w14:paraId="4EB41F7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202EC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AF7FCB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案例导入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ECE8FA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情境：索菲娜婚纱店铺注册完成，需要登录后台，设置子账号分配给员工，抛出账号管理相关问题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8DA4CA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小组思考企业账号使用场景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48101F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1D1DD02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2A1610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6C9AB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知识点+演示教学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38698E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讲解主账号、子账号区别、密码管理；操作演示平台登录，后台账号板块操作演示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F5F878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观看教师演示，记录要点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FA9E1C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45分钟</w:t>
            </w:r>
          </w:p>
        </w:tc>
      </w:tr>
      <w:tr w14:paraId="282C141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A3A43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0F7EE2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小组仿真操作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E34958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学生在仿真系统练习店铺登录，认识账号后台各个功能模块；小组讨论子账号岗位分工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5E3317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小组动手仿真操作，组内交流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637C3F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30分钟</w:t>
            </w:r>
          </w:p>
        </w:tc>
      </w:tr>
      <w:tr w14:paraId="43606B3F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99EC80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D72E88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课堂小结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1B0FE9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梳理账号管理重点，强调账号安全注意事项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A5E042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学生回答教师提问，巩固知识点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89CE1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1696366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3C5745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771ECC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布置课后任务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299CE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课后梳理速卖通后台主要功能模块清单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4EFACF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接收任务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797757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5分钟</w:t>
            </w:r>
          </w:p>
        </w:tc>
      </w:tr>
    </w:tbl>
    <w:p w14:paraId="335C6AF1">
      <w:pPr>
        <w:spacing w:before="300" w:after="120" w:line="288" w:lineRule="auto"/>
        <w:ind w:left="0"/>
        <w:jc w:val="left"/>
        <w:outlineLvl w:val="2"/>
      </w:pPr>
      <w:bookmarkStart w:id="4" w:name="heading_27"/>
      <w:r>
        <w:rPr>
          <w:rFonts w:ascii="Arial" w:hAnsi="Arial" w:eastAsia="等线" w:cs="Arial"/>
          <w:b/>
          <w:sz w:val="30"/>
        </w:rPr>
        <w:t>五、课后作业</w:t>
      </w:r>
      <w:bookmarkEnd w:id="4"/>
    </w:p>
    <w:p w14:paraId="3DC16E3C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小组整理速卖通后台主要功能模块清单。</w:t>
      </w:r>
    </w:p>
    <w:p w14:paraId="336E237C">
      <w:pPr>
        <w:spacing w:before="300" w:after="120" w:line="288" w:lineRule="auto"/>
        <w:ind w:left="0"/>
        <w:jc w:val="left"/>
        <w:outlineLvl w:val="2"/>
      </w:pPr>
      <w:bookmarkStart w:id="5" w:name="heading_28"/>
      <w:r>
        <w:rPr>
          <w:rFonts w:ascii="Arial" w:hAnsi="Arial" w:eastAsia="等线" w:cs="Arial"/>
          <w:b/>
          <w:sz w:val="30"/>
        </w:rPr>
        <w:t>六、教学反思（留白）</w:t>
      </w:r>
      <w:bookmarkEnd w:id="5"/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singleLevel"/>
    <w:tmpl w:val="9239341B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">
    <w:nsid w:val="2A8F537B"/>
    <w:multiLevelType w:val="singleLevel"/>
    <w:tmpl w:val="2A8F537B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2">
    <w:nsid w:val="5A241D34"/>
    <w:multiLevelType w:val="singleLevel"/>
    <w:tmpl w:val="5A241D34"/>
    <w:lvl w:ilvl="0" w:tentative="0">
      <w:start w:val="3"/>
      <w:numFmt w:val="decimal"/>
      <w:lvlText w:val="%1."/>
      <w:lvlJc w:val="left"/>
      <w:rPr>
        <w:color w:val="3370FF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4B3121"/>
    <w:rsid w:val="0AB944A3"/>
    <w:rsid w:val="4F4B3121"/>
    <w:rsid w:val="55C75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2026-08-27T13:33:00Z</dcterms:created>
  <dc:creator>Jesse</dc:creator>
  <cp:lastModifiedBy>Jesse</cp:lastModifiedBy>
  <dcterms:modified xsi:type="dcterms:W3CDTF">2026-08-27T13:35:35Z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85F5623C87B4434299902E7051FD807D_13</vt:lpwstr>
  </property>
  <property fmtid="{D5CDD505-2E9C-101B-9397-08002B2CF9AE}" pid="4" name="KSOTemplateDocerSaveRecord">
    <vt:lpwstr>eyJoZGlkIjoiYzAzNmU2ODQxM2VkMDZkMWVhMmMyMjY1NTU4OWY4ZTAiLCJ1c2VySWQiOiI0MTYxNTA0MjUifQ==</vt:lpwstr>
  </property>
</Properties>
</file>