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411EE88">
      <w:pPr>
        <w:jc w:val="center"/>
        <w:rPr>
          <w:rFonts w:hint="eastAsia" w:ascii="宋体" w:hAnsi="宋体"/>
          <w:sz w:val="52"/>
        </w:rPr>
      </w:pPr>
    </w:p>
    <w:p w14:paraId="120D335A">
      <w:pPr>
        <w:jc w:val="center"/>
        <w:rPr>
          <w:rFonts w:hint="eastAsia" w:ascii="华文新魏" w:eastAsia="华文新魏"/>
          <w:sz w:val="84"/>
          <w:szCs w:val="84"/>
        </w:rPr>
      </w:pPr>
      <w:r>
        <w:rPr>
          <w:rFonts w:hint="eastAsia" w:ascii="华文新魏" w:eastAsia="华文新魏"/>
          <w:bCs/>
          <w:sz w:val="84"/>
          <w:szCs w:val="84"/>
        </w:rPr>
        <w:t>课程单元教学设计</w:t>
      </w:r>
    </w:p>
    <w:p w14:paraId="5CE7777F">
      <w:pPr>
        <w:jc w:val="center"/>
        <w:rPr>
          <w:rFonts w:hint="eastAsia" w:ascii="宋体" w:hAnsi="宋体"/>
          <w:b/>
          <w:w w:val="90"/>
          <w:sz w:val="36"/>
        </w:rPr>
      </w:pPr>
    </w:p>
    <w:p w14:paraId="181CE6C5">
      <w:pPr>
        <w:jc w:val="center"/>
        <w:rPr>
          <w:rFonts w:hint="eastAsia" w:ascii="楷体_GB2312" w:eastAsia="楷体_GB2312"/>
          <w:b/>
          <w:sz w:val="36"/>
        </w:rPr>
      </w:pPr>
      <w:r>
        <w:rPr>
          <w:rFonts w:hint="eastAsia" w:ascii="楷体_GB2312" w:hAnsi="宋体" w:eastAsia="楷体_GB2312"/>
          <w:b/>
          <w:w w:val="90"/>
          <w:sz w:val="36"/>
        </w:rPr>
        <w:t>（202</w:t>
      </w:r>
      <w:r>
        <w:rPr>
          <w:rFonts w:hint="eastAsia" w:ascii="楷体_GB2312" w:hAnsi="宋体" w:eastAsia="楷体_GB2312"/>
          <w:b/>
          <w:w w:val="90"/>
          <w:sz w:val="36"/>
          <w:lang w:val="en-US" w:eastAsia="zh-CN"/>
        </w:rPr>
        <w:t>6</w:t>
      </w:r>
      <w:r>
        <w:rPr>
          <w:rFonts w:hint="eastAsia" w:ascii="楷体_GB2312" w:hAnsi="宋体" w:eastAsia="楷体_GB2312"/>
          <w:b/>
          <w:w w:val="90"/>
          <w:sz w:val="36"/>
        </w:rPr>
        <w:t>～ 202</w:t>
      </w:r>
      <w:r>
        <w:rPr>
          <w:rFonts w:hint="eastAsia" w:ascii="楷体_GB2312" w:hAnsi="宋体" w:eastAsia="楷体_GB2312"/>
          <w:b/>
          <w:w w:val="90"/>
          <w:sz w:val="36"/>
          <w:lang w:val="en-US" w:eastAsia="zh-CN"/>
        </w:rPr>
        <w:t>7</w:t>
      </w:r>
      <w:r>
        <w:rPr>
          <w:rFonts w:hint="eastAsia" w:ascii="楷体_GB2312" w:hAnsi="宋体" w:eastAsia="楷体_GB2312"/>
          <w:b/>
          <w:w w:val="90"/>
          <w:sz w:val="36"/>
        </w:rPr>
        <w:t>学年第</w:t>
      </w:r>
      <w:r>
        <w:rPr>
          <w:rFonts w:hint="eastAsia" w:ascii="楷体_GB2312" w:hAnsi="宋体" w:eastAsia="楷体_GB2312"/>
          <w:b/>
          <w:w w:val="90"/>
          <w:sz w:val="36"/>
          <w:lang w:val="en-US" w:eastAsia="zh-CN"/>
        </w:rPr>
        <w:t>1</w:t>
      </w:r>
      <w:r>
        <w:rPr>
          <w:rFonts w:hint="eastAsia" w:ascii="楷体_GB2312" w:hAnsi="宋体" w:eastAsia="楷体_GB2312"/>
          <w:b/>
          <w:w w:val="90"/>
          <w:sz w:val="36"/>
        </w:rPr>
        <w:t>学期）</w:t>
      </w:r>
    </w:p>
    <w:p w14:paraId="5340D74D">
      <w:pPr>
        <w:jc w:val="center"/>
        <w:rPr>
          <w:rFonts w:hint="eastAsia"/>
          <w:sz w:val="32"/>
        </w:rPr>
      </w:pPr>
    </w:p>
    <w:p w14:paraId="1E3B34E3">
      <w:pPr>
        <w:jc w:val="center"/>
        <w:rPr>
          <w:rFonts w:hint="eastAsia"/>
          <w:sz w:val="32"/>
        </w:rPr>
      </w:pPr>
    </w:p>
    <w:p w14:paraId="49E13C3E">
      <w:pPr>
        <w:spacing w:after="312" w:afterLines="100" w:line="480" w:lineRule="exact"/>
        <w:ind w:left="840" w:leftChars="400" w:firstLine="1504" w:firstLineChars="535"/>
        <w:rPr>
          <w:rFonts w:hint="eastAsia" w:ascii="楷体_GB2312" w:hAnsi="华文仿宋" w:eastAsia="楷体_GB2312"/>
          <w:b/>
          <w:sz w:val="28"/>
          <w:szCs w:val="28"/>
          <w:u w:val="single"/>
        </w:rPr>
      </w:pPr>
      <w:r>
        <w:rPr>
          <w:rFonts w:hint="eastAsia" w:ascii="楷体_GB2312" w:hAnsi="华文仿宋" w:eastAsia="楷体_GB2312"/>
          <w:b/>
          <w:sz w:val="28"/>
          <w:szCs w:val="28"/>
        </w:rPr>
        <w:t>单元名称：</w:t>
      </w:r>
      <w:r>
        <w:rPr>
          <w:rFonts w:hint="eastAsia" w:ascii="楷体_GB2312" w:hAnsi="华文仿宋" w:eastAsia="楷体_GB2312"/>
          <w:b/>
          <w:sz w:val="28"/>
          <w:szCs w:val="28"/>
          <w:u w:val="single"/>
        </w:rPr>
        <w:t xml:space="preserve">                       </w:t>
      </w:r>
    </w:p>
    <w:p w14:paraId="19CB9A59">
      <w:pPr>
        <w:spacing w:after="312" w:afterLines="100" w:line="480" w:lineRule="exact"/>
        <w:ind w:left="840" w:leftChars="400" w:firstLine="1504" w:firstLineChars="535"/>
        <w:rPr>
          <w:rFonts w:hint="eastAsia" w:ascii="楷体_GB2312" w:hAnsi="华文仿宋" w:eastAsia="楷体_GB2312"/>
          <w:b/>
          <w:sz w:val="28"/>
          <w:szCs w:val="28"/>
        </w:rPr>
      </w:pPr>
      <w:r>
        <w:rPr>
          <w:rFonts w:hint="eastAsia" w:ascii="楷体_GB2312" w:hAnsi="华文仿宋" w:eastAsia="楷体_GB2312"/>
          <w:b/>
          <w:sz w:val="28"/>
          <w:szCs w:val="28"/>
        </w:rPr>
        <w:t>所属系部：</w:t>
      </w:r>
      <w:r>
        <w:rPr>
          <w:rFonts w:hint="eastAsia" w:ascii="楷体_GB2312" w:hAnsi="华文仿宋" w:eastAsia="楷体_GB2312"/>
          <w:b/>
          <w:sz w:val="28"/>
          <w:szCs w:val="28"/>
          <w:u w:val="single"/>
        </w:rPr>
        <w:t xml:space="preserve"> 商学院                </w:t>
      </w:r>
    </w:p>
    <w:p w14:paraId="12896305">
      <w:pPr>
        <w:spacing w:after="312" w:afterLines="100" w:line="480" w:lineRule="exact"/>
        <w:ind w:left="840" w:leftChars="400" w:firstLine="1504" w:firstLineChars="535"/>
        <w:rPr>
          <w:rFonts w:hint="eastAsia" w:ascii="楷体_GB2312" w:hAnsi="华文仿宋" w:eastAsia="楷体_GB2312"/>
          <w:b/>
          <w:sz w:val="28"/>
          <w:szCs w:val="28"/>
          <w:u w:val="single"/>
        </w:rPr>
      </w:pPr>
      <w:r>
        <w:rPr>
          <w:rFonts w:hint="eastAsia" w:ascii="楷体_GB2312" w:hAnsi="华文仿宋" w:eastAsia="楷体_GB2312"/>
          <w:b/>
          <w:sz w:val="28"/>
          <w:szCs w:val="28"/>
        </w:rPr>
        <w:t xml:space="preserve">制定人：  </w:t>
      </w:r>
      <w:r>
        <w:rPr>
          <w:rFonts w:hint="eastAsia" w:ascii="楷体_GB2312" w:hAnsi="华文仿宋" w:eastAsia="楷体_GB2312"/>
          <w:b/>
          <w:sz w:val="28"/>
          <w:szCs w:val="28"/>
          <w:u w:val="single"/>
        </w:rPr>
        <w:t xml:space="preserve"> </w:t>
      </w:r>
      <w:r>
        <w:rPr>
          <w:rFonts w:hint="eastAsia" w:ascii="楷体_GB2312" w:hAnsi="华文仿宋" w:eastAsia="楷体_GB2312"/>
          <w:b/>
          <w:sz w:val="28"/>
          <w:szCs w:val="28"/>
          <w:u w:val="single"/>
          <w:lang w:val="en-US" w:eastAsia="zh-CN"/>
        </w:rPr>
        <w:t>车</w:t>
      </w:r>
      <w:r>
        <w:rPr>
          <w:rFonts w:hint="eastAsia" w:ascii="楷体_GB2312" w:hAnsi="华文仿宋" w:eastAsia="楷体_GB2312"/>
          <w:b/>
          <w:sz w:val="28"/>
          <w:szCs w:val="28"/>
          <w:u w:val="single"/>
          <w:lang w:val="en-US" w:eastAsia="zh-CN"/>
        </w:rPr>
        <w:t>敏</w:t>
      </w:r>
      <w:r>
        <w:rPr>
          <w:rFonts w:hint="eastAsia" w:ascii="楷体_GB2312" w:hAnsi="华文仿宋" w:eastAsia="楷体_GB2312"/>
          <w:b/>
          <w:sz w:val="28"/>
          <w:szCs w:val="28"/>
          <w:u w:val="single"/>
        </w:rPr>
        <w:t xml:space="preserve">                  </w:t>
      </w:r>
    </w:p>
    <w:p w14:paraId="7E70A74A">
      <w:pPr>
        <w:spacing w:after="312" w:afterLines="100" w:line="480" w:lineRule="exact"/>
        <w:ind w:left="840" w:leftChars="400" w:firstLine="1504" w:firstLineChars="535"/>
        <w:rPr>
          <w:rFonts w:hint="eastAsia" w:ascii="楷体_GB2312" w:hAnsi="华文仿宋" w:eastAsia="楷体_GB2312"/>
          <w:b/>
          <w:sz w:val="28"/>
          <w:szCs w:val="28"/>
          <w:u w:val="single"/>
        </w:rPr>
      </w:pPr>
      <w:r>
        <w:rPr>
          <w:rFonts w:hint="eastAsia" w:ascii="楷体_GB2312" w:hAnsi="华文仿宋" w:eastAsia="楷体_GB2312"/>
          <w:b/>
          <w:sz w:val="28"/>
          <w:szCs w:val="28"/>
        </w:rPr>
        <w:t xml:space="preserve">合作人：  </w:t>
      </w:r>
      <w:r>
        <w:rPr>
          <w:rFonts w:hint="eastAsia" w:ascii="楷体_GB2312" w:hAnsi="华文仿宋" w:eastAsia="楷体_GB2312"/>
          <w:b/>
          <w:sz w:val="28"/>
          <w:szCs w:val="28"/>
          <w:u w:val="single"/>
        </w:rPr>
        <w:t xml:space="preserve">                       </w:t>
      </w:r>
    </w:p>
    <w:p w14:paraId="28919F13">
      <w:pPr>
        <w:spacing w:after="312" w:afterLines="100" w:line="480" w:lineRule="exact"/>
        <w:ind w:left="840" w:leftChars="400" w:firstLine="1504" w:firstLineChars="535"/>
        <w:rPr>
          <w:rFonts w:hint="eastAsia" w:ascii="楷体_GB2312" w:hAnsi="华文仿宋" w:eastAsia="楷体_GB2312"/>
          <w:b/>
          <w:sz w:val="28"/>
          <w:szCs w:val="28"/>
          <w:u w:val="single"/>
        </w:rPr>
      </w:pPr>
      <w:r>
        <w:rPr>
          <w:rFonts w:hint="eastAsia" w:ascii="楷体_GB2312" w:hAnsi="华文仿宋" w:eastAsia="楷体_GB2312"/>
          <w:b/>
          <w:sz w:val="28"/>
          <w:szCs w:val="28"/>
        </w:rPr>
        <w:t>制定时间：</w:t>
      </w:r>
      <w:r>
        <w:rPr>
          <w:rFonts w:hint="eastAsia" w:ascii="楷体_GB2312" w:hAnsi="华文仿宋" w:eastAsia="楷体_GB2312"/>
          <w:b/>
          <w:sz w:val="28"/>
          <w:szCs w:val="28"/>
          <w:u w:val="single"/>
        </w:rPr>
        <w:t xml:space="preserve">  </w:t>
      </w:r>
      <w:r>
        <w:rPr>
          <w:rFonts w:hint="eastAsia" w:ascii="楷体_GB2312" w:hAnsi="华文仿宋" w:eastAsia="楷体_GB2312"/>
          <w:b/>
          <w:sz w:val="28"/>
          <w:szCs w:val="28"/>
          <w:u w:val="single"/>
          <w:lang w:val="en-US" w:eastAsia="zh-CN"/>
        </w:rPr>
        <w:t>2026.08</w:t>
      </w:r>
      <w:bookmarkStart w:id="0" w:name="_GoBack"/>
      <w:bookmarkEnd w:id="0"/>
      <w:r>
        <w:rPr>
          <w:rFonts w:hint="eastAsia" w:ascii="楷体_GB2312" w:hAnsi="华文仿宋" w:eastAsia="楷体_GB2312"/>
          <w:b/>
          <w:sz w:val="28"/>
          <w:szCs w:val="28"/>
          <w:u w:val="single"/>
        </w:rPr>
        <w:t xml:space="preserve">                     </w:t>
      </w:r>
    </w:p>
    <w:p w14:paraId="0311D51C">
      <w:pPr>
        <w:ind w:firstLine="2338" w:firstLineChars="812"/>
        <w:rPr>
          <w:rFonts w:hint="eastAsia"/>
          <w:w w:val="90"/>
          <w:sz w:val="32"/>
          <w:u w:val="single"/>
        </w:rPr>
      </w:pPr>
    </w:p>
    <w:p w14:paraId="1A12979B">
      <w:pPr>
        <w:ind w:firstLine="2338" w:firstLineChars="812"/>
        <w:rPr>
          <w:rFonts w:hint="eastAsia"/>
          <w:w w:val="90"/>
          <w:sz w:val="32"/>
          <w:u w:val="single"/>
        </w:rPr>
      </w:pPr>
    </w:p>
    <w:p w14:paraId="3B8AE476">
      <w:pPr>
        <w:jc w:val="center"/>
        <w:rPr>
          <w:rFonts w:ascii="楷体_GB2312" w:eastAsia="楷体_GB2312"/>
          <w:b/>
          <w:w w:val="90"/>
          <w:sz w:val="36"/>
          <w:szCs w:val="36"/>
        </w:rPr>
      </w:pPr>
      <w:r>
        <w:rPr>
          <w:rFonts w:hint="eastAsia" w:ascii="楷体_GB2312" w:eastAsia="楷体_GB2312"/>
          <w:b/>
          <w:w w:val="90"/>
          <w:sz w:val="36"/>
          <w:szCs w:val="36"/>
        </w:rPr>
        <w:t>日照职业技术学院</w:t>
      </w:r>
    </w:p>
    <w:p w14:paraId="64026930">
      <w:pPr>
        <w:rPr>
          <w:rFonts w:ascii="楷体_GB2312" w:eastAsia="楷体_GB2312"/>
          <w:b/>
          <w:w w:val="90"/>
          <w:sz w:val="36"/>
          <w:szCs w:val="36"/>
        </w:rPr>
      </w:pPr>
    </w:p>
    <w:p w14:paraId="136AA527">
      <w:pPr>
        <w:rPr>
          <w:rFonts w:ascii="楷体_GB2312" w:eastAsia="楷体_GB2312"/>
          <w:b/>
          <w:w w:val="90"/>
          <w:sz w:val="36"/>
          <w:szCs w:val="36"/>
        </w:rPr>
      </w:pPr>
    </w:p>
    <w:p w14:paraId="0796DCC0">
      <w:pPr>
        <w:rPr>
          <w:rFonts w:ascii="楷体_GB2312" w:eastAsia="楷体_GB2312"/>
          <w:b/>
          <w:w w:val="90"/>
          <w:sz w:val="36"/>
          <w:szCs w:val="36"/>
        </w:rPr>
      </w:pPr>
    </w:p>
    <w:p w14:paraId="09F86B8B">
      <w:pPr>
        <w:rPr>
          <w:rFonts w:hint="eastAsia" w:ascii="楷体_GB2312" w:eastAsia="楷体_GB2312"/>
          <w:b/>
          <w:w w:val="90"/>
          <w:sz w:val="36"/>
          <w:szCs w:val="36"/>
        </w:rPr>
      </w:pPr>
    </w:p>
    <w:p w14:paraId="0102B9EE">
      <w:pPr>
        <w:rPr>
          <w:rFonts w:hint="eastAsia" w:ascii="楷体_GB2312" w:eastAsia="楷体_GB2312"/>
          <w:b/>
          <w:w w:val="90"/>
          <w:sz w:val="36"/>
          <w:szCs w:val="36"/>
        </w:rPr>
      </w:pPr>
    </w:p>
    <w:p w14:paraId="12BEED70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69CD9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7A2A073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4708723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1A69FCA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4EB6082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1DA936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1EAC769B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368D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2D7EA97C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367F3CD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511BCC0F">
            <w:pPr>
              <w:rPr>
                <w:rFonts w:hint="eastAsia" w:ascii="宋体" w:hAnsi="宋体"/>
                <w:b/>
                <w:sz w:val="24"/>
              </w:rPr>
            </w:pPr>
          </w:p>
        </w:tc>
      </w:tr>
      <w:tr w14:paraId="4588A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162C54E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3F302F4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6FA0B18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14AC712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59E17EED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44DB60CB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2E0B32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6BD5F7A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5BE8ED46">
            <w:pPr>
              <w:rPr>
                <w:rFonts w:hint="eastAsia" w:ascii="宋体" w:hAnsi="宋体"/>
                <w:sz w:val="24"/>
              </w:rPr>
            </w:pPr>
          </w:p>
        </w:tc>
      </w:tr>
      <w:tr w14:paraId="12A03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7950E9E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63727F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7C73BF7A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2B1B4881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A10B14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59454E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265E183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1110C269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明确课程定位、作用</w:t>
            </w:r>
          </w:p>
        </w:tc>
        <w:tc>
          <w:tcPr>
            <w:tcW w:w="2205" w:type="dxa"/>
            <w:noWrap w:val="0"/>
            <w:vAlign w:val="center"/>
          </w:tcPr>
          <w:p w14:paraId="72B9D40B">
            <w:pPr>
              <w:spacing w:line="240" w:lineRule="atLeast"/>
              <w:rPr>
                <w:rFonts w:hint="eastAsia" w:ascii="楷体" w:hAnsi="楷体" w:eastAsia="楷体" w:cs="楷体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1了解开设该课程的意义</w:t>
            </w:r>
          </w:p>
          <w:p w14:paraId="31F07FC8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2了解该课程的整体架构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570DF77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6CF97321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2DF8AB78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51688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7CB2E79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2C11CBD6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0868D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72F4400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43F7E70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0B26B5E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6CA7280D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60326A0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0BE4757B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F6BA78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131CAAB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2225A5E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  <w:p w14:paraId="178B687D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</w:tbl>
    <w:p w14:paraId="5AD8F019">
      <w:pPr>
        <w:rPr>
          <w:rFonts w:hint="eastAsia"/>
          <w:b/>
          <w:bCs/>
          <w:sz w:val="30"/>
        </w:rPr>
      </w:pPr>
    </w:p>
    <w:p w14:paraId="6CCDCD39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15AE1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3302B44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779672F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15485B7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5C5D384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662A77C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636E92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05B41308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0414740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57FD7AA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4E6C33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2C13F55D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58D704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情境引入：为什么开设该课程？</w:t>
            </w:r>
          </w:p>
        </w:tc>
        <w:tc>
          <w:tcPr>
            <w:tcW w:w="2080" w:type="dxa"/>
            <w:noWrap w:val="0"/>
            <w:vAlign w:val="center"/>
          </w:tcPr>
          <w:p w14:paraId="35AD6E5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2922BCA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17A68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77E7E4B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1367259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16ABF4EE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D1AD76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快递实务</w:t>
            </w:r>
          </w:p>
          <w:p w14:paraId="6A7EA604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DA5480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明确课程定位、作用</w:t>
            </w:r>
          </w:p>
          <w:p w14:paraId="17A7B0B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03E15664">
            <w:pPr>
              <w:spacing w:line="240" w:lineRule="atLeast"/>
              <w:rPr>
                <w:rFonts w:hint="eastAsia" w:ascii="楷体" w:hAnsi="楷体" w:eastAsia="楷体" w:cs="楷体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1了解开设该课程的意义</w:t>
            </w:r>
          </w:p>
          <w:p w14:paraId="49527E9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2了解该课程的整体架构</w:t>
            </w:r>
          </w:p>
        </w:tc>
        <w:tc>
          <w:tcPr>
            <w:tcW w:w="2790" w:type="dxa"/>
            <w:noWrap w:val="0"/>
            <w:vAlign w:val="center"/>
          </w:tcPr>
          <w:p w14:paraId="7DC3891A">
            <w:p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通过案例分析介绍快递实务的意义</w:t>
            </w:r>
          </w:p>
        </w:tc>
        <w:tc>
          <w:tcPr>
            <w:tcW w:w="2080" w:type="dxa"/>
            <w:noWrap w:val="0"/>
            <w:vAlign w:val="center"/>
          </w:tcPr>
          <w:p w14:paraId="56E4703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2DB6749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2F4624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5A731E9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C3C4C9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3ABEFC30">
            <w:p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1.介绍该课程的体系结构</w:t>
            </w:r>
          </w:p>
          <w:p w14:paraId="40B1686D">
            <w:p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（课程内容体系结构框架）</w:t>
            </w:r>
          </w:p>
          <w:p w14:paraId="06581AEF">
            <w:pPr>
              <w:numPr>
                <w:ilvl w:val="0"/>
                <w:numId w:val="1"/>
              </w:num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介绍课程内容的选取依据</w:t>
            </w:r>
          </w:p>
          <w:p w14:paraId="2BD6F12B">
            <w:p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（内容特点及相互关系，重点难点等）</w:t>
            </w:r>
          </w:p>
          <w:p w14:paraId="615193EA">
            <w:pPr>
              <w:numPr>
                <w:ilvl w:val="0"/>
                <w:numId w:val="1"/>
              </w:num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介绍教法学法</w:t>
            </w:r>
          </w:p>
          <w:p w14:paraId="369FB37F">
            <w:p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（教师的教学方式方法及学生的学习方法推荐）</w:t>
            </w:r>
          </w:p>
          <w:p w14:paraId="244577DD">
            <w:pPr>
              <w:numPr>
                <w:ilvl w:val="0"/>
                <w:numId w:val="1"/>
              </w:numPr>
              <w:rPr>
                <w:rFonts w:hint="eastAsia" w:ascii="楷体" w:hAnsi="楷体" w:eastAsia="楷体" w:cs="楷体"/>
                <w:szCs w:val="21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介绍考核方法</w:t>
            </w:r>
          </w:p>
          <w:p w14:paraId="59109D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Cs w:val="21"/>
              </w:rPr>
              <w:t>（有利于学生了解该课程，注重对学习过程的考核）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0A3E9DC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0E3E4F4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33112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7A698EA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57EF5D2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560B1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624DF58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6C07AAA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41983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3A194B16"/>
    <w:p w14:paraId="613380CE">
      <w:pPr>
        <w:rPr>
          <w:rFonts w:ascii="楷体_GB2312" w:eastAsia="楷体_GB2312"/>
          <w:b/>
          <w:w w:val="90"/>
          <w:sz w:val="36"/>
          <w:szCs w:val="36"/>
        </w:rPr>
      </w:pPr>
    </w:p>
    <w:p w14:paraId="7ECC1C86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3F0649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24B9AC5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8133D3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06771D3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737BB13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02227EA7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14EBE1F0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AFDF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04528824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6F67BFB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73C69335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314C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2F66671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7551C8E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5D1F7F1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4824F6F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76971F34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02710BDE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091EF7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EAF824E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10EF0452">
            <w:pPr>
              <w:rPr>
                <w:rFonts w:hint="eastAsia" w:ascii="宋体" w:hAnsi="宋体"/>
                <w:sz w:val="24"/>
              </w:rPr>
            </w:pPr>
          </w:p>
        </w:tc>
      </w:tr>
      <w:tr w14:paraId="58E50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E8F307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298E1AB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3B6096E4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77886BEC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A0062F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1784E3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C52A8C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7B2C603B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掌握快件传递网络的层次划分</w:t>
            </w:r>
          </w:p>
        </w:tc>
        <w:tc>
          <w:tcPr>
            <w:tcW w:w="2205" w:type="dxa"/>
            <w:noWrap w:val="0"/>
            <w:vAlign w:val="center"/>
          </w:tcPr>
          <w:p w14:paraId="079731E4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掌握快递的概念，快递的作用，快递网络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26F87C0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53776C8E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29C43645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01243B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291B923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565E80B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快件保价与快件保险的区别</w:t>
            </w:r>
          </w:p>
        </w:tc>
      </w:tr>
      <w:tr w14:paraId="5DFB1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6C7EBE4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3529BF9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38AA281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59C348A5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0BD8D49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65B76DA1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C0E30E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59C27C2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56EE006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093F6F6F">
      <w:pPr>
        <w:rPr>
          <w:rFonts w:hint="eastAsia"/>
          <w:b/>
          <w:bCs/>
          <w:sz w:val="30"/>
        </w:rPr>
      </w:pPr>
    </w:p>
    <w:p w14:paraId="4A0CD29A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15CA3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7320648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26D87B2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11E45D3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09E63CB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3340940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2C188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5BFA0CB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21D39AA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4FB8A45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0BBC3B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ECBA20C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783F95B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情境引入：说说你熟悉的快递？</w:t>
            </w:r>
          </w:p>
        </w:tc>
        <w:tc>
          <w:tcPr>
            <w:tcW w:w="2080" w:type="dxa"/>
            <w:noWrap w:val="0"/>
            <w:vAlign w:val="center"/>
          </w:tcPr>
          <w:p w14:paraId="50BC4D2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17855A0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60D449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559FEA9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799B97A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3AD7D1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3047C5E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快递</w:t>
            </w:r>
          </w:p>
          <w:p w14:paraId="2EA7CCF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5D159CDE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能够对快件传递网络层次划分</w:t>
            </w:r>
          </w:p>
          <w:p w14:paraId="5BDE6E0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7196A60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掌握快递的概念，快递的作用，快递网络</w:t>
            </w:r>
          </w:p>
        </w:tc>
        <w:tc>
          <w:tcPr>
            <w:tcW w:w="2790" w:type="dxa"/>
            <w:noWrap w:val="0"/>
            <w:vAlign w:val="center"/>
          </w:tcPr>
          <w:p w14:paraId="3D3A054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1快递的概念</w:t>
            </w:r>
          </w:p>
          <w:p w14:paraId="37095BB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2快递的发展</w:t>
            </w:r>
          </w:p>
        </w:tc>
        <w:tc>
          <w:tcPr>
            <w:tcW w:w="2080" w:type="dxa"/>
            <w:noWrap w:val="0"/>
            <w:vAlign w:val="center"/>
          </w:tcPr>
          <w:p w14:paraId="429E8614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044BEC5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36B341D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55</w:t>
            </w:r>
          </w:p>
        </w:tc>
      </w:tr>
      <w:tr w14:paraId="5D66F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0CDC1F4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433652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45C3DF0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1快递的作用</w:t>
            </w:r>
          </w:p>
          <w:p w14:paraId="3B32C33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2快递网络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216FC9F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6BF1064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2并绘制快递网络结构图</w:t>
            </w:r>
          </w:p>
          <w:p w14:paraId="7B4658B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5B75CB1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30</w:t>
            </w:r>
          </w:p>
        </w:tc>
      </w:tr>
      <w:tr w14:paraId="775E75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682E20E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485AAF2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52080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77B2695F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4A9C5F7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6E4A56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4035BDD2"/>
    <w:p w14:paraId="2B6B41BC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30415C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396211C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2D97B73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0FE5DD32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326A783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7E219EB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1BD6C912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8FCC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5A6BC4C8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330E60E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27E7AD5C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8E1F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614C2AA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2289EC2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7D5DCC4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4356444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3578E3D9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7F81FB91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740D6FA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2CBDD24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4FA12DD4">
            <w:pPr>
              <w:rPr>
                <w:rFonts w:hint="eastAsia" w:ascii="宋体" w:hAnsi="宋体"/>
                <w:sz w:val="24"/>
              </w:rPr>
            </w:pPr>
          </w:p>
        </w:tc>
      </w:tr>
      <w:tr w14:paraId="49BDF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1B5403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11CDADC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19AEC9CD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40983C63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462D4B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78E12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3BC133C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3C93F756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能够称重量方、运费计算</w:t>
            </w:r>
          </w:p>
        </w:tc>
        <w:tc>
          <w:tcPr>
            <w:tcW w:w="2205" w:type="dxa"/>
            <w:noWrap w:val="0"/>
            <w:vAlign w:val="center"/>
          </w:tcPr>
          <w:p w14:paraId="4A0A5A9E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了解如何下单，月结客户的条件，月结协议的中止，国内主要城市航空代码；掌握快递流程基本要求，运费的计算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92D5259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1CB3FF98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2BCF678E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3AB3F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0484845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44BE25B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称重量方、运费计算</w:t>
            </w:r>
          </w:p>
        </w:tc>
      </w:tr>
      <w:tr w14:paraId="5C002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6206545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12DC9E5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22EB635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3792A469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94C22B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B14EB2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2D026D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26D0EE9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0D5E5FA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525971CE">
      <w:pPr>
        <w:rPr>
          <w:rFonts w:hint="eastAsia"/>
          <w:b/>
          <w:bCs/>
          <w:sz w:val="30"/>
        </w:rPr>
      </w:pPr>
    </w:p>
    <w:p w14:paraId="4D5D1D71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6B625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7FABCE3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16D90A6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5841D75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371BDF8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726C1EA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3D2F6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62A3F27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77E6C5F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21A0221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221D8A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70CEEF7D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379E98E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情境引入：如何下单？</w:t>
            </w:r>
          </w:p>
        </w:tc>
        <w:tc>
          <w:tcPr>
            <w:tcW w:w="2080" w:type="dxa"/>
            <w:noWrap w:val="0"/>
            <w:vAlign w:val="center"/>
          </w:tcPr>
          <w:p w14:paraId="0F2992A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2FC1B87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2FFE3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7BE4350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1205892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5E8EA75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125DAC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快递流程</w:t>
            </w:r>
          </w:p>
          <w:p w14:paraId="6156DD4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1ED9644A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能够称重量方、运费计算</w:t>
            </w:r>
          </w:p>
          <w:p w14:paraId="5C92BA4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33A53E2C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了解如何下单，月结客户的条件，月结协议的中止，国内主要城市航空代码；掌握快递流程基本要求，运费的计算</w:t>
            </w:r>
          </w:p>
        </w:tc>
        <w:tc>
          <w:tcPr>
            <w:tcW w:w="2790" w:type="dxa"/>
            <w:noWrap w:val="0"/>
            <w:vAlign w:val="center"/>
          </w:tcPr>
          <w:p w14:paraId="0B769B4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1如何下单，月结客户的条件，月结协议的中止</w:t>
            </w:r>
          </w:p>
          <w:p w14:paraId="7DBEA638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2国内主要城市航空代码</w:t>
            </w:r>
          </w:p>
        </w:tc>
        <w:tc>
          <w:tcPr>
            <w:tcW w:w="2080" w:type="dxa"/>
            <w:noWrap w:val="0"/>
            <w:vAlign w:val="center"/>
          </w:tcPr>
          <w:p w14:paraId="3667774B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7D9802D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6A519AE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43B7E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64CBE77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41A38DB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7F33841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1快递流程基本要求</w:t>
            </w:r>
          </w:p>
          <w:p w14:paraId="2A6BB87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2运费的计算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16CCFCD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0AE7243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252A975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6C701FF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0BA123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634179B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776166C6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10C95F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47550B96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30265D2F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123A82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7531C789"/>
    <w:p w14:paraId="5FBBEDD3">
      <w:pPr>
        <w:rPr>
          <w:rFonts w:hint="eastAsia"/>
        </w:rPr>
      </w:pPr>
    </w:p>
    <w:p w14:paraId="1B772E49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3665B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4BCD8AF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570CDC5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18B9063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7925914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55849C0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0DC0EF38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2E920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7A546992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68C0550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3508DD1B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01EDF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2F9DCA9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50608D9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78FCC7C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03DD1B4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5A6868BB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13F9DBB4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A96150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4F12B13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3108B0E4">
            <w:pPr>
              <w:rPr>
                <w:rFonts w:hint="eastAsia" w:ascii="宋体" w:hAnsi="宋体"/>
                <w:sz w:val="24"/>
              </w:rPr>
            </w:pPr>
          </w:p>
        </w:tc>
      </w:tr>
      <w:tr w14:paraId="2308A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463D60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7091E73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748116DA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3F7B0C02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361398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039B9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4108C0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3C2961F8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能够识别数字字母书写规范与常见错误</w:t>
            </w:r>
          </w:p>
        </w:tc>
        <w:tc>
          <w:tcPr>
            <w:tcW w:w="2205" w:type="dxa"/>
            <w:noWrap w:val="0"/>
            <w:vAlign w:val="center"/>
          </w:tcPr>
          <w:p w14:paraId="247B68B3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了解运单常识，运单各联的功能，运单的图例；掌握运单不规范填写带来的问题，数字字母书写规范与常见错误，标识的粘贴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618C5BB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59D9B09A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4A2E107F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2FF1D3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494720A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15D1AD18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1878D7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03112A9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7BCFFBE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69A319E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5D2FDE76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B41CA65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CF6F0E3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25ADE1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04D9FD6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0993593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2EB66DC0">
      <w:pPr>
        <w:rPr>
          <w:rFonts w:hint="eastAsia"/>
          <w:b/>
          <w:bCs/>
          <w:sz w:val="30"/>
        </w:rPr>
      </w:pPr>
    </w:p>
    <w:p w14:paraId="3D8CA250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0578D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2DE75BF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67CE666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47CDDB3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06E8E05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6193AF7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0597F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6297DAF0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16AB62A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45C0360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561882D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27D2CC7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B623DB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情境引入：如何填写运单？</w:t>
            </w:r>
          </w:p>
        </w:tc>
        <w:tc>
          <w:tcPr>
            <w:tcW w:w="2080" w:type="dxa"/>
            <w:noWrap w:val="0"/>
            <w:vAlign w:val="center"/>
          </w:tcPr>
          <w:p w14:paraId="164816E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55F756A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1C97A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511DF14F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00313A1E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07F7038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77B4BD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快递运单填写</w:t>
            </w:r>
          </w:p>
          <w:p w14:paraId="71745AD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E5EB444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能够识别数字字母书写规范与常见错误</w:t>
            </w:r>
          </w:p>
          <w:p w14:paraId="2627F82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74D3C28F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了解运单常识，运单各联的功能，运单的图例；掌握运单不规范填写带来的问题，数字字母书写规范与常见错误，标识的粘贴</w:t>
            </w:r>
          </w:p>
        </w:tc>
        <w:tc>
          <w:tcPr>
            <w:tcW w:w="2790" w:type="dxa"/>
            <w:noWrap w:val="0"/>
            <w:vAlign w:val="center"/>
          </w:tcPr>
          <w:p w14:paraId="2E07F91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1运单常识</w:t>
            </w:r>
          </w:p>
          <w:p w14:paraId="2BCFE41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2运单各联的功能</w:t>
            </w:r>
          </w:p>
          <w:p w14:paraId="6080E32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3运单的图例</w:t>
            </w:r>
          </w:p>
        </w:tc>
        <w:tc>
          <w:tcPr>
            <w:tcW w:w="2080" w:type="dxa"/>
            <w:noWrap w:val="0"/>
            <w:vAlign w:val="center"/>
          </w:tcPr>
          <w:p w14:paraId="254B3466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4000708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47B2474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06A5E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1C27430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CD8AC53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2A8E623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1运单不规范填写带来的问题</w:t>
            </w:r>
          </w:p>
          <w:p w14:paraId="557C2AE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2数字字母书写规范与常见错误</w:t>
            </w:r>
          </w:p>
          <w:p w14:paraId="5C13394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3标识的粘贴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763ADE0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70E4A13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7939666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7D84255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4C75C3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4D6FDE3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0A4EE156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2DB016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B3B1393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371097C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480A95D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233FBB82"/>
    <w:p w14:paraId="343D173F">
      <w:pPr>
        <w:rPr>
          <w:rFonts w:hint="eastAsia"/>
        </w:rPr>
      </w:pPr>
    </w:p>
    <w:p w14:paraId="574269AE">
      <w:pPr>
        <w:rPr>
          <w:rFonts w:hint="eastAsia"/>
        </w:rPr>
      </w:pPr>
    </w:p>
    <w:p w14:paraId="5C048FF2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4B738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48EB030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7A1380C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656735F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2012D2C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5871F7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03629B5C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8C12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4E549634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3E1ABF7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28FB7358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EE497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40D790C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2674D07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51FBB5C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1CB0125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0C592CBC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3ED6F9EC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846F31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4BF760A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1F0317A5">
            <w:pPr>
              <w:rPr>
                <w:rFonts w:hint="eastAsia" w:ascii="宋体" w:hAnsi="宋体"/>
                <w:sz w:val="24"/>
              </w:rPr>
            </w:pPr>
          </w:p>
        </w:tc>
      </w:tr>
      <w:tr w14:paraId="0969D6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B5DCA2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70815A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1F30C966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1E97EEE4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FE2C56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8E7FA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00D2781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3FD8AEA5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能够规范填写运单</w:t>
            </w:r>
          </w:p>
        </w:tc>
        <w:tc>
          <w:tcPr>
            <w:tcW w:w="2205" w:type="dxa"/>
            <w:noWrap w:val="0"/>
            <w:vAlign w:val="center"/>
          </w:tcPr>
          <w:p w14:paraId="12CDB971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掌握运单的类型，国内件运单填写规范，长途区号中容易混淆的常见代码，运单的粘贴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E99843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17FA37E1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27C95623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16F76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3F83BD4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1979B40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规范填写运单</w:t>
            </w:r>
          </w:p>
        </w:tc>
      </w:tr>
      <w:tr w14:paraId="1E443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05994FE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428A93F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62A610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1D4D9697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1137EB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6FF19BC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D9421F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4909C5C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49E7910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3834E8B9">
      <w:pPr>
        <w:rPr>
          <w:rFonts w:hint="eastAsia"/>
          <w:b/>
          <w:bCs/>
          <w:sz w:val="30"/>
        </w:rPr>
      </w:pPr>
    </w:p>
    <w:p w14:paraId="5E2EB24A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2F724B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0AD28AA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0060190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5ED4390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6356D82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50D5AC7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2EF54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375DAC9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01D48C2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3652331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DB9E14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73614B65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91814E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情境引入：如何填写运单？</w:t>
            </w:r>
          </w:p>
        </w:tc>
        <w:tc>
          <w:tcPr>
            <w:tcW w:w="2080" w:type="dxa"/>
            <w:noWrap w:val="0"/>
            <w:vAlign w:val="center"/>
          </w:tcPr>
          <w:p w14:paraId="703B090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14CEE19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6962A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834D61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55C8300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C897CC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C8A705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快递运单填写</w:t>
            </w:r>
          </w:p>
          <w:p w14:paraId="16631A68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F1C2DB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能够规范填写运单</w:t>
            </w:r>
          </w:p>
          <w:p w14:paraId="7A71A62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1B6ADA2F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掌握运单的类型，国内件运单填写规范，长途区号中容易混淆的常见代码，运单的粘贴</w:t>
            </w:r>
          </w:p>
        </w:tc>
        <w:tc>
          <w:tcPr>
            <w:tcW w:w="2790" w:type="dxa"/>
            <w:noWrap w:val="0"/>
            <w:vAlign w:val="center"/>
          </w:tcPr>
          <w:p w14:paraId="3B69B8EA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1运单的类型</w:t>
            </w:r>
          </w:p>
          <w:p w14:paraId="650C423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2国内件运单填写规范</w:t>
            </w:r>
          </w:p>
        </w:tc>
        <w:tc>
          <w:tcPr>
            <w:tcW w:w="2080" w:type="dxa"/>
            <w:noWrap w:val="0"/>
            <w:vAlign w:val="center"/>
          </w:tcPr>
          <w:p w14:paraId="1D27119D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6B89E00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158EFD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5B672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1D459D3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15F4F84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139A3DE7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1长途区号中容易混淆的常见代码</w:t>
            </w:r>
          </w:p>
          <w:p w14:paraId="3542C52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2运单的粘贴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41845E1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717BD8D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3F27D0F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5E91FE0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7C33DE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101AFB0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7D756C41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2FDC7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71F962B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16ADB29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0915EC4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496141A8"/>
    <w:p w14:paraId="0DAA6FC0">
      <w:pPr>
        <w:rPr>
          <w:rFonts w:hint="eastAsia"/>
        </w:rPr>
      </w:pPr>
    </w:p>
    <w:p w14:paraId="7DAF88A2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0080E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5BCB9472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5170C74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481AF3C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2884DD1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17D04177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6F6273E8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EA47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0FEFED8B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125CCD6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4BC185F4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7B13B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6C5F527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4B2C183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5BDAE82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3714F7E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2B65DF5C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047B8A76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3C0C92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109A580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03257CF5">
            <w:pPr>
              <w:rPr>
                <w:rFonts w:hint="eastAsia" w:ascii="宋体" w:hAnsi="宋体"/>
                <w:sz w:val="24"/>
              </w:rPr>
            </w:pPr>
          </w:p>
        </w:tc>
      </w:tr>
      <w:tr w14:paraId="6062C1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3D365C5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E99EB8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5573654F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294F5BF3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260CEC0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23057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3A21824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6F584979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能够规范进行包装</w:t>
            </w:r>
          </w:p>
        </w:tc>
        <w:tc>
          <w:tcPr>
            <w:tcW w:w="2205" w:type="dxa"/>
            <w:noWrap w:val="0"/>
            <w:vAlign w:val="center"/>
          </w:tcPr>
          <w:p w14:paraId="1A53F4E5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了解包装物料说明，节绳；理解包装操作指引，各类快件包装标准，节绳的变化技巧；掌握包装原则，各类快件包装方法。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4178D79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08095F9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57AC3456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0E76A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2959526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4A52ED2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规范包装</w:t>
            </w:r>
          </w:p>
        </w:tc>
      </w:tr>
      <w:tr w14:paraId="40191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09E6ADC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74A7B2B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3F6DE4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49F5AE74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6A580E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A8876E5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0075D63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6948A1D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6A99D32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752949FB">
      <w:pPr>
        <w:rPr>
          <w:rFonts w:hint="eastAsia"/>
          <w:b/>
          <w:bCs/>
          <w:sz w:val="30"/>
        </w:rPr>
      </w:pPr>
    </w:p>
    <w:p w14:paraId="05B48089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647F1D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129E739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6A5833D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0A5CF63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62070D4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5EF9977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0E71E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4549231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3C18C1E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77C66FE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13AB86A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6864CA16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65E5C1C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情境引入：如何包装？</w:t>
            </w:r>
          </w:p>
        </w:tc>
        <w:tc>
          <w:tcPr>
            <w:tcW w:w="2080" w:type="dxa"/>
            <w:noWrap w:val="0"/>
            <w:vAlign w:val="center"/>
          </w:tcPr>
          <w:p w14:paraId="3A4BAD8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3B3A940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542CBF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80EA6C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07252755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A234A4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B1A66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包装</w:t>
            </w:r>
          </w:p>
          <w:p w14:paraId="3E781ACF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53AFA9CF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能够规范进行包装</w:t>
            </w:r>
          </w:p>
          <w:p w14:paraId="242E3F4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63DCE2F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了解包装物料说明，节绳；理解包装操作指引，各类快件包装标准，节绳的变化技巧；掌握包装原则，各类快件包装方法。</w:t>
            </w:r>
          </w:p>
        </w:tc>
        <w:tc>
          <w:tcPr>
            <w:tcW w:w="2790" w:type="dxa"/>
            <w:noWrap w:val="0"/>
            <w:vAlign w:val="center"/>
          </w:tcPr>
          <w:p w14:paraId="21C8B8B9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1包装物料说明</w:t>
            </w:r>
          </w:p>
          <w:p w14:paraId="6B7D4187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2节绳，节绳的变化技巧</w:t>
            </w:r>
          </w:p>
          <w:p w14:paraId="587E38A2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3包装操作指引</w:t>
            </w:r>
          </w:p>
          <w:p w14:paraId="7E51BEA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4包装原则</w:t>
            </w:r>
          </w:p>
        </w:tc>
        <w:tc>
          <w:tcPr>
            <w:tcW w:w="2080" w:type="dxa"/>
            <w:noWrap w:val="0"/>
            <w:vAlign w:val="center"/>
          </w:tcPr>
          <w:p w14:paraId="0B117327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3F24552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3117230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5FDBB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0718AD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3781E5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15992737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1各类快件包装标准</w:t>
            </w:r>
          </w:p>
          <w:p w14:paraId="282D5A5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2各类快件包装方法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32A7494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27153F4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20EECB4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0B6279B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5E631A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6F873178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22EE66EE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3D2599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39F2743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68CFE43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761F2A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4CA875E2">
      <w:pPr>
        <w:rPr>
          <w:rFonts w:hint="eastAsia"/>
        </w:rPr>
      </w:pPr>
    </w:p>
    <w:p w14:paraId="100C42C4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1E9EF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48D0251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2FC0BD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0ABFDE9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00B0808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414DADD2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0E7E699F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7299B4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1351B175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7E99CF1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40C990B0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D675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596016C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1866A24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1521DE0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64FA1E4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7D27BE2A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6407AA32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1F0F995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3AF4B40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0D6CD6F4">
            <w:pPr>
              <w:rPr>
                <w:rFonts w:hint="eastAsia" w:ascii="宋体" w:hAnsi="宋体"/>
                <w:sz w:val="24"/>
              </w:rPr>
            </w:pPr>
          </w:p>
        </w:tc>
      </w:tr>
      <w:tr w14:paraId="5EC1C8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417BA16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360F0AD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143D67BF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20E62B85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3D63B7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7B4D5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0EC31F7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187E2F2E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能够处理快件</w:t>
            </w:r>
          </w:p>
        </w:tc>
        <w:tc>
          <w:tcPr>
            <w:tcW w:w="2205" w:type="dxa"/>
            <w:noWrap w:val="0"/>
            <w:vAlign w:val="center"/>
          </w:tcPr>
          <w:p w14:paraId="17E6FF1B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了解操作单位；理解操作岗位，快件的操作；掌握快件的类型，快件的处理。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0E5F0F9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2BACCAF8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5A37C414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788B8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71C0F22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1BDE304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快件的处理</w:t>
            </w:r>
          </w:p>
        </w:tc>
      </w:tr>
      <w:tr w14:paraId="4B9DC4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358B678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15F31F1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065EAF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0BC44540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58A83E0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0543FD1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D8E0B0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7153342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56DD972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3F0C5094">
      <w:pPr>
        <w:rPr>
          <w:rFonts w:hint="eastAsia"/>
          <w:b/>
          <w:bCs/>
          <w:sz w:val="30"/>
        </w:rPr>
      </w:pPr>
    </w:p>
    <w:p w14:paraId="53F2E421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24CCE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3921CB1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0234FD5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25F550B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3A6B97A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0666D71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59583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1DCD557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1CAC1E9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5C0DAFA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AFA87B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5BDE3CA7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187C322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情境引入：专业操作术语是怎样的？</w:t>
            </w:r>
          </w:p>
        </w:tc>
        <w:tc>
          <w:tcPr>
            <w:tcW w:w="2080" w:type="dxa"/>
            <w:noWrap w:val="0"/>
            <w:vAlign w:val="center"/>
          </w:tcPr>
          <w:p w14:paraId="0A154FC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7FBAA51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2EE16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1EA9C81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293E84E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2C4456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97BFCA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操作术语</w:t>
            </w:r>
          </w:p>
          <w:p w14:paraId="6E39AB1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6B73D730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能够处理快件</w:t>
            </w:r>
          </w:p>
          <w:p w14:paraId="1AF0579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324317B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了解操作单位；理解操作岗位，快件的操作；掌握快件的类型，快件的处理。</w:t>
            </w:r>
          </w:p>
        </w:tc>
        <w:tc>
          <w:tcPr>
            <w:tcW w:w="2790" w:type="dxa"/>
            <w:noWrap w:val="0"/>
            <w:vAlign w:val="center"/>
          </w:tcPr>
          <w:p w14:paraId="74E47E13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1操作单位</w:t>
            </w:r>
          </w:p>
          <w:p w14:paraId="6995FE6B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2操作岗位</w:t>
            </w:r>
          </w:p>
          <w:p w14:paraId="49D9356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3快件的操作</w:t>
            </w:r>
          </w:p>
        </w:tc>
        <w:tc>
          <w:tcPr>
            <w:tcW w:w="2080" w:type="dxa"/>
            <w:noWrap w:val="0"/>
            <w:vAlign w:val="center"/>
          </w:tcPr>
          <w:p w14:paraId="7D5A7B66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095A28C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557479D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12C26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B9DF806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88A4B4B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79D470B0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1快件的类型</w:t>
            </w:r>
          </w:p>
          <w:p w14:paraId="72D4BB2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2快件的处理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7071E1F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7B59B8D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6039B33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43D1339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7546D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3D6B5AB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687FE95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31080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2B591398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31379F0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22BF123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1FC0A81E">
      <w:pPr>
        <w:rPr>
          <w:rFonts w:hint="eastAsia"/>
        </w:rPr>
      </w:pPr>
    </w:p>
    <w:p w14:paraId="0C6D8667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5DCB7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48A240F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4557E1E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631E96B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5ADFAC3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113800F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045F9376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22180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5EE01F9B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62FC960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0E818673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02960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61075E6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3A16F6E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3565A07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CE19FC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5D7D54FE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78296E82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DCBB17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452C1B0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4F0DC0F6">
            <w:pPr>
              <w:rPr>
                <w:rFonts w:hint="eastAsia" w:ascii="宋体" w:hAnsi="宋体"/>
                <w:sz w:val="24"/>
              </w:rPr>
            </w:pPr>
          </w:p>
        </w:tc>
      </w:tr>
      <w:tr w14:paraId="44A098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D63339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4FA076A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27B3A248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246767D2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6EEEF7E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11DB2C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5AB72B5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3F02DC2B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能够规范取件</w:t>
            </w:r>
          </w:p>
        </w:tc>
        <w:tc>
          <w:tcPr>
            <w:tcW w:w="2205" w:type="dxa"/>
            <w:noWrap w:val="0"/>
            <w:vAlign w:val="center"/>
          </w:tcPr>
          <w:p w14:paraId="6704224E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了解收派员岗位要求，收派员岗位标准；掌握收派员取件操作业务的规范，取件异常情况处理的操作标准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569F2C7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2E6CEEE1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4517D9A3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01F5F3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1DA5C65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07D65F5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收派员取件操作业务</w:t>
            </w:r>
          </w:p>
        </w:tc>
      </w:tr>
      <w:tr w14:paraId="4A765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1CB9E27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3581D3E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1709EF3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7A027978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9078E6B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B8DEF0F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84B7A5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57BB363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52DC171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27764CEE">
      <w:pPr>
        <w:rPr>
          <w:rFonts w:hint="eastAsia"/>
          <w:b/>
          <w:bCs/>
          <w:sz w:val="30"/>
        </w:rPr>
      </w:pPr>
    </w:p>
    <w:p w14:paraId="2D8CBDFD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0A36CA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5F594FB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7157BE0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5366A22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2E2F225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6423836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44C85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53A7E0A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40B211F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657CBAE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56B1D04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FAD0532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6362F54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情境引入：收派员岗位标准是怎样的？</w:t>
            </w:r>
          </w:p>
        </w:tc>
        <w:tc>
          <w:tcPr>
            <w:tcW w:w="2080" w:type="dxa"/>
            <w:noWrap w:val="0"/>
            <w:vAlign w:val="center"/>
          </w:tcPr>
          <w:p w14:paraId="1B7E9ED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13A78E1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104A0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9EE82F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61A84C0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48A7C4C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F3E5ED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收派员取件</w:t>
            </w:r>
          </w:p>
          <w:p w14:paraId="0826493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35ACDAA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能够规范取件</w:t>
            </w:r>
          </w:p>
          <w:p w14:paraId="5DC0AFB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01EEAEB2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了解收派员岗位要求，收派员岗位标准；掌握收派员取件操作业务的规范，取件异常情况处理的操作标准</w:t>
            </w:r>
          </w:p>
        </w:tc>
        <w:tc>
          <w:tcPr>
            <w:tcW w:w="2790" w:type="dxa"/>
            <w:noWrap w:val="0"/>
            <w:vAlign w:val="center"/>
          </w:tcPr>
          <w:p w14:paraId="0A9E60CB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1收派员岗位要求</w:t>
            </w:r>
          </w:p>
          <w:p w14:paraId="15BC0C1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2收派员岗位标准</w:t>
            </w:r>
          </w:p>
        </w:tc>
        <w:tc>
          <w:tcPr>
            <w:tcW w:w="2080" w:type="dxa"/>
            <w:noWrap w:val="0"/>
            <w:vAlign w:val="center"/>
          </w:tcPr>
          <w:p w14:paraId="66A0E008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33713E7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E0A1DB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30</w:t>
            </w:r>
          </w:p>
        </w:tc>
      </w:tr>
      <w:tr w14:paraId="301B6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165C541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5C35825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3FB34D8D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1收派员取件操作业务的规范</w:t>
            </w:r>
          </w:p>
          <w:p w14:paraId="10E37A4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2取件异常情况处理的操作标准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65EA0B3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1D75A4E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615B29A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49CD84B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55</w:t>
            </w:r>
          </w:p>
        </w:tc>
      </w:tr>
      <w:tr w14:paraId="45545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0808414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0BFD83CB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0B8DC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6D82E4E6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7865768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553F2C1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7ACEA52A">
      <w:pPr>
        <w:rPr>
          <w:rFonts w:hint="eastAsia"/>
        </w:rPr>
      </w:pPr>
    </w:p>
    <w:p w14:paraId="74B78237">
      <w:pPr>
        <w:rPr>
          <w:rFonts w:hint="eastAsia"/>
        </w:rPr>
      </w:pPr>
    </w:p>
    <w:p w14:paraId="0220EBBF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2A763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652AF72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468DDFA2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122AFBA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2333D0B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F9FE9E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43AE6266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36D4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2A1B5474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5EFB980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702613F1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06C7F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44AC7C9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40C9669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717E14D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30B380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41CA0972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663204C8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7682AF2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AC34C1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0176F1AC">
            <w:pPr>
              <w:rPr>
                <w:rFonts w:hint="eastAsia" w:ascii="宋体" w:hAnsi="宋体"/>
                <w:sz w:val="24"/>
              </w:rPr>
            </w:pPr>
          </w:p>
        </w:tc>
      </w:tr>
      <w:tr w14:paraId="2B075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9BCBAE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FDDB26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133A3664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6678A1A6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86AADD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6AD0BD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5459F7F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7BB761CE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能够规范派送</w:t>
            </w:r>
          </w:p>
        </w:tc>
        <w:tc>
          <w:tcPr>
            <w:tcW w:w="2205" w:type="dxa"/>
            <w:noWrap w:val="0"/>
            <w:vAlign w:val="center"/>
          </w:tcPr>
          <w:p w14:paraId="7699558B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掌握收派员派送操作业务的规范，收派员派送的操作标准，派送异常情况处理的操作标准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1A7249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2ADC253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3A1852AD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7F254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1EB82EB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511C55D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收派员派送操作业务</w:t>
            </w:r>
          </w:p>
        </w:tc>
      </w:tr>
      <w:tr w14:paraId="562BD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595DC26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24FA61B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31385BA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74DEC731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03B30DEF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6CB0FB0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329706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1235DCC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1EFA6B2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344E05BD">
      <w:pPr>
        <w:rPr>
          <w:rFonts w:hint="eastAsia"/>
          <w:b/>
          <w:bCs/>
          <w:sz w:val="30"/>
        </w:rPr>
      </w:pPr>
    </w:p>
    <w:p w14:paraId="138CAC7C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5A6C3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605ECE2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52996F6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46D10B0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213FD1D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0F5F20C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18A66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27A8364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0653A1C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1361301E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9DA729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65B40611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A52D47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情境引入：收派员怎样派送？</w:t>
            </w:r>
          </w:p>
        </w:tc>
        <w:tc>
          <w:tcPr>
            <w:tcW w:w="2080" w:type="dxa"/>
            <w:noWrap w:val="0"/>
            <w:vAlign w:val="center"/>
          </w:tcPr>
          <w:p w14:paraId="7221160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2C7A452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FBBB7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5E11F906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05ABB1A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4A840D4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2D3669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收派员派送</w:t>
            </w:r>
          </w:p>
          <w:p w14:paraId="2A5FE94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28A504AA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能够规范派送</w:t>
            </w:r>
          </w:p>
          <w:p w14:paraId="79EF86F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48C8E6E0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掌握收派员派送操作业务的规范，收派员派送的操作标准，派送异常情况处理的操作标准</w:t>
            </w:r>
          </w:p>
        </w:tc>
        <w:tc>
          <w:tcPr>
            <w:tcW w:w="2790" w:type="dxa"/>
            <w:noWrap w:val="0"/>
            <w:vAlign w:val="center"/>
          </w:tcPr>
          <w:p w14:paraId="17C5364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收派员派送操作业务的规范</w:t>
            </w:r>
          </w:p>
        </w:tc>
        <w:tc>
          <w:tcPr>
            <w:tcW w:w="2080" w:type="dxa"/>
            <w:noWrap w:val="0"/>
            <w:vAlign w:val="center"/>
          </w:tcPr>
          <w:p w14:paraId="217C05D5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7672140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42676AD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30</w:t>
            </w:r>
          </w:p>
        </w:tc>
      </w:tr>
      <w:tr w14:paraId="76408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9F57C64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B2F835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07652C51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1收派员派送的操作标准</w:t>
            </w:r>
          </w:p>
          <w:p w14:paraId="54D47C8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2派送异常情况处理的操作标准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44F8079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242E95C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7F082B3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4F2FFE6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55</w:t>
            </w:r>
          </w:p>
        </w:tc>
      </w:tr>
      <w:tr w14:paraId="711370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4EA8CC36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435520A1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4033B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2DD1F66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11771D1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1082578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77394A6D">
      <w:pPr>
        <w:rPr>
          <w:rFonts w:hint="eastAsia"/>
        </w:rPr>
      </w:pPr>
    </w:p>
    <w:p w14:paraId="2917F517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27EE92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78A2582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2AFCBDC7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65B1B4B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307441D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4F63C56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442A2263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8879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3DB1A625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4FD7214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298BC75E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66A80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5C47657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504E8F4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6F8664F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0DE0FD3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6BCA15D7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599DECA4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E6A6E2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6E6CE5C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6C8E6078">
            <w:pPr>
              <w:rPr>
                <w:rFonts w:hint="eastAsia" w:ascii="宋体" w:hAnsi="宋体"/>
                <w:sz w:val="24"/>
              </w:rPr>
            </w:pPr>
          </w:p>
        </w:tc>
      </w:tr>
      <w:tr w14:paraId="34634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5648374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2F6ADC7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5638B402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28CE9F68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6EB6116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3F3C0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32F9FFE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2203250B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能够交接快件</w:t>
            </w:r>
          </w:p>
        </w:tc>
        <w:tc>
          <w:tcPr>
            <w:tcW w:w="2205" w:type="dxa"/>
            <w:noWrap w:val="0"/>
            <w:vAlign w:val="center"/>
          </w:tcPr>
          <w:p w14:paraId="1D9BA8BA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了解分点部仓管员的岗位标准，仓库主管的岗位标准，仓库经理的岗位标准；掌握仓管员交接快件的检查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8DED2E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525F79B3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66CB0267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2E8E0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20D221D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5B0633A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仓管</w:t>
            </w:r>
          </w:p>
        </w:tc>
      </w:tr>
      <w:tr w14:paraId="76296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6BF2175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05EBAB9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6224486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244717B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6192FF2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3A0A76C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6615DB0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0563A8E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0AFCD39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06B0C560">
      <w:pPr>
        <w:rPr>
          <w:rFonts w:hint="eastAsia"/>
          <w:b/>
          <w:bCs/>
          <w:sz w:val="30"/>
        </w:rPr>
      </w:pPr>
    </w:p>
    <w:p w14:paraId="07E0BBAB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083189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179AF4A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3E9F851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19B2639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40C3D20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4B01516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75E20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0B53B14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2B5A7578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1B55FF1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1A9AAFA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96A8649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578042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情境引入：仓管员的行为规范有哪些？</w:t>
            </w:r>
          </w:p>
        </w:tc>
        <w:tc>
          <w:tcPr>
            <w:tcW w:w="2080" w:type="dxa"/>
            <w:noWrap w:val="0"/>
            <w:vAlign w:val="center"/>
          </w:tcPr>
          <w:p w14:paraId="0BA85AC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561466F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5A83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1C9F3CA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352976D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1659A06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D81B47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仓管</w:t>
            </w:r>
          </w:p>
          <w:p w14:paraId="50C54754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B39060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能够交接快件</w:t>
            </w:r>
          </w:p>
          <w:p w14:paraId="062346F4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2AEDCC7E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了解分点部仓管员的岗位标准，仓库主管的岗位标准，仓库经理的岗位标准；掌握仓管员交接快件的检查</w:t>
            </w:r>
          </w:p>
        </w:tc>
        <w:tc>
          <w:tcPr>
            <w:tcW w:w="2790" w:type="dxa"/>
            <w:noWrap w:val="0"/>
            <w:vAlign w:val="center"/>
          </w:tcPr>
          <w:p w14:paraId="13B706F0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1分点部仓管员的岗位标准</w:t>
            </w:r>
          </w:p>
          <w:p w14:paraId="497AAAC1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2仓库主管的岗位标准</w:t>
            </w:r>
          </w:p>
          <w:p w14:paraId="28CD05E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3仓库经理的岗位标准</w:t>
            </w:r>
          </w:p>
        </w:tc>
        <w:tc>
          <w:tcPr>
            <w:tcW w:w="2080" w:type="dxa"/>
            <w:noWrap w:val="0"/>
            <w:vAlign w:val="center"/>
          </w:tcPr>
          <w:p w14:paraId="181F2A4E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5ED82E2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0E1A44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30</w:t>
            </w:r>
          </w:p>
        </w:tc>
      </w:tr>
      <w:tr w14:paraId="21414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D890D18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D4015EE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07D0DF31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1仓管员交接快件的检查</w:t>
            </w:r>
          </w:p>
          <w:p w14:paraId="33109F1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2案例分析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779C889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7E7C00B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42C2335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684F571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55</w:t>
            </w:r>
          </w:p>
        </w:tc>
      </w:tr>
      <w:tr w14:paraId="4AC16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6E05022F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E3F4153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11551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45A3339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446F9C49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11CEC0E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185A502C">
      <w:pPr>
        <w:rPr>
          <w:rFonts w:hint="eastAsia"/>
        </w:rPr>
      </w:pPr>
    </w:p>
    <w:p w14:paraId="7DAC6E63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1D3F8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3F3C2DA7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B8192C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5DCA829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48EE9E9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E09434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1F06C803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0861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5A684A46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56A104A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53E0E38D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2AA98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0AA8794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2CB50BF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6BDB70F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2ABE818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23182B62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256DEA19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F44B09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454A425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4128D954">
            <w:pPr>
              <w:rPr>
                <w:rFonts w:hint="eastAsia" w:ascii="宋体" w:hAnsi="宋体"/>
                <w:sz w:val="24"/>
              </w:rPr>
            </w:pPr>
          </w:p>
        </w:tc>
      </w:tr>
      <w:tr w14:paraId="21808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0C8A2A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7347CB9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2F31EFEC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65BFE4F4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E41227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207AC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4227583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0D301D58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能够规范司机行为</w:t>
            </w:r>
          </w:p>
        </w:tc>
        <w:tc>
          <w:tcPr>
            <w:tcW w:w="2205" w:type="dxa"/>
            <w:noWrap w:val="0"/>
            <w:vAlign w:val="center"/>
          </w:tcPr>
          <w:p w14:paraId="1B34CDC6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理解司机的行为规范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5625CDD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2B4DC0EE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65213FDA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190E2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6737D37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2544CFA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司机</w:t>
            </w:r>
          </w:p>
        </w:tc>
      </w:tr>
      <w:tr w14:paraId="63D0F1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7CBD375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70BD852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1E0AB9F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1B4DE1E8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A46C824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87F8937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35668B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0D37637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483AD82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52474573">
      <w:pPr>
        <w:rPr>
          <w:rFonts w:hint="eastAsia"/>
          <w:b/>
          <w:bCs/>
          <w:sz w:val="30"/>
        </w:rPr>
      </w:pPr>
    </w:p>
    <w:p w14:paraId="770A241D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4459B7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0261D9D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6979954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11C8976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20F26C4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7717EB5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668B7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41A12EB9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0CF84EF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527472B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33781BF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7F189BE2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588ADF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情境引入：司机的行为规范有哪些？</w:t>
            </w:r>
          </w:p>
        </w:tc>
        <w:tc>
          <w:tcPr>
            <w:tcW w:w="2080" w:type="dxa"/>
            <w:noWrap w:val="0"/>
            <w:vAlign w:val="center"/>
          </w:tcPr>
          <w:p w14:paraId="0469A74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7C12B7E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64DF3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19CE9B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378655BE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03C475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3B4BBA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司机</w:t>
            </w:r>
          </w:p>
          <w:p w14:paraId="0B58D9C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7D59A75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能够规范司机行为</w:t>
            </w:r>
          </w:p>
          <w:p w14:paraId="7F53A1E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6002F59C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理解司机的行为规范</w:t>
            </w:r>
          </w:p>
        </w:tc>
        <w:tc>
          <w:tcPr>
            <w:tcW w:w="2790" w:type="dxa"/>
            <w:noWrap w:val="0"/>
            <w:vAlign w:val="center"/>
          </w:tcPr>
          <w:p w14:paraId="728C88C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司机的行为规范</w:t>
            </w:r>
          </w:p>
        </w:tc>
        <w:tc>
          <w:tcPr>
            <w:tcW w:w="2080" w:type="dxa"/>
            <w:noWrap w:val="0"/>
            <w:vAlign w:val="center"/>
          </w:tcPr>
          <w:p w14:paraId="74AEBFB4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475535F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2811F1A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30</w:t>
            </w:r>
          </w:p>
        </w:tc>
      </w:tr>
      <w:tr w14:paraId="4F8A8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5EAF29C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3558A5F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3D61AC2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案例分析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2685CBD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1B9F798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13BFE59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4EAA69B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55</w:t>
            </w:r>
          </w:p>
        </w:tc>
      </w:tr>
      <w:tr w14:paraId="174B3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26FC72B0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207D2C81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6FB498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68D5218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63C176D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2B4BEB5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7A3A16FB">
      <w:pPr>
        <w:rPr>
          <w:rFonts w:hint="eastAsia"/>
        </w:rPr>
      </w:pPr>
    </w:p>
    <w:p w14:paraId="36CCC221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3B6BC3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7D9DC70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7497C9D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597324E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15D60BC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0A40EEB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6C2F0ABF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155F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07DEF440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018F6F5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5A225146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9063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6DF8622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648082E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4040F2E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24FFA9F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268D340D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6AA431CA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7789404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6397209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52452160">
            <w:pPr>
              <w:rPr>
                <w:rFonts w:hint="eastAsia" w:ascii="宋体" w:hAnsi="宋体"/>
                <w:sz w:val="24"/>
              </w:rPr>
            </w:pPr>
          </w:p>
        </w:tc>
      </w:tr>
      <w:tr w14:paraId="71C64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43E170C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17749CB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1F6B51DF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0F56B5C5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FC9D81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508791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0071761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011D3FEE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能够正确进行快件信息的录入和补录</w:t>
            </w:r>
          </w:p>
        </w:tc>
        <w:tc>
          <w:tcPr>
            <w:tcW w:w="2205" w:type="dxa"/>
            <w:noWrap w:val="0"/>
            <w:vAlign w:val="center"/>
          </w:tcPr>
          <w:p w14:paraId="36E8518C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了解：输单岗位职责，打单作业业务流程。</w:t>
            </w:r>
          </w:p>
          <w:p w14:paraId="366D9309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理解：打单作业业务流程描述，快件信息的意义。掌握：输单员工作标准，快件信息的操作。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543A87AF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3934AD70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33992DC4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3ECB4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269A729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215702F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输单员</w:t>
            </w:r>
          </w:p>
        </w:tc>
      </w:tr>
      <w:tr w14:paraId="7C94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3840CFF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6D4D494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282EE2E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16E05F98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03D8EA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F6E789F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4FDF57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2CB8C0F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55E54E9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0D2A3393">
      <w:pPr>
        <w:rPr>
          <w:rFonts w:hint="eastAsia"/>
          <w:b/>
          <w:bCs/>
          <w:sz w:val="30"/>
        </w:rPr>
      </w:pPr>
    </w:p>
    <w:p w14:paraId="56EE2A0E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1E90B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5499BE3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479ABA3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66C9AFE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55A8C4E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573B3CB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4A3B6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7C06DCF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24109A9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7B45D9B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A0FCC6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114153F2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3BE7FD9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情境引入：输单员岗位职责有哪些？</w:t>
            </w:r>
          </w:p>
        </w:tc>
        <w:tc>
          <w:tcPr>
            <w:tcW w:w="2080" w:type="dxa"/>
            <w:noWrap w:val="0"/>
            <w:vAlign w:val="center"/>
          </w:tcPr>
          <w:p w14:paraId="0C477AA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090B149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504D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169B827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7C474C9E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43210838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B4860D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输单员</w:t>
            </w:r>
          </w:p>
          <w:p w14:paraId="039E659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2265D4F9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能够正确进行快件信息的录入和补录</w:t>
            </w:r>
          </w:p>
          <w:p w14:paraId="7813FD31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59825619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了解：输单岗位职责，打单作业业务流程。</w:t>
            </w:r>
          </w:p>
          <w:p w14:paraId="5AA040BA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理解：打单作业业务流程描述，快件信息的意义。掌握：输单员工作标准，快件信息的操作。</w:t>
            </w:r>
          </w:p>
        </w:tc>
        <w:tc>
          <w:tcPr>
            <w:tcW w:w="2790" w:type="dxa"/>
            <w:noWrap w:val="0"/>
            <w:vAlign w:val="center"/>
          </w:tcPr>
          <w:p w14:paraId="0B8B1920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1输单员岗位职责</w:t>
            </w:r>
          </w:p>
          <w:p w14:paraId="473015A1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2快件信息的意义</w:t>
            </w:r>
          </w:p>
          <w:p w14:paraId="1432735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3输单员工作标准</w:t>
            </w:r>
          </w:p>
        </w:tc>
        <w:tc>
          <w:tcPr>
            <w:tcW w:w="2080" w:type="dxa"/>
            <w:noWrap w:val="0"/>
            <w:vAlign w:val="center"/>
          </w:tcPr>
          <w:p w14:paraId="5D183383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71CF1F3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2AB709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0C87A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51E6C56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5BA28F5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069DDB3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打单作业业务流程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6B91873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272A15E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35940E4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53430C0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22F20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692F0AB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1EF0C238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164440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6CBAEE2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113E599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95DBB6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3FB117E2">
      <w:pPr>
        <w:rPr>
          <w:rFonts w:hint="eastAsia"/>
        </w:rPr>
      </w:pPr>
    </w:p>
    <w:p w14:paraId="69C37D18">
      <w:pPr>
        <w:jc w:val="center"/>
        <w:rPr>
          <w:rFonts w:hint="eastAsia" w:eastAsia="黑体"/>
          <w:w w:val="90"/>
          <w:sz w:val="32"/>
        </w:rPr>
      </w:pPr>
      <w:r>
        <w:rPr>
          <w:rFonts w:hint="eastAsia"/>
        </w:rPr>
        <w:t xml:space="preserve">  </w:t>
      </w: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561E23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79D0E50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41408F5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66C872D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2B4C372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5B01E39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50CB73AE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22092F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1490EF03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297DF12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57B5983E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C9E7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7594886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35FE347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5C6885C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28B5538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6DC0FB06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536ACFB4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19A96E7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FFF7F8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217B7D25">
            <w:pPr>
              <w:rPr>
                <w:rFonts w:hint="eastAsia" w:ascii="宋体" w:hAnsi="宋体"/>
                <w:sz w:val="24"/>
              </w:rPr>
            </w:pPr>
          </w:p>
        </w:tc>
      </w:tr>
      <w:tr w14:paraId="40B189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52ECF4D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DA4180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603AD418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35835A56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4046A9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9F0F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04BF83D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4175E0C2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能够正确进行总包的接收与验视</w:t>
            </w:r>
          </w:p>
        </w:tc>
        <w:tc>
          <w:tcPr>
            <w:tcW w:w="2205" w:type="dxa"/>
            <w:noWrap w:val="0"/>
            <w:vAlign w:val="center"/>
          </w:tcPr>
          <w:p w14:paraId="4F01667C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中转场快件的处理方式，中转场运作员岗位标，交接验收的内容，总包卸载作业的安全要求，总包的接收与验视，总包拆解时用品用具的整理及检查，快件的直封与中装，分拣易发生错误的类型，总包的检查，出站快件的交接要求，车辆封志的建立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B844C18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25E0B4C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6359B89B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72512E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69A4BCE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16B7D38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中转场运作员</w:t>
            </w:r>
          </w:p>
        </w:tc>
      </w:tr>
      <w:tr w14:paraId="775D6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05406DC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0D5492E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1C263F4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14824F5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8C6BB38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DDEE6B6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8162EB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5A6A268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11B1483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41A5FA24">
      <w:pPr>
        <w:rPr>
          <w:rFonts w:hint="eastAsia"/>
          <w:b/>
          <w:bCs/>
          <w:sz w:val="30"/>
        </w:rPr>
      </w:pPr>
    </w:p>
    <w:p w14:paraId="1B926261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167BC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44FA8CC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36FF6D7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507378A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49591AA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7544F9E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611792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2F332E76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3904121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4E0C93B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1ED8D56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6D132FE7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1A5A913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情境引入：怎样进行总包的接收与验视？</w:t>
            </w:r>
          </w:p>
        </w:tc>
        <w:tc>
          <w:tcPr>
            <w:tcW w:w="2080" w:type="dxa"/>
            <w:noWrap w:val="0"/>
            <w:vAlign w:val="center"/>
          </w:tcPr>
          <w:p w14:paraId="26ECF46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65C30DA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49DD0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4ABFA07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391D0AB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5AFEA81E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39089E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中转场运作员</w:t>
            </w:r>
          </w:p>
          <w:p w14:paraId="5794E2F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1A036599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能够正确进行总包的接收与验视</w:t>
            </w:r>
          </w:p>
          <w:p w14:paraId="45B5D77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4ECA99E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中转场快件的处理方式，中转场运作员岗位标，交接验收的内容，总包卸载作业的安全要求，总包的接收与验视，总包拆解时用品用具的整理及检查，快件的直封与中装，分拣易发生错误的类型，总包的检查，出站快件的交接要求，车辆封志的建立</w:t>
            </w:r>
          </w:p>
        </w:tc>
        <w:tc>
          <w:tcPr>
            <w:tcW w:w="2790" w:type="dxa"/>
            <w:noWrap w:val="0"/>
            <w:vAlign w:val="center"/>
          </w:tcPr>
          <w:p w14:paraId="332E23F6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1中转场快件的处理方式</w:t>
            </w:r>
          </w:p>
          <w:p w14:paraId="47B5E38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2中转场运作员岗位标</w:t>
            </w:r>
          </w:p>
          <w:p w14:paraId="6A87FA05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3交接验收的内容</w:t>
            </w:r>
          </w:p>
          <w:p w14:paraId="2426C909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4总包卸载作业的安全要求</w:t>
            </w:r>
          </w:p>
          <w:p w14:paraId="7E126DB9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5总包的接收与验视</w:t>
            </w:r>
          </w:p>
          <w:p w14:paraId="7352B9B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6总包拆解时用品用具的整理及检查</w:t>
            </w:r>
          </w:p>
        </w:tc>
        <w:tc>
          <w:tcPr>
            <w:tcW w:w="2080" w:type="dxa"/>
            <w:noWrap w:val="0"/>
            <w:vAlign w:val="center"/>
          </w:tcPr>
          <w:p w14:paraId="7A25ABB2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504DBE0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41E98FC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1BF84F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F26BFC2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A846235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402F5DA5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1快件的直封与中装</w:t>
            </w:r>
          </w:p>
          <w:p w14:paraId="2A1FFE6D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2分拣易发生错误的类型</w:t>
            </w:r>
          </w:p>
          <w:p w14:paraId="1920D1C7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3总包的检查</w:t>
            </w:r>
          </w:p>
          <w:p w14:paraId="4898F2AA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4出站快件的交接要求</w:t>
            </w:r>
          </w:p>
          <w:p w14:paraId="0F8F94A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5车辆封志的建立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1AF60BE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30A6780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13F450B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58ABFA3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05FCB6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0F3CFEE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2F8AA062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01BE1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212F6C66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5D9CF1D7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5F072E7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495E6D3F">
      <w:pPr>
        <w:rPr>
          <w:rFonts w:hint="eastAsia"/>
        </w:rPr>
      </w:pPr>
    </w:p>
    <w:p w14:paraId="6E3EDEA7">
      <w:pPr>
        <w:rPr>
          <w:rFonts w:hint="eastAsia"/>
        </w:rPr>
      </w:pPr>
    </w:p>
    <w:p w14:paraId="4A21EAA6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7F5A87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45768B7B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E3B55D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507064C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490E557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0B1B3522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3F17F853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634A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43734968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181DDD7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068CECD1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2ED2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4403673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6F22BA3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3F2C1F3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342029D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46C70218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7D0B91DF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4B00455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9684518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1C21A230">
            <w:pPr>
              <w:rPr>
                <w:rFonts w:hint="eastAsia" w:ascii="宋体" w:hAnsi="宋体"/>
                <w:sz w:val="24"/>
              </w:rPr>
            </w:pPr>
          </w:p>
        </w:tc>
      </w:tr>
      <w:tr w14:paraId="6C5A7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7F90335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36BD306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61752F5C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1C4ECECE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5C11097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3D80BE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497717F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2C7D6404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能够正确操作巴枪</w:t>
            </w:r>
          </w:p>
        </w:tc>
        <w:tc>
          <w:tcPr>
            <w:tcW w:w="2205" w:type="dxa"/>
            <w:noWrap w:val="0"/>
            <w:vAlign w:val="center"/>
          </w:tcPr>
          <w:p w14:paraId="45C30C7D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操作员巴枪的使用，交接单据的使用，车辆封志的内涵与拆解，总包卸载的操作，总包的拆解，总包拆解异常情况的类型，分拣操作的基本要求，分拣中常见不符合要求的快件种类，手工登单封发的操作，总包包牌（包签）的操作，总包的封装要求，总包的堆位和码放，快件装载汽运车辆的操作规范，出发快件的操作流程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CCEAF1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54F78492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286D6309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036BE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577E4F6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6A37413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中转场运作员</w:t>
            </w:r>
          </w:p>
        </w:tc>
      </w:tr>
      <w:tr w14:paraId="1A47B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7DE7E3D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5AA4CB2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39C7E54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7101989D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EFD8EE0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8C76E13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1034DB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0FC3250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74CE9FE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2C81B05F">
      <w:pPr>
        <w:rPr>
          <w:rFonts w:hint="eastAsia"/>
          <w:b/>
          <w:bCs/>
          <w:sz w:val="30"/>
        </w:rPr>
      </w:pPr>
    </w:p>
    <w:p w14:paraId="04A33954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59B59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783B1D8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758BBE0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0E415E1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1D5F661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4CD6A1F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14D1A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0779C108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1ACF711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3D622EE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013DAF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E453D71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C36154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情境引入：怎样正确操作巴枪？</w:t>
            </w:r>
          </w:p>
        </w:tc>
        <w:tc>
          <w:tcPr>
            <w:tcW w:w="2080" w:type="dxa"/>
            <w:noWrap w:val="0"/>
            <w:vAlign w:val="center"/>
          </w:tcPr>
          <w:p w14:paraId="2420DB5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6CCD5EC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23F4F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4312E98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3E38DAF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7B7A2A6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22B3DC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中转场运作员</w:t>
            </w:r>
          </w:p>
          <w:p w14:paraId="223FFAD1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2433A3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能够正确操作巴枪</w:t>
            </w:r>
          </w:p>
          <w:p w14:paraId="6F909D1F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55802C67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操作员巴枪的使用，交接单据的使用，车辆封志的内涵与拆解，总包卸载的操作，总包的拆解，总包拆解异常情况的类型，分拣操作的基本要求，分拣中常见不符合要求的快件种类，手工登单封发的操作，总包包牌（包签）的操作，总包的封装要求，总包的堆位和码放，快件装载汽运车辆的操作规范，出发快件的操作流程</w:t>
            </w:r>
          </w:p>
        </w:tc>
        <w:tc>
          <w:tcPr>
            <w:tcW w:w="2790" w:type="dxa"/>
            <w:noWrap w:val="0"/>
            <w:vAlign w:val="center"/>
          </w:tcPr>
          <w:p w14:paraId="76BA67D1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1操作员巴枪的使用</w:t>
            </w:r>
          </w:p>
          <w:p w14:paraId="5E168965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2交接单据的使用</w:t>
            </w:r>
          </w:p>
          <w:p w14:paraId="01C1305D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3车辆封志的内涵与拆解，总包卸载的操作，总包的拆解，总包拆解异常情况的类型</w:t>
            </w:r>
          </w:p>
          <w:p w14:paraId="3E2D31B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4分拣操作的基本要求</w:t>
            </w:r>
          </w:p>
        </w:tc>
        <w:tc>
          <w:tcPr>
            <w:tcW w:w="2080" w:type="dxa"/>
            <w:noWrap w:val="0"/>
            <w:vAlign w:val="center"/>
          </w:tcPr>
          <w:p w14:paraId="60CDA71A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10A9CC9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274547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7C65A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CEEB1E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DDEF545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06F6DB05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1分拣中常见不符合要求的快件种类</w:t>
            </w:r>
          </w:p>
          <w:p w14:paraId="0BC7C15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2手工登单封发的操作</w:t>
            </w:r>
          </w:p>
          <w:p w14:paraId="7AEF564F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3总包包牌（包签）的操作，总包的封装要求，总包的堆位和码放</w:t>
            </w:r>
          </w:p>
          <w:p w14:paraId="7DBDAF2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4快件装载汽运车辆的操作规范</w:t>
            </w:r>
          </w:p>
          <w:p w14:paraId="66AAF0B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5出发快件的操作流程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42A7FCC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3F5706C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3A1F896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098FE5A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03135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58984CC0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1F70A9AB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7C3E3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AF20F0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728FDF1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3BFB7F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21AA29DD">
      <w:pPr>
        <w:rPr>
          <w:rFonts w:hint="eastAsia"/>
        </w:rPr>
      </w:pPr>
    </w:p>
    <w:p w14:paraId="3E811D40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4BD3D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757DCECB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743156C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629359E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56D55697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2DBB18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5755E691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3F559B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3FCA1755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1A985F9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4D2FD2F1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2C1B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0BD30F3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3547B81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4B56A0F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D4704B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67A9D5EB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386F2EFB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C559E1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BBAE5B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059B9CE4">
            <w:pPr>
              <w:rPr>
                <w:rFonts w:hint="eastAsia" w:ascii="宋体" w:hAnsi="宋体"/>
                <w:sz w:val="24"/>
              </w:rPr>
            </w:pPr>
          </w:p>
        </w:tc>
      </w:tr>
      <w:tr w14:paraId="088573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5868001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0EFB6735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74536650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56CBCDE6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3EF88B0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68617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023C19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7C002C80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能够日常接单操作</w:t>
            </w:r>
          </w:p>
        </w:tc>
        <w:tc>
          <w:tcPr>
            <w:tcW w:w="2205" w:type="dxa"/>
            <w:noWrap w:val="0"/>
            <w:vAlign w:val="center"/>
          </w:tcPr>
          <w:p w14:paraId="73F3E352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了解：客户服务部门的作用，客服工作的规范。理解：座席工作区域的使用规范，接单工作的标准规范，客服业务的流程。</w:t>
            </w:r>
          </w:p>
          <w:p w14:paraId="1D742403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掌握：手机短信的编写规范，日常接单操作规范，客服业务的分类。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2EE7D61C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72AAD5B1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373A61D8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2C8BC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519CA3D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74158B5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客服人员</w:t>
            </w:r>
          </w:p>
        </w:tc>
      </w:tr>
      <w:tr w14:paraId="4EB300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1C197F3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4C939E3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4CA2633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199ABC40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3B2AC85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0E41B4F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01355D5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7508777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28CD564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79ED9228">
      <w:pPr>
        <w:rPr>
          <w:rFonts w:hint="eastAsia"/>
          <w:b/>
          <w:bCs/>
          <w:sz w:val="30"/>
        </w:rPr>
      </w:pPr>
    </w:p>
    <w:p w14:paraId="239B1339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62A18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1A26162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19AB5C7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7899399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5D8AAE1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069779F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3B11B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6FC355A0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793B382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776B636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7E02FC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284E92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40C2ABC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情境引入：客服人员怎样日常接单？</w:t>
            </w:r>
          </w:p>
        </w:tc>
        <w:tc>
          <w:tcPr>
            <w:tcW w:w="2080" w:type="dxa"/>
            <w:noWrap w:val="0"/>
            <w:vAlign w:val="center"/>
          </w:tcPr>
          <w:p w14:paraId="6A74708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55BE2B3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71A9A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B42833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53BD6B3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69993E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206EE2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客服人员</w:t>
            </w:r>
          </w:p>
          <w:p w14:paraId="2E31804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24C289F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能够日常接单操作</w:t>
            </w:r>
          </w:p>
          <w:p w14:paraId="62D8E00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29456EF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了解：客户服务部门的作用，客服工作的规范。理解：座席工作区域的使用规范，接单工作的标准规范，客服业务的流程。</w:t>
            </w:r>
          </w:p>
          <w:p w14:paraId="6AA446F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掌握：手机短信的编写规范，日常接单操作规范，客服业务的分类。</w:t>
            </w:r>
          </w:p>
        </w:tc>
        <w:tc>
          <w:tcPr>
            <w:tcW w:w="2790" w:type="dxa"/>
            <w:noWrap w:val="0"/>
            <w:vAlign w:val="center"/>
          </w:tcPr>
          <w:p w14:paraId="6B6E9AF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1客户服务部门的作用，客服工作的规范</w:t>
            </w:r>
          </w:p>
          <w:p w14:paraId="193AAC2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</w:t>
            </w:r>
            <w:r>
              <w:rPr>
                <w:rFonts w:hint="eastAsia" w:ascii="楷体_GB2312" w:hAnsi="宋体" w:eastAsia="楷体_GB2312"/>
                <w:szCs w:val="21"/>
              </w:rPr>
              <w:t>座席工作区域的使用规范，接单工作的标准规范，客服业务的流程</w:t>
            </w:r>
          </w:p>
        </w:tc>
        <w:tc>
          <w:tcPr>
            <w:tcW w:w="2080" w:type="dxa"/>
            <w:noWrap w:val="0"/>
            <w:vAlign w:val="center"/>
          </w:tcPr>
          <w:p w14:paraId="7137A6BF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41BF374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1BA5B8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1E221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02F1087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570E73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1E9C104F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1手机短信的编写规范</w:t>
            </w:r>
          </w:p>
          <w:p w14:paraId="2687AE9B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2日常接单操作规范</w:t>
            </w:r>
          </w:p>
          <w:p w14:paraId="4C65B18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3客服业务的分类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0585E56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1C485BF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117787B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6AC6E77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3A1ED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080E6A9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50305B1B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0FD2E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D1D573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07CBF31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12BCBD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59F8DC45">
      <w:pPr>
        <w:rPr>
          <w:rFonts w:hint="eastAsia"/>
        </w:rPr>
      </w:pPr>
    </w:p>
    <w:p w14:paraId="7750915B">
      <w:pPr>
        <w:rPr>
          <w:rFonts w:hint="eastAsia"/>
        </w:rPr>
      </w:pPr>
    </w:p>
    <w:p w14:paraId="305497D9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303EF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39A24A8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28CED59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2240CC5B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6C61244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EE03C3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3A21DFE6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400C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0AE35CC0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306F455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17656A4A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787E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679212C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19D0733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4926688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12F911F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4FCDC9A0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243BE189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ABBB3E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31B4EF0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76E8F973">
            <w:pPr>
              <w:rPr>
                <w:rFonts w:hint="eastAsia" w:ascii="宋体" w:hAnsi="宋体"/>
                <w:sz w:val="24"/>
              </w:rPr>
            </w:pPr>
          </w:p>
        </w:tc>
      </w:tr>
      <w:tr w14:paraId="1CEBD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7B665D3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04502FE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6D36D19E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586BAE66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4AD7A2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773BFB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8CA9A0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482BB125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能够日常接单操作</w:t>
            </w:r>
          </w:p>
        </w:tc>
        <w:tc>
          <w:tcPr>
            <w:tcW w:w="2205" w:type="dxa"/>
            <w:noWrap w:val="0"/>
            <w:vAlign w:val="center"/>
          </w:tcPr>
          <w:p w14:paraId="6750664E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了解：客户服务部门的作用，客服工作的规范。理解：座席工作区域的使用规范，接单工作的标准规范，客服业务的流程。</w:t>
            </w:r>
          </w:p>
          <w:p w14:paraId="7435E7C3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掌握：手机短信的编写规范，日常接单操作规范，客服业务的分类。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543CB145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2A476F4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7CFA0186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075F4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04540C7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6465219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客服人员</w:t>
            </w:r>
          </w:p>
        </w:tc>
      </w:tr>
      <w:tr w14:paraId="16630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1B86A46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44E66A6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1FFAF12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6EC7CB6C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00B2A94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0E55B531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40503C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1C6667F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4797061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0F86F9C4">
      <w:pPr>
        <w:rPr>
          <w:rFonts w:hint="eastAsia"/>
          <w:b/>
          <w:bCs/>
          <w:sz w:val="30"/>
        </w:rPr>
      </w:pPr>
    </w:p>
    <w:p w14:paraId="14547334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78611F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6F11232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2C2346E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5F530E4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0A914CC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3AC8F48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4C546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72F22363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620D831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0003371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651CA83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1EE20492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09716CE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情境引入：规范的客服人员工作是怎样的？</w:t>
            </w:r>
          </w:p>
        </w:tc>
        <w:tc>
          <w:tcPr>
            <w:tcW w:w="2080" w:type="dxa"/>
            <w:noWrap w:val="0"/>
            <w:vAlign w:val="center"/>
          </w:tcPr>
          <w:p w14:paraId="360E436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4895D83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7B9B2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77A5CC9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134A0DB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E8FE06F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EA1B2F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客服人员</w:t>
            </w:r>
          </w:p>
          <w:p w14:paraId="1410E64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1DE105C3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能够日常接单操作</w:t>
            </w:r>
          </w:p>
          <w:p w14:paraId="57E045D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0AD153F8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了解：客户服务部门的作用，客服工作的规范。理解：座席工作区域的使用规范，接单工作的标准规范，客服业务的流程。</w:t>
            </w:r>
          </w:p>
          <w:p w14:paraId="35505FAC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掌握：手机短信的编写规范，日常接单操作规范，客服业务的分类。</w:t>
            </w:r>
          </w:p>
        </w:tc>
        <w:tc>
          <w:tcPr>
            <w:tcW w:w="2790" w:type="dxa"/>
            <w:noWrap w:val="0"/>
            <w:vAlign w:val="center"/>
          </w:tcPr>
          <w:p w14:paraId="54EEB57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1案例分析</w:t>
            </w:r>
          </w:p>
          <w:p w14:paraId="779864E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noWrap w:val="0"/>
            <w:vAlign w:val="center"/>
          </w:tcPr>
          <w:p w14:paraId="740899B5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43B9337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291C516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01A23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29EFE3B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A55752B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1FA38B0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1案例分析</w:t>
            </w:r>
          </w:p>
          <w:p w14:paraId="3D2A1DF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722305D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46ADAC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1489CEF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7516C16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02EFC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7D22FEF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072A8D75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7C56A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2F3B7008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1995189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51687FF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76194887">
      <w:pPr>
        <w:rPr>
          <w:rFonts w:hint="eastAsia"/>
        </w:rPr>
      </w:pPr>
    </w:p>
    <w:p w14:paraId="74E16476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1AF7F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1E4F99C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530A093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7A1D6E82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5C66B28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ABB2C5F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10A27719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C33D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5F4ABF58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34ACAC1B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20FB58AD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C77B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73FCB31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3989F22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00DDB22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252980E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78FD92D5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6DF57E7B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18101C5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AAFC215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0FBF11BD">
            <w:pPr>
              <w:rPr>
                <w:rFonts w:hint="eastAsia" w:ascii="宋体" w:hAnsi="宋体"/>
                <w:sz w:val="24"/>
              </w:rPr>
            </w:pPr>
          </w:p>
        </w:tc>
      </w:tr>
      <w:tr w14:paraId="0E517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18414DE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04E3274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31D3D288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3CF55DB6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209EADB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5E3A1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AE026E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101AA2D3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能够动作操作标准、动作服务规范</w:t>
            </w:r>
          </w:p>
        </w:tc>
        <w:tc>
          <w:tcPr>
            <w:tcW w:w="2205" w:type="dxa"/>
            <w:noWrap w:val="0"/>
            <w:vAlign w:val="center"/>
          </w:tcPr>
          <w:p w14:paraId="4E25381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了解：仪表总体要求，小件员形象要求。</w:t>
            </w:r>
          </w:p>
          <w:p w14:paraId="370C5FDF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理解：员工形象标准。</w:t>
            </w:r>
          </w:p>
          <w:p w14:paraId="4AD7464D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掌握：动作操作标准，动作服务规范。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0D81A7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0FD1AAAF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42AFBF44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62097A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5C0120E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5846739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标准化形象</w:t>
            </w:r>
          </w:p>
        </w:tc>
      </w:tr>
      <w:tr w14:paraId="0335DA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72399D6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4E5B603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353B1D9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55678757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1E159DD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0782DF77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35798A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5AA497E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7C3896F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68AF5762">
      <w:pPr>
        <w:rPr>
          <w:rFonts w:hint="eastAsia"/>
          <w:b/>
          <w:bCs/>
          <w:sz w:val="30"/>
        </w:rPr>
      </w:pPr>
    </w:p>
    <w:p w14:paraId="34BF836E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6DED7E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6D58543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73EDEFF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64D65BC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171DE8A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746D0CA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47340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4B78A7F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710B4DF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63693DC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7B38D9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856CD26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4C79CCA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情境引入：员工应怎样注意个人形象？</w:t>
            </w:r>
          </w:p>
        </w:tc>
        <w:tc>
          <w:tcPr>
            <w:tcW w:w="2080" w:type="dxa"/>
            <w:noWrap w:val="0"/>
            <w:vAlign w:val="center"/>
          </w:tcPr>
          <w:p w14:paraId="3700713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5A525F5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0985E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15806C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4242F04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6B8AA3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6268196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标准化形象</w:t>
            </w:r>
          </w:p>
          <w:p w14:paraId="4598A76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262D36B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能够动作操作标准、动作服务规范</w:t>
            </w:r>
          </w:p>
          <w:p w14:paraId="78FE780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560FA5EE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了解：仪表总体要求，小件员形象要求。</w:t>
            </w:r>
          </w:p>
          <w:p w14:paraId="1125A97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理解：员工形象标准。</w:t>
            </w:r>
          </w:p>
          <w:p w14:paraId="17437FCF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掌握：动作操作标准，动作服务规范。</w:t>
            </w:r>
          </w:p>
        </w:tc>
        <w:tc>
          <w:tcPr>
            <w:tcW w:w="2790" w:type="dxa"/>
            <w:noWrap w:val="0"/>
            <w:vAlign w:val="center"/>
          </w:tcPr>
          <w:p w14:paraId="2E2589B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1仪容礼仪</w:t>
            </w:r>
          </w:p>
          <w:p w14:paraId="42CAB3E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2仪表礼仪</w:t>
            </w:r>
          </w:p>
        </w:tc>
        <w:tc>
          <w:tcPr>
            <w:tcW w:w="2080" w:type="dxa"/>
            <w:noWrap w:val="0"/>
            <w:vAlign w:val="center"/>
          </w:tcPr>
          <w:p w14:paraId="2ED1BCF4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3214EB9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199B8A6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2FCC2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27F7453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E494EB3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0589AD2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1案例分析</w:t>
            </w:r>
          </w:p>
          <w:p w14:paraId="7627DC3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33602AF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6F940CE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1427BEC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68F6B9E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3BCA22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43E9E01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1D2B587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794BB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424FAC9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73DE1F4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799DDE3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2BEEBDDF">
      <w:pPr>
        <w:rPr>
          <w:rFonts w:hint="eastAsia"/>
        </w:rPr>
      </w:pPr>
    </w:p>
    <w:p w14:paraId="7C138F53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6DAA42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4DBFDD0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AB537F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7ED74EF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3B8D586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19A3F3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3740D915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A156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1112F2CF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7CE3268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56E1AE32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C15E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232764E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51C2465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3CBF0E2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39251E2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658ED59F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13C9BB52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4A62278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049766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78D750AB">
            <w:pPr>
              <w:rPr>
                <w:rFonts w:hint="eastAsia" w:ascii="宋体" w:hAnsi="宋体"/>
                <w:sz w:val="24"/>
              </w:rPr>
            </w:pPr>
          </w:p>
        </w:tc>
      </w:tr>
      <w:tr w14:paraId="12971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2940390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306FA10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41AB935C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2ADFCE49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C0AAD8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74EAA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54B2AB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63889E1D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能够动作操作标准、动作服务规范</w:t>
            </w:r>
          </w:p>
        </w:tc>
        <w:tc>
          <w:tcPr>
            <w:tcW w:w="2205" w:type="dxa"/>
            <w:noWrap w:val="0"/>
            <w:vAlign w:val="center"/>
          </w:tcPr>
          <w:p w14:paraId="002BAFC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了解：仪表总体要求，小件员形象要求。</w:t>
            </w:r>
          </w:p>
          <w:p w14:paraId="3ED65D3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理解：员工形象标准。</w:t>
            </w:r>
          </w:p>
          <w:p w14:paraId="276F5C23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掌握：动作操作标准，动作服务规范。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FBC1FC9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6D4EFFA1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487F299F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6485D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1E2B32B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2FE6CB1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标准化形象</w:t>
            </w:r>
          </w:p>
        </w:tc>
      </w:tr>
      <w:tr w14:paraId="7D5B9F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0A91492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76ACD4F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29C3F81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0134ACB9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FF74BFB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D8F171D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C328DD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6A571A3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2C3F404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6B7A67FE">
      <w:pPr>
        <w:rPr>
          <w:rFonts w:hint="eastAsia"/>
          <w:b/>
          <w:bCs/>
          <w:sz w:val="30"/>
        </w:rPr>
      </w:pPr>
    </w:p>
    <w:p w14:paraId="7D45B39A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53344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3306EAA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375DDBA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06DC4D3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4834A5B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0BA441C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335047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4E589C4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1F7F15B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352AAC4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1A69F7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2122632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462BF22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情境引入：员工应怎样注意个人形象？</w:t>
            </w:r>
          </w:p>
        </w:tc>
        <w:tc>
          <w:tcPr>
            <w:tcW w:w="2080" w:type="dxa"/>
            <w:noWrap w:val="0"/>
            <w:vAlign w:val="center"/>
          </w:tcPr>
          <w:p w14:paraId="2F33A3A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6DDE27F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78187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7BE11387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14C5876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5D7868E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B20771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标准化形象</w:t>
            </w:r>
          </w:p>
          <w:p w14:paraId="4DCD1958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25668392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能够动作操作标准、动作服务规范</w:t>
            </w:r>
          </w:p>
          <w:p w14:paraId="40C5010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10D3BB17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了解：仪表总体要求，小件员形象要求。</w:t>
            </w:r>
          </w:p>
          <w:p w14:paraId="37543E8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理解：员工形象标准。</w:t>
            </w:r>
          </w:p>
          <w:p w14:paraId="6F46AA39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掌握：动作操作标准，动作服务规范。</w:t>
            </w:r>
          </w:p>
        </w:tc>
        <w:tc>
          <w:tcPr>
            <w:tcW w:w="2790" w:type="dxa"/>
            <w:noWrap w:val="0"/>
            <w:vAlign w:val="center"/>
          </w:tcPr>
          <w:p w14:paraId="71D4462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1仪态礼仪</w:t>
            </w:r>
          </w:p>
          <w:p w14:paraId="1F71B49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2服务动作</w:t>
            </w:r>
          </w:p>
        </w:tc>
        <w:tc>
          <w:tcPr>
            <w:tcW w:w="2080" w:type="dxa"/>
            <w:noWrap w:val="0"/>
            <w:vAlign w:val="center"/>
          </w:tcPr>
          <w:p w14:paraId="585044B6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2C2AC3E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28ADFA9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21859E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A95DC97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A7F9D9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0F616D5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1案例分析</w:t>
            </w:r>
          </w:p>
          <w:p w14:paraId="6860AA0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70FD4B4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2662B13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504D2DE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11C1E50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1208C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0AF7156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4DB15E8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72469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D1929F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7D62E5F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28DD748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245563AB">
      <w:pPr>
        <w:rPr>
          <w:rFonts w:hint="eastAsia"/>
        </w:rPr>
      </w:pPr>
    </w:p>
    <w:p w14:paraId="2172C4B5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4AFC0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4D481C9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248113E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77E9543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28A941F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AC3251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42D07FB1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A9AD4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63674A28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40702C5B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1DF1F0D0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0C1AA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6CDFEA8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16193A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0719429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36902FAE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24FC90E6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3E934C85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96D1D4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D32B86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7917A8DC">
            <w:pPr>
              <w:rPr>
                <w:rFonts w:hint="eastAsia" w:ascii="宋体" w:hAnsi="宋体"/>
                <w:sz w:val="24"/>
              </w:rPr>
            </w:pPr>
          </w:p>
        </w:tc>
      </w:tr>
      <w:tr w14:paraId="2C12F3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62C39EA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E7FBD9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6E7F14FC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19018F6E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4308AC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54EF6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2BAE188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7EB2A515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能够使用服务标准话术</w:t>
            </w:r>
          </w:p>
        </w:tc>
        <w:tc>
          <w:tcPr>
            <w:tcW w:w="2205" w:type="dxa"/>
            <w:noWrap w:val="0"/>
            <w:vAlign w:val="center"/>
          </w:tcPr>
          <w:p w14:paraId="3B087501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掌握客服咨询的规范话术、其他服务的规范话术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25004C20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1489F45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29648E74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0E82AD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429EDD3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7D88E73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规范化话术</w:t>
            </w:r>
          </w:p>
        </w:tc>
      </w:tr>
      <w:tr w14:paraId="684EA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3C22157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3F6B660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6EF94F0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01C366DC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D54CB46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AA03DE3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A6EAA3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456A6B0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075DA2D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489A438C">
      <w:pPr>
        <w:rPr>
          <w:rFonts w:hint="eastAsia"/>
          <w:b/>
          <w:bCs/>
          <w:sz w:val="30"/>
        </w:rPr>
      </w:pPr>
    </w:p>
    <w:p w14:paraId="7F31C637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1E671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530F5CE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5AE07B4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4F34F89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03DF5D0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0AE5D0D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797EB4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0DCF6F0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7ED8C00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017716CB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3FD6C361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45557DE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5E4DCFB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情境引入：员工应怎样使用规范化话术？</w:t>
            </w:r>
          </w:p>
        </w:tc>
        <w:tc>
          <w:tcPr>
            <w:tcW w:w="2080" w:type="dxa"/>
            <w:noWrap w:val="0"/>
            <w:vAlign w:val="center"/>
          </w:tcPr>
          <w:p w14:paraId="643B52A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065E99C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6E2411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12B8016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14205B8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1D6B1CF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C6C5C4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规范化话术</w:t>
            </w:r>
          </w:p>
          <w:p w14:paraId="6F52B3FE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C46DC22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能够使用服务标准话术</w:t>
            </w:r>
          </w:p>
          <w:p w14:paraId="4042523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0F240A45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掌握客服咨询的规范话术、其他服务的规范话术</w:t>
            </w:r>
          </w:p>
        </w:tc>
        <w:tc>
          <w:tcPr>
            <w:tcW w:w="2790" w:type="dxa"/>
            <w:noWrap w:val="0"/>
            <w:vAlign w:val="center"/>
          </w:tcPr>
          <w:p w14:paraId="053203F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1客服咨询的规范话术</w:t>
            </w:r>
          </w:p>
          <w:p w14:paraId="329D9A4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2其他服务的规范话术</w:t>
            </w:r>
          </w:p>
        </w:tc>
        <w:tc>
          <w:tcPr>
            <w:tcW w:w="2080" w:type="dxa"/>
            <w:noWrap w:val="0"/>
            <w:vAlign w:val="center"/>
          </w:tcPr>
          <w:p w14:paraId="4BC5DBA2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6367885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6A3B197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19314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EC39239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510689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6C98BBE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1案例分析</w:t>
            </w:r>
          </w:p>
          <w:p w14:paraId="0942568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4030ACC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7CB953D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22DC121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5D1AD42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07C2B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7D6401D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771C0F6F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27097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38631EE0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5E5657C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723EB28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0D447FE5">
      <w:pPr>
        <w:rPr>
          <w:rFonts w:hint="eastAsia"/>
        </w:rPr>
      </w:pPr>
    </w:p>
    <w:p w14:paraId="260FE95E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7732F4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3E2CE3E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A375AB7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23AD87E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34AFF67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4179387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725CD89E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2956C5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1D0EA514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5AE6C1E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2F4C773A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2DBD33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43FD0D5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19D577B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2E218EE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1299813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13CAA230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6854BF7F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37BBFA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4CAD7B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25376964">
            <w:pPr>
              <w:rPr>
                <w:rFonts w:hint="eastAsia" w:ascii="宋体" w:hAnsi="宋体"/>
                <w:sz w:val="24"/>
              </w:rPr>
            </w:pPr>
          </w:p>
        </w:tc>
      </w:tr>
      <w:tr w14:paraId="59CA72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3488AA3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74662DE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77DCB712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569862E2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21162E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0593C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446956D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33EE1E2D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能够使用服务标准话术</w:t>
            </w:r>
          </w:p>
        </w:tc>
        <w:tc>
          <w:tcPr>
            <w:tcW w:w="2205" w:type="dxa"/>
            <w:noWrap w:val="0"/>
            <w:vAlign w:val="center"/>
          </w:tcPr>
          <w:p w14:paraId="665B0E1C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掌握常见问题回答的技巧话术、常见问题回答的技巧话术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8629CC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373B0865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16962A18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42DFBA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4D9483E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7B6A2D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规范化话术</w:t>
            </w:r>
          </w:p>
        </w:tc>
      </w:tr>
      <w:tr w14:paraId="3A721B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4C3E6DA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04D34AA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927F93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74E2E0C3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5F28851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89109D2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AB3696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185487A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055B484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6559A293">
      <w:pPr>
        <w:rPr>
          <w:rFonts w:hint="eastAsia"/>
          <w:b/>
          <w:bCs/>
          <w:sz w:val="30"/>
        </w:rPr>
      </w:pPr>
    </w:p>
    <w:p w14:paraId="10C1D644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095774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3D134C4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0E45271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553E304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02ACF66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69E38A7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1D2ED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7B7E66F3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67E66E6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37D38F2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9F8327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739E8B60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178435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情境引入：员工应怎样使用规范化话术？</w:t>
            </w:r>
          </w:p>
        </w:tc>
        <w:tc>
          <w:tcPr>
            <w:tcW w:w="2080" w:type="dxa"/>
            <w:noWrap w:val="0"/>
            <w:vAlign w:val="center"/>
          </w:tcPr>
          <w:p w14:paraId="50F62E7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14DA2EF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C788E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4EB42496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4A9A1B7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217309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EA6622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规范化话术</w:t>
            </w:r>
          </w:p>
          <w:p w14:paraId="3B7C923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177E74BB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能够使用服务标准话术</w:t>
            </w:r>
          </w:p>
          <w:p w14:paraId="15F2296F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05CB919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掌握常见问题回答的技巧话术、常见问题回答的技巧话术</w:t>
            </w:r>
          </w:p>
        </w:tc>
        <w:tc>
          <w:tcPr>
            <w:tcW w:w="2790" w:type="dxa"/>
            <w:noWrap w:val="0"/>
            <w:vAlign w:val="center"/>
          </w:tcPr>
          <w:p w14:paraId="505A3CA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1常见问题回答的技巧话术</w:t>
            </w:r>
          </w:p>
          <w:p w14:paraId="4AEFD64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2常见问题回答的技巧话术</w:t>
            </w:r>
          </w:p>
        </w:tc>
        <w:tc>
          <w:tcPr>
            <w:tcW w:w="2080" w:type="dxa"/>
            <w:noWrap w:val="0"/>
            <w:vAlign w:val="center"/>
          </w:tcPr>
          <w:p w14:paraId="2A88756F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1961CD0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4282CB1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50EF57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2836BE8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AF6DCEF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59F8836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1案例分析</w:t>
            </w:r>
          </w:p>
          <w:p w14:paraId="51D5592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4242BCB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648410D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21CEB8F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0BE7F84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289F3F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0DE9104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47F5F07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31DCF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318A334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5D0FBF89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5EB14F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669780A4">
      <w:pPr>
        <w:rPr>
          <w:rFonts w:hint="eastAsia"/>
        </w:rPr>
      </w:pPr>
    </w:p>
    <w:p w14:paraId="538044D0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556E0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7764A91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7E2AD32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4EC83057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5FF1A47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5013AD7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420E2052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2E8A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5B3FB9D7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16F61649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5FE2741E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0D78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43D0B66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46B7594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56AD319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00317B8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6DB08688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28B595FD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BA7246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39AD9E8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3CB78C7C">
            <w:pPr>
              <w:rPr>
                <w:rFonts w:hint="eastAsia" w:ascii="宋体" w:hAnsi="宋体"/>
                <w:sz w:val="24"/>
              </w:rPr>
            </w:pPr>
          </w:p>
        </w:tc>
      </w:tr>
      <w:tr w14:paraId="48DE1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6927951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2DA55C0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6B23C8AE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177978DC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200B262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E6E70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20DB239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2C1EA817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  <w:tc>
          <w:tcPr>
            <w:tcW w:w="2205" w:type="dxa"/>
            <w:noWrap w:val="0"/>
            <w:vAlign w:val="center"/>
          </w:tcPr>
          <w:p w14:paraId="4CA7A495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快递业务员技能训练：职业道德、快递服务概述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2DCB1CF5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41CB1E5A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7E826DD3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67C3D5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61D6B91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7641624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</w:tr>
      <w:tr w14:paraId="09B0E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7BDF893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324A1EE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56B7FE3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7B6609CF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805D45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651A54C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15F975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2AF28A7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598A75F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4E210956">
      <w:pPr>
        <w:rPr>
          <w:rFonts w:hint="eastAsia"/>
          <w:b/>
          <w:bCs/>
          <w:sz w:val="30"/>
        </w:rPr>
      </w:pPr>
    </w:p>
    <w:p w14:paraId="5D346598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25EB07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7D4E21B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65EC14E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3E9349C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4E12B50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234C487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727B0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2AB49D6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53AF2A3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6416311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D8B815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0724599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25E6CD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情境引入：快递业务员技能训练</w:t>
            </w:r>
          </w:p>
        </w:tc>
        <w:tc>
          <w:tcPr>
            <w:tcW w:w="2080" w:type="dxa"/>
            <w:noWrap w:val="0"/>
            <w:vAlign w:val="center"/>
          </w:tcPr>
          <w:p w14:paraId="6F6E6A3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5CAC553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E5353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12EB4D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6E948A1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6DAAE6C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1E3DF13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676EB81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  <w:p w14:paraId="293419D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5FAA94D3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快递业务员技能训练：职业道德、快递服务概述</w:t>
            </w:r>
          </w:p>
        </w:tc>
        <w:tc>
          <w:tcPr>
            <w:tcW w:w="2790" w:type="dxa"/>
            <w:noWrap w:val="0"/>
            <w:vAlign w:val="center"/>
          </w:tcPr>
          <w:p w14:paraId="430C2827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1快递业务员技能训练：职业道德</w:t>
            </w:r>
          </w:p>
          <w:p w14:paraId="7DA2F18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2快递服务概述</w:t>
            </w:r>
          </w:p>
        </w:tc>
        <w:tc>
          <w:tcPr>
            <w:tcW w:w="2080" w:type="dxa"/>
            <w:noWrap w:val="0"/>
            <w:vAlign w:val="center"/>
          </w:tcPr>
          <w:p w14:paraId="5F68A3E7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0A7878A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38A8AA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5932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2625C74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0C2E130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6DE7E92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1做题训练</w:t>
            </w:r>
          </w:p>
          <w:p w14:paraId="0D9022D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71E897A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17E0818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6FFF7E2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6F6B640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28650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3A17E57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0C6A4B21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2C8FC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228CA44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38D2F82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9A6045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4877451F">
      <w:pPr>
        <w:rPr>
          <w:rFonts w:hint="eastAsia"/>
        </w:rPr>
      </w:pPr>
    </w:p>
    <w:p w14:paraId="72DFBEE4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5AEF2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50B0BC4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0156D15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5CFBA65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67DCA64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35A0F4D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33B4E393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C001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28A7F670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32F79EE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73DAF473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4E218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72DA5C4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3249BCD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30F8E09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B981F3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189BE88A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6169A938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0E488C4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7FB6FEC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23E382FD">
            <w:pPr>
              <w:rPr>
                <w:rFonts w:hint="eastAsia" w:ascii="宋体" w:hAnsi="宋体"/>
                <w:sz w:val="24"/>
              </w:rPr>
            </w:pPr>
          </w:p>
        </w:tc>
      </w:tr>
      <w:tr w14:paraId="660F2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5B7F82C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41CA3CFB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78BAEA63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13F05850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29AAE9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73F80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557EC3A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0FD65C46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  <w:tc>
          <w:tcPr>
            <w:tcW w:w="2205" w:type="dxa"/>
            <w:noWrap w:val="0"/>
            <w:vAlign w:val="center"/>
          </w:tcPr>
          <w:p w14:paraId="63153A67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快递业务员技能训练：快递业务基础知识、快递服务礼仪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5DF879B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6E322563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326535E8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4DBC9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18B6829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081BB59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</w:tr>
      <w:tr w14:paraId="0C5DF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521D575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15B3F10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0D01E9D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43896F72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721AB162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528B352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121DB4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7BB038D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1757BD5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6F026AAC">
      <w:pPr>
        <w:rPr>
          <w:rFonts w:hint="eastAsia"/>
          <w:b/>
          <w:bCs/>
          <w:sz w:val="30"/>
        </w:rPr>
      </w:pPr>
    </w:p>
    <w:p w14:paraId="6F71AC1A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04FBD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6389F7B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36A6D41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16CCF07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14EA8D9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1536A65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65502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062D3E93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5A692DAD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3786714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2C36D5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93A1C91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2B90083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情境引入：快递业务员技能训练</w:t>
            </w:r>
          </w:p>
        </w:tc>
        <w:tc>
          <w:tcPr>
            <w:tcW w:w="2080" w:type="dxa"/>
            <w:noWrap w:val="0"/>
            <w:vAlign w:val="center"/>
          </w:tcPr>
          <w:p w14:paraId="4738C53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4CF9468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157BC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E95B4D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18E057C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664786F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526BF61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398B5A8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  <w:p w14:paraId="727345AC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5783CB2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快递业务员技能训练：快递业务基础知识、快递服务礼仪</w:t>
            </w:r>
          </w:p>
        </w:tc>
        <w:tc>
          <w:tcPr>
            <w:tcW w:w="2790" w:type="dxa"/>
            <w:noWrap w:val="0"/>
            <w:vAlign w:val="center"/>
          </w:tcPr>
          <w:p w14:paraId="60A54D42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1快递业务员技能训练：快递业务基础知识</w:t>
            </w:r>
          </w:p>
          <w:p w14:paraId="642ECAB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2快递服务礼仪</w:t>
            </w:r>
          </w:p>
        </w:tc>
        <w:tc>
          <w:tcPr>
            <w:tcW w:w="2080" w:type="dxa"/>
            <w:noWrap w:val="0"/>
            <w:vAlign w:val="center"/>
          </w:tcPr>
          <w:p w14:paraId="22212C0F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18E535D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6616718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194E1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1366EE2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A8D1B5A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408B3C1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1做题训练</w:t>
            </w:r>
          </w:p>
          <w:p w14:paraId="1DD9E1C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5BE8E4E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7B48482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1DC1E08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021542D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6E8FE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6BBBF0A9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B6F0143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3E873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4046DB7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1A0B37E7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831AAD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56BFD50E">
      <w:pPr>
        <w:rPr>
          <w:rFonts w:hint="eastAsia"/>
        </w:rPr>
      </w:pPr>
    </w:p>
    <w:p w14:paraId="0EC4A675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47559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527149B0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18CCA8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28DA97A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5CA4FAD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5D917A6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3CD854D2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7A44F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012F871B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42072CA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0BBCEA50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A10A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406AE58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55D93F8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6D367C3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6CADCA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26FA5666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1D0B7FD1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4080655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0988E21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1C1C39C0">
            <w:pPr>
              <w:rPr>
                <w:rFonts w:hint="eastAsia" w:ascii="宋体" w:hAnsi="宋体"/>
                <w:sz w:val="24"/>
              </w:rPr>
            </w:pPr>
          </w:p>
        </w:tc>
      </w:tr>
      <w:tr w14:paraId="76DBC3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0C47FE0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16B244EA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5187FC0B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0D271601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2564B73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7BA8A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7E5EAD8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5BADAC2A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  <w:tc>
          <w:tcPr>
            <w:tcW w:w="2205" w:type="dxa"/>
            <w:noWrap w:val="0"/>
            <w:vAlign w:val="center"/>
          </w:tcPr>
          <w:p w14:paraId="10647279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快递业务员技能训练：安全知识、地理与百家姓知识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A5F36FE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06505753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5A72E962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23395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65E1CA2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0D735BC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</w:tr>
      <w:tr w14:paraId="745D6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2DD0CC6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613EBA1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0EDFA72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0D5A8BBA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318F09D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AAF902F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C92103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7DD354A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1C1599D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66C07704">
      <w:pPr>
        <w:rPr>
          <w:rFonts w:hint="eastAsia"/>
          <w:b/>
          <w:bCs/>
          <w:sz w:val="30"/>
        </w:rPr>
      </w:pPr>
    </w:p>
    <w:p w14:paraId="7910A2A5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18685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2FF6876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4A924B2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16AE247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640B3C0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619FDFB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6913F8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0DAE760C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623F9CB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37D7750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0E2E2A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B30ECF1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502DC6F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情境引入：快递业务员技能训练</w:t>
            </w:r>
          </w:p>
        </w:tc>
        <w:tc>
          <w:tcPr>
            <w:tcW w:w="2080" w:type="dxa"/>
            <w:noWrap w:val="0"/>
            <w:vAlign w:val="center"/>
          </w:tcPr>
          <w:p w14:paraId="0C3BD79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3B65618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969E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4D46A5D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05CA8B5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869ADC3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3323CD6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22CC7A2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  <w:p w14:paraId="0EA4D5A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0F545D7C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快递业务员技能训练：安全知识、地理与百家姓知识</w:t>
            </w:r>
          </w:p>
        </w:tc>
        <w:tc>
          <w:tcPr>
            <w:tcW w:w="2790" w:type="dxa"/>
            <w:noWrap w:val="0"/>
            <w:vAlign w:val="center"/>
          </w:tcPr>
          <w:p w14:paraId="6B07EC45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1快递业务员技能训练：安全知识</w:t>
            </w:r>
          </w:p>
          <w:p w14:paraId="26CE81F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2地理与百家姓知识</w:t>
            </w:r>
          </w:p>
        </w:tc>
        <w:tc>
          <w:tcPr>
            <w:tcW w:w="2080" w:type="dxa"/>
            <w:noWrap w:val="0"/>
            <w:vAlign w:val="center"/>
          </w:tcPr>
          <w:p w14:paraId="647FA406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106390A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765BA17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36338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40EB9DEF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B7E4715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0FF6940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1做题训练</w:t>
            </w:r>
          </w:p>
          <w:p w14:paraId="6AA9C31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750A836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11FE956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6C2169E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11AFE5F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2104C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281D643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2A603F25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363AA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7DFC9C8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1D241B9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1655ABD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7827D762">
      <w:pPr>
        <w:rPr>
          <w:rFonts w:hint="eastAsia"/>
        </w:rPr>
      </w:pPr>
    </w:p>
    <w:p w14:paraId="1560867A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6FBC9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5FF7F25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5BBB1CE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067BEF0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59DE5BA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1DBF448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19D9D31F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02836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390B3F60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4A98A60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37C229D8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7954C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3D3B14D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0D66AF3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4BB173F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21F6CEA5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59CD7EEF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3AFE7B4F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51DB341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91474DC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12CDB308">
            <w:pPr>
              <w:rPr>
                <w:rFonts w:hint="eastAsia" w:ascii="宋体" w:hAnsi="宋体"/>
                <w:sz w:val="24"/>
              </w:rPr>
            </w:pPr>
          </w:p>
        </w:tc>
      </w:tr>
      <w:tr w14:paraId="015B8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56624C3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67FB661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1F177758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7834BC34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4FC9307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0712EE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419C137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27659577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  <w:tc>
          <w:tcPr>
            <w:tcW w:w="2205" w:type="dxa"/>
            <w:noWrap w:val="0"/>
            <w:vAlign w:val="center"/>
          </w:tcPr>
          <w:p w14:paraId="0A1C6A12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快递业务员技能训练：计算机与条码知识、相关法律、法规和标准的规定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5D64C360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3552E741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3E098226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26BD8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2D8242D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2B91A1E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</w:tr>
      <w:tr w14:paraId="0FFC8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35707B6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2000EF1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77639D4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0EDAB961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C9A808C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AD50368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2D649C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295C293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46BDD14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03019CE1">
      <w:pPr>
        <w:rPr>
          <w:rFonts w:hint="eastAsia"/>
          <w:b/>
          <w:bCs/>
          <w:sz w:val="30"/>
        </w:rPr>
      </w:pPr>
    </w:p>
    <w:p w14:paraId="03C9351A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65A2A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693D44D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369C0E5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4CE075A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61566C0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629E612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53792A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7728A53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4724F27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653CEF2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1AF925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713A098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3E4A5FD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情境引入：快递业务员技能训练</w:t>
            </w:r>
          </w:p>
        </w:tc>
        <w:tc>
          <w:tcPr>
            <w:tcW w:w="2080" w:type="dxa"/>
            <w:noWrap w:val="0"/>
            <w:vAlign w:val="center"/>
          </w:tcPr>
          <w:p w14:paraId="05442A6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0140F47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65922F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E1E6B3D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7796E6C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65C895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8405BC4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38EBEFDD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  <w:p w14:paraId="2754EE97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652BC434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快递业务员技能训练：计算机与条码知识、相关法律、法规和标准的规定</w:t>
            </w:r>
          </w:p>
        </w:tc>
        <w:tc>
          <w:tcPr>
            <w:tcW w:w="2790" w:type="dxa"/>
            <w:noWrap w:val="0"/>
            <w:vAlign w:val="center"/>
          </w:tcPr>
          <w:p w14:paraId="4D278A8C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1计算机与条码知识</w:t>
            </w:r>
          </w:p>
          <w:p w14:paraId="5AEAC21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2相关法律、法规和标准的规定</w:t>
            </w:r>
          </w:p>
        </w:tc>
        <w:tc>
          <w:tcPr>
            <w:tcW w:w="2080" w:type="dxa"/>
            <w:noWrap w:val="0"/>
            <w:vAlign w:val="center"/>
          </w:tcPr>
          <w:p w14:paraId="53A03A3C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0A3CB97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3413D83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19340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BF29E31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852BA1B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28DF507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1做题训练</w:t>
            </w:r>
          </w:p>
          <w:p w14:paraId="2383022C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26894E3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4E2D3A8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35F0F20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1768D9F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5DBEF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7B6E97F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090C372D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5BA9E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2810BE17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325E5540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4ED3B60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56E71D0A">
      <w:pPr>
        <w:rPr>
          <w:rFonts w:hint="eastAsia"/>
        </w:rPr>
      </w:pPr>
    </w:p>
    <w:p w14:paraId="7662D835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0D4D6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37D0D86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1ED842B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21076F4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07248C0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415A773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3D1A8BAD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7DDB2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0E2CD9DA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29B26CF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33341917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28D61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77846B7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357F9F0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5902746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6DB9BD0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27CD73A1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7A449853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546EE96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1A2DEF4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107D0A87">
            <w:pPr>
              <w:rPr>
                <w:rFonts w:hint="eastAsia" w:ascii="宋体" w:hAnsi="宋体"/>
                <w:sz w:val="24"/>
              </w:rPr>
            </w:pPr>
          </w:p>
        </w:tc>
      </w:tr>
      <w:tr w14:paraId="59B3B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100C4B1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2B58DB8F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5AC140F6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05402A1A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35B854F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EE84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556531E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6A378D17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  <w:tc>
          <w:tcPr>
            <w:tcW w:w="2205" w:type="dxa"/>
            <w:noWrap w:val="0"/>
            <w:vAlign w:val="center"/>
          </w:tcPr>
          <w:p w14:paraId="228D3476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快递业务员技能训练：快件收寄、快件派送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0CB35B5D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249D3368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03171260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7D81D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1C28B88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129F5B4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</w:tr>
      <w:tr w14:paraId="163D4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2195098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0A015B4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777F4EC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0D82A865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5B8DEA38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6AF86EF7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22470E3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75730CD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6BB2C5F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5D52760B">
      <w:pPr>
        <w:rPr>
          <w:rFonts w:hint="eastAsia"/>
          <w:b/>
          <w:bCs/>
          <w:sz w:val="30"/>
        </w:rPr>
      </w:pPr>
    </w:p>
    <w:p w14:paraId="0EA16113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4DDE5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211F2758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044D97C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40747E8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11DB736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1E36425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61220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171372C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38BF30A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52B76ACA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4A492384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2D232B6F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12A2EBA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情境引入：快递业务员技能训练</w:t>
            </w:r>
          </w:p>
        </w:tc>
        <w:tc>
          <w:tcPr>
            <w:tcW w:w="2080" w:type="dxa"/>
            <w:noWrap w:val="0"/>
            <w:vAlign w:val="center"/>
          </w:tcPr>
          <w:p w14:paraId="73EC0C9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6B932A0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DD7C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1099EC9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2D099170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D8F5CD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6BADDE0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7A6EF569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  <w:p w14:paraId="76C962E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4BF67E71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快递业务员技能训练：快件收寄、快件派送</w:t>
            </w:r>
          </w:p>
        </w:tc>
        <w:tc>
          <w:tcPr>
            <w:tcW w:w="2790" w:type="dxa"/>
            <w:noWrap w:val="0"/>
            <w:vAlign w:val="center"/>
          </w:tcPr>
          <w:p w14:paraId="23A266F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1快递业务员技能训练：快件收寄</w:t>
            </w:r>
          </w:p>
          <w:p w14:paraId="1CFC08A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2快件派送</w:t>
            </w:r>
          </w:p>
        </w:tc>
        <w:tc>
          <w:tcPr>
            <w:tcW w:w="2080" w:type="dxa"/>
            <w:noWrap w:val="0"/>
            <w:vAlign w:val="center"/>
          </w:tcPr>
          <w:p w14:paraId="289B362C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3EF7718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4DC38A0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5C662E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044C0824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365C252B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6F937ED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1做题训练</w:t>
            </w:r>
          </w:p>
          <w:p w14:paraId="6AB982E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0D6CB60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4993FBD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337B87D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3066F85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7DDAC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73B1F67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8456840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3F689E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3FF3C6F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64000B1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D101D1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77863566">
      <w:pPr>
        <w:rPr>
          <w:rFonts w:hint="eastAsia"/>
        </w:rPr>
      </w:pPr>
    </w:p>
    <w:p w14:paraId="242C403F">
      <w:pPr>
        <w:jc w:val="center"/>
        <w:rPr>
          <w:rFonts w:hint="eastAsia" w:eastAsia="黑体"/>
          <w:w w:val="90"/>
          <w:sz w:val="32"/>
        </w:rPr>
      </w:pPr>
      <w:r>
        <w:rPr>
          <w:rFonts w:hint="eastAsia" w:ascii="楷体_GB2312" w:eastAsia="楷体_GB2312"/>
          <w:b/>
          <w:bCs/>
          <w:w w:val="90"/>
          <w:sz w:val="36"/>
        </w:rPr>
        <w:t>快递物流运营实务课程单元教学设计</w:t>
      </w: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05877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61FA2DCB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3B909AFC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7885EC7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7AC345D5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44E54E44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6124B48D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6753B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366458BB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1279457A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2C4C91D9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1CB28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27A4DCE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095224E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334554D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556B2095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02E08464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2774EA9B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A53F89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281EC5E1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1FA75CB4">
            <w:pPr>
              <w:rPr>
                <w:rFonts w:hint="eastAsia" w:ascii="宋体" w:hAnsi="宋体"/>
                <w:sz w:val="24"/>
              </w:rPr>
            </w:pPr>
          </w:p>
        </w:tc>
      </w:tr>
      <w:tr w14:paraId="521AA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7E6438E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42AA3F67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2A82E1B7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67A8125A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1070955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0CE0A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5BE0E0A8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7F0101B8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  <w:tc>
          <w:tcPr>
            <w:tcW w:w="2205" w:type="dxa"/>
            <w:noWrap w:val="0"/>
            <w:vAlign w:val="center"/>
          </w:tcPr>
          <w:p w14:paraId="404193D8">
            <w:pPr>
              <w:widowControl/>
              <w:jc w:val="left"/>
              <w:rPr>
                <w:rFonts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快递业务员技能训练：客户服务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CE70F73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315E9E12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51BC2A82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387D0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01CA4F8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124D68E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</w:tc>
      </w:tr>
      <w:tr w14:paraId="6D578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59659C9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5970CA6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4369E6D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6941937E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7542BB4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1101D228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C8BE5F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5758A75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120ADC1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</w:tc>
      </w:tr>
    </w:tbl>
    <w:p w14:paraId="40091692">
      <w:pPr>
        <w:rPr>
          <w:rFonts w:hint="eastAsia"/>
          <w:b/>
          <w:bCs/>
          <w:sz w:val="30"/>
        </w:rPr>
      </w:pPr>
    </w:p>
    <w:p w14:paraId="2D0E7B77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045F4C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01A0238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2C7DE6DE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51F6B99C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14D92BA9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0088790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2A012E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5706FE81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0FAC98D3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5E8D51D1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0FCE604E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DCA338F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12D6E190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情境引入：快递业务员技能训练</w:t>
            </w:r>
          </w:p>
        </w:tc>
        <w:tc>
          <w:tcPr>
            <w:tcW w:w="2080" w:type="dxa"/>
            <w:noWrap w:val="0"/>
            <w:vAlign w:val="center"/>
          </w:tcPr>
          <w:p w14:paraId="5B48EF0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6D201C93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4C287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30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7529D60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0B1BFB9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0D8274C9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1CE548BE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035BD1C9">
            <w:pPr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</w:t>
            </w:r>
          </w:p>
          <w:p w14:paraId="41279604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12643E0C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快递业务员技能训练：客户服务</w:t>
            </w:r>
          </w:p>
        </w:tc>
        <w:tc>
          <w:tcPr>
            <w:tcW w:w="2790" w:type="dxa"/>
            <w:noWrap w:val="0"/>
            <w:vAlign w:val="center"/>
          </w:tcPr>
          <w:p w14:paraId="6FF0F87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快递业务员技能训练：客户服务</w:t>
            </w:r>
          </w:p>
        </w:tc>
        <w:tc>
          <w:tcPr>
            <w:tcW w:w="2080" w:type="dxa"/>
            <w:noWrap w:val="0"/>
            <w:vAlign w:val="center"/>
          </w:tcPr>
          <w:p w14:paraId="5FFFC4EC">
            <w:pPr>
              <w:rPr>
                <w:rFonts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1分组讨论</w:t>
            </w:r>
          </w:p>
          <w:p w14:paraId="54BC4E4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2小组解答</w:t>
            </w:r>
          </w:p>
        </w:tc>
        <w:tc>
          <w:tcPr>
            <w:tcW w:w="977" w:type="dxa"/>
            <w:noWrap w:val="0"/>
            <w:vAlign w:val="center"/>
          </w:tcPr>
          <w:p w14:paraId="27AFAD4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2678F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118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75C74DF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75A35EB7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4F7C866B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1做题训练</w:t>
            </w:r>
          </w:p>
          <w:p w14:paraId="52EBA99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2小组演练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4C3E93EA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1各小组讨论</w:t>
            </w:r>
          </w:p>
          <w:p w14:paraId="3C004CC6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2小组练习</w:t>
            </w:r>
          </w:p>
          <w:p w14:paraId="3BEFB50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3汇报、展示</w:t>
            </w:r>
          </w:p>
        </w:tc>
        <w:tc>
          <w:tcPr>
            <w:tcW w:w="977" w:type="dxa"/>
            <w:noWrap w:val="0"/>
            <w:vAlign w:val="center"/>
          </w:tcPr>
          <w:p w14:paraId="2A4F3AF8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04F66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2F19FEE2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30A24EF2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09FF4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04FE47F4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2059834B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576B98A4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2BBDB382">
      <w:pPr>
        <w:rPr>
          <w:rFonts w:hint="eastAsia"/>
        </w:rPr>
      </w:pPr>
    </w:p>
    <w:tbl>
      <w:tblPr>
        <w:tblStyle w:val="6"/>
        <w:tblW w:w="880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660"/>
        <w:gridCol w:w="465"/>
        <w:gridCol w:w="2880"/>
        <w:gridCol w:w="2205"/>
        <w:gridCol w:w="708"/>
        <w:gridCol w:w="1317"/>
      </w:tblGrid>
      <w:tr w14:paraId="431EF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58" w:hRule="atLeast"/>
        </w:trPr>
        <w:tc>
          <w:tcPr>
            <w:tcW w:w="4573" w:type="dxa"/>
            <w:gridSpan w:val="4"/>
            <w:vMerge w:val="restart"/>
            <w:noWrap w:val="0"/>
            <w:vAlign w:val="center"/>
          </w:tcPr>
          <w:p w14:paraId="56E2117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</w:t>
            </w:r>
          </w:p>
          <w:p w14:paraId="4432927D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元</w:t>
            </w:r>
          </w:p>
          <w:p w14:paraId="0CD119F1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标</w:t>
            </w:r>
          </w:p>
          <w:p w14:paraId="06DC6338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题：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27241CB6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单元教学学时</w:t>
            </w:r>
          </w:p>
        </w:tc>
        <w:tc>
          <w:tcPr>
            <w:tcW w:w="1317" w:type="dxa"/>
            <w:noWrap w:val="0"/>
            <w:vAlign w:val="center"/>
          </w:tcPr>
          <w:p w14:paraId="7C81A518">
            <w:pPr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70D0EF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43" w:hRule="atLeast"/>
        </w:trPr>
        <w:tc>
          <w:tcPr>
            <w:tcW w:w="4573" w:type="dxa"/>
            <w:gridSpan w:val="4"/>
            <w:vMerge w:val="continue"/>
            <w:noWrap w:val="0"/>
            <w:vAlign w:val="center"/>
          </w:tcPr>
          <w:p w14:paraId="682FEB3E">
            <w:pPr>
              <w:rPr>
                <w:rFonts w:hint="eastAsia" w:ascii="楷体_GB2312" w:hAnsi="宋体" w:eastAsia="楷体_GB2312"/>
                <w:b/>
                <w:sz w:val="24"/>
              </w:rPr>
            </w:pPr>
          </w:p>
        </w:tc>
        <w:tc>
          <w:tcPr>
            <w:tcW w:w="2913" w:type="dxa"/>
            <w:gridSpan w:val="2"/>
            <w:noWrap w:val="0"/>
            <w:vAlign w:val="center"/>
          </w:tcPr>
          <w:p w14:paraId="34B86ACE">
            <w:pPr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在整体设计中的位置</w:t>
            </w:r>
          </w:p>
        </w:tc>
        <w:tc>
          <w:tcPr>
            <w:tcW w:w="1317" w:type="dxa"/>
            <w:noWrap w:val="0"/>
            <w:vAlign w:val="center"/>
          </w:tcPr>
          <w:p w14:paraId="5E9648E5">
            <w:pPr>
              <w:rPr>
                <w:rFonts w:hint="eastAsia" w:ascii="宋体" w:hAnsi="宋体"/>
                <w:b/>
                <w:sz w:val="24"/>
              </w:rPr>
            </w:pPr>
          </w:p>
        </w:tc>
      </w:tr>
      <w:tr w14:paraId="6B345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591" w:hRule="atLeast"/>
        </w:trPr>
        <w:tc>
          <w:tcPr>
            <w:tcW w:w="568" w:type="dxa"/>
            <w:noWrap w:val="0"/>
            <w:vAlign w:val="center"/>
          </w:tcPr>
          <w:p w14:paraId="6D288EC0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授课班级</w:t>
            </w:r>
          </w:p>
        </w:tc>
        <w:tc>
          <w:tcPr>
            <w:tcW w:w="660" w:type="dxa"/>
            <w:noWrap w:val="0"/>
            <w:vAlign w:val="center"/>
          </w:tcPr>
          <w:p w14:paraId="544E131F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物流</w:t>
            </w:r>
          </w:p>
        </w:tc>
        <w:tc>
          <w:tcPr>
            <w:tcW w:w="465" w:type="dxa"/>
            <w:noWrap w:val="0"/>
            <w:vAlign w:val="center"/>
          </w:tcPr>
          <w:p w14:paraId="2463A606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083E25F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</w:t>
            </w:r>
          </w:p>
        </w:tc>
        <w:tc>
          <w:tcPr>
            <w:tcW w:w="2880" w:type="dxa"/>
            <w:noWrap w:val="0"/>
            <w:vAlign w:val="center"/>
          </w:tcPr>
          <w:p w14:paraId="6A993CC5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节至</w:t>
            </w:r>
          </w:p>
          <w:p w14:paraId="78A830BB">
            <w:pPr>
              <w:ind w:firstLine="360" w:firstLineChars="150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周 月 日第    节</w:t>
            </w:r>
          </w:p>
        </w:tc>
        <w:tc>
          <w:tcPr>
            <w:tcW w:w="2913" w:type="dxa"/>
            <w:gridSpan w:val="2"/>
            <w:noWrap w:val="0"/>
            <w:vAlign w:val="center"/>
          </w:tcPr>
          <w:p w14:paraId="6194D21D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上课</w:t>
            </w:r>
          </w:p>
          <w:p w14:paraId="0F7FABC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地点</w:t>
            </w:r>
          </w:p>
        </w:tc>
        <w:tc>
          <w:tcPr>
            <w:tcW w:w="1317" w:type="dxa"/>
            <w:noWrap w:val="0"/>
            <w:vAlign w:val="center"/>
          </w:tcPr>
          <w:p w14:paraId="6EE76180">
            <w:pPr>
              <w:rPr>
                <w:rFonts w:hint="eastAsia" w:ascii="宋体" w:hAnsi="宋体"/>
                <w:sz w:val="24"/>
              </w:rPr>
            </w:pPr>
          </w:p>
        </w:tc>
      </w:tr>
      <w:tr w14:paraId="04461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424" w:hRule="atLeast"/>
        </w:trPr>
        <w:tc>
          <w:tcPr>
            <w:tcW w:w="568" w:type="dxa"/>
            <w:vMerge w:val="restart"/>
            <w:noWrap w:val="0"/>
            <w:vAlign w:val="center"/>
          </w:tcPr>
          <w:p w14:paraId="78049737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07ED41B4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目标</w:t>
            </w:r>
          </w:p>
        </w:tc>
        <w:tc>
          <w:tcPr>
            <w:tcW w:w="4005" w:type="dxa"/>
            <w:gridSpan w:val="3"/>
            <w:noWrap w:val="0"/>
            <w:vAlign w:val="center"/>
          </w:tcPr>
          <w:p w14:paraId="01BE507E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能力目标</w:t>
            </w:r>
          </w:p>
        </w:tc>
        <w:tc>
          <w:tcPr>
            <w:tcW w:w="2205" w:type="dxa"/>
            <w:noWrap w:val="0"/>
            <w:vAlign w:val="center"/>
          </w:tcPr>
          <w:p w14:paraId="23DA20E1">
            <w:pPr>
              <w:jc w:val="center"/>
              <w:rPr>
                <w:rFonts w:hint="eastAsia" w:ascii="楷体_GB2312" w:hAnsi="宋体-方正超大字符集" w:eastAsia="楷体_GB2312" w:cs="宋体-方正超大字符集"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知识目标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772BF162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素质目标</w:t>
            </w:r>
          </w:p>
        </w:tc>
      </w:tr>
      <w:tr w14:paraId="4987B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306" w:hRule="atLeast"/>
        </w:trPr>
        <w:tc>
          <w:tcPr>
            <w:tcW w:w="568" w:type="dxa"/>
            <w:vMerge w:val="continue"/>
            <w:noWrap w:val="0"/>
            <w:vAlign w:val="center"/>
          </w:tcPr>
          <w:p w14:paraId="60769D7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4005" w:type="dxa"/>
            <w:gridSpan w:val="3"/>
            <w:noWrap w:val="0"/>
            <w:vAlign w:val="center"/>
          </w:tcPr>
          <w:p w14:paraId="17E0C595">
            <w:pPr>
              <w:widowControl/>
              <w:jc w:val="left"/>
              <w:rPr>
                <w:rFonts w:ascii="楷体_GB2312" w:hAnsi="宋体" w:eastAsia="楷体_GB2312"/>
                <w:sz w:val="28"/>
                <w:szCs w:val="28"/>
              </w:rPr>
            </w:pPr>
            <w:r>
              <w:rPr>
                <w:rFonts w:hint="eastAsia" w:ascii="楷体" w:hAnsi="楷体" w:eastAsia="楷体" w:cs="宋体"/>
                <w:kern w:val="0"/>
                <w:sz w:val="24"/>
              </w:rPr>
              <w:t>能够进行快递岗位工作</w:t>
            </w:r>
          </w:p>
        </w:tc>
        <w:tc>
          <w:tcPr>
            <w:tcW w:w="2205" w:type="dxa"/>
            <w:noWrap w:val="0"/>
            <w:vAlign w:val="center"/>
          </w:tcPr>
          <w:p w14:paraId="5B83B599">
            <w:pPr>
              <w:spacing w:line="240" w:lineRule="atLeast"/>
              <w:rPr>
                <w:rFonts w:hint="eastAsia" w:ascii="楷体" w:hAnsi="楷体" w:eastAsia="楷体" w:cs="楷体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 xml:space="preserve">1．复习整体教学内容 </w:t>
            </w:r>
          </w:p>
          <w:p w14:paraId="71498A67">
            <w:pPr>
              <w:spacing w:line="240" w:lineRule="atLeast"/>
              <w:ind w:right="525"/>
              <w:rPr>
                <w:rFonts w:hint="eastAsia" w:ascii="楷体" w:hAnsi="楷体" w:eastAsia="楷体" w:cs="楷体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2．强化重点</w:t>
            </w:r>
          </w:p>
          <w:p w14:paraId="2C851C52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3. 展望未来持续发展</w:t>
            </w:r>
          </w:p>
        </w:tc>
        <w:tc>
          <w:tcPr>
            <w:tcW w:w="2025" w:type="dxa"/>
            <w:gridSpan w:val="2"/>
            <w:noWrap w:val="0"/>
            <w:vAlign w:val="center"/>
          </w:tcPr>
          <w:p w14:paraId="5892C67A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1.与客户交流、沟通的基本素质；</w:t>
            </w:r>
          </w:p>
          <w:p w14:paraId="37801F2F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2. 团队合作意识；</w:t>
            </w:r>
          </w:p>
          <w:p w14:paraId="4D96B85F">
            <w:pPr>
              <w:widowControl/>
              <w:jc w:val="left"/>
              <w:rPr>
                <w:color w:val="333333"/>
                <w:szCs w:val="21"/>
              </w:rPr>
            </w:pPr>
            <w:r>
              <w:rPr>
                <w:rFonts w:hint="eastAsia" w:ascii="楷体_GB2312" w:hAnsi="宋体" w:eastAsia="楷体_GB2312"/>
                <w:szCs w:val="21"/>
              </w:rPr>
              <w:t>3. 吃苦耐劳的精神</w:t>
            </w:r>
          </w:p>
        </w:tc>
      </w:tr>
      <w:tr w14:paraId="3976CB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2804" w:hRule="atLeast"/>
        </w:trPr>
        <w:tc>
          <w:tcPr>
            <w:tcW w:w="568" w:type="dxa"/>
            <w:noWrap w:val="0"/>
            <w:vAlign w:val="center"/>
          </w:tcPr>
          <w:p w14:paraId="283FF37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能力训练任务</w:t>
            </w:r>
          </w:p>
        </w:tc>
        <w:tc>
          <w:tcPr>
            <w:tcW w:w="8235" w:type="dxa"/>
            <w:gridSpan w:val="6"/>
            <w:noWrap w:val="0"/>
            <w:vAlign w:val="center"/>
          </w:tcPr>
          <w:p w14:paraId="4DA362C3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5F5F6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258" w:hRule="atLeast"/>
        </w:trPr>
        <w:tc>
          <w:tcPr>
            <w:tcW w:w="568" w:type="dxa"/>
            <w:noWrap w:val="0"/>
            <w:vAlign w:val="center"/>
          </w:tcPr>
          <w:p w14:paraId="40754AA4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案例和</w:t>
            </w:r>
          </w:p>
          <w:p w14:paraId="1FDFACDA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</w:t>
            </w:r>
          </w:p>
          <w:p w14:paraId="70FB248B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材料</w:t>
            </w:r>
          </w:p>
        </w:tc>
        <w:tc>
          <w:tcPr>
            <w:tcW w:w="8235" w:type="dxa"/>
            <w:gridSpan w:val="6"/>
            <w:noWrap w:val="0"/>
            <w:vAlign w:val="top"/>
          </w:tcPr>
          <w:p w14:paraId="41602EA3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4AAFB3EA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0A7F123A">
            <w:pPr>
              <w:rPr>
                <w:rFonts w:hint="eastAsia" w:ascii="楷体_GB2312" w:hAnsi="宋体" w:eastAsia="楷体_GB2312"/>
                <w:sz w:val="24"/>
              </w:rPr>
            </w:pPr>
          </w:p>
          <w:p w14:paraId="63E92C8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资料：教材《快递实务》（第2版），杨国荣，北京理工大学出版社，2017年</w:t>
            </w:r>
          </w:p>
          <w:p w14:paraId="55F02A3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课件：根据本节课内容设置的课件</w:t>
            </w:r>
          </w:p>
          <w:p w14:paraId="7AD06999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仪器、设备：多媒体教室</w:t>
            </w:r>
          </w:p>
          <w:p w14:paraId="273656F6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</w:tbl>
    <w:p w14:paraId="02CDA39F">
      <w:pPr>
        <w:rPr>
          <w:rFonts w:hint="eastAsia"/>
        </w:rPr>
      </w:pPr>
      <w:r>
        <w:rPr>
          <w:rFonts w:hint="eastAsia"/>
          <w:b/>
          <w:bCs/>
          <w:sz w:val="30"/>
        </w:rPr>
        <w:t>单元教学进度</w:t>
      </w:r>
    </w:p>
    <w:tbl>
      <w:tblPr>
        <w:tblStyle w:val="6"/>
        <w:tblW w:w="900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2254"/>
        <w:gridCol w:w="2790"/>
        <w:gridCol w:w="2080"/>
        <w:gridCol w:w="977"/>
      </w:tblGrid>
      <w:tr w14:paraId="3E948A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</w:trPr>
        <w:tc>
          <w:tcPr>
            <w:tcW w:w="899" w:type="dxa"/>
            <w:noWrap w:val="0"/>
            <w:vAlign w:val="center"/>
          </w:tcPr>
          <w:p w14:paraId="738E0E8F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步骤</w:t>
            </w:r>
          </w:p>
        </w:tc>
        <w:tc>
          <w:tcPr>
            <w:tcW w:w="2254" w:type="dxa"/>
            <w:noWrap w:val="0"/>
            <w:vAlign w:val="center"/>
          </w:tcPr>
          <w:p w14:paraId="17C26615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教学内容及能力/知识目标</w:t>
            </w:r>
          </w:p>
        </w:tc>
        <w:tc>
          <w:tcPr>
            <w:tcW w:w="2790" w:type="dxa"/>
            <w:noWrap w:val="0"/>
            <w:vAlign w:val="center"/>
          </w:tcPr>
          <w:p w14:paraId="1ADE8EB1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教师活动</w:t>
            </w:r>
          </w:p>
        </w:tc>
        <w:tc>
          <w:tcPr>
            <w:tcW w:w="2080" w:type="dxa"/>
            <w:noWrap w:val="0"/>
            <w:vAlign w:val="center"/>
          </w:tcPr>
          <w:p w14:paraId="6630BDF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学生活动</w:t>
            </w:r>
          </w:p>
        </w:tc>
        <w:tc>
          <w:tcPr>
            <w:tcW w:w="977" w:type="dxa"/>
            <w:noWrap w:val="0"/>
            <w:vAlign w:val="center"/>
          </w:tcPr>
          <w:p w14:paraId="0056B4D3">
            <w:pPr>
              <w:jc w:val="center"/>
              <w:rPr>
                <w:rFonts w:hint="eastAsia" w:ascii="楷体_GB2312" w:hAnsi="宋体" w:eastAsia="楷体_GB2312"/>
                <w:b/>
                <w:sz w:val="24"/>
              </w:rPr>
            </w:pPr>
            <w:r>
              <w:rPr>
                <w:rFonts w:hint="eastAsia" w:ascii="楷体_GB2312" w:hAnsi="宋体" w:eastAsia="楷体_GB2312"/>
                <w:b/>
                <w:sz w:val="24"/>
              </w:rPr>
              <w:t>时间（分钟）</w:t>
            </w:r>
          </w:p>
        </w:tc>
      </w:tr>
      <w:tr w14:paraId="3F1D0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812" w:hRule="atLeast"/>
        </w:trPr>
        <w:tc>
          <w:tcPr>
            <w:tcW w:w="899" w:type="dxa"/>
            <w:noWrap w:val="0"/>
            <w:vAlign w:val="center"/>
          </w:tcPr>
          <w:p w14:paraId="03550847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1</w:t>
            </w:r>
          </w:p>
          <w:p w14:paraId="2D9DC4A6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情境引入</w:t>
            </w:r>
          </w:p>
        </w:tc>
        <w:tc>
          <w:tcPr>
            <w:tcW w:w="2254" w:type="dxa"/>
            <w:noWrap w:val="0"/>
            <w:vAlign w:val="center"/>
          </w:tcPr>
          <w:p w14:paraId="6F0562B4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729106FD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599CF339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noWrap w:val="0"/>
            <w:vAlign w:val="center"/>
          </w:tcPr>
          <w:p w14:paraId="362806F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" w:hAnsi="楷体" w:eastAsia="楷体" w:cs="楷体"/>
                <w:sz w:val="24"/>
              </w:rPr>
              <w:t>情境引入：学习该课程的作用？</w:t>
            </w:r>
          </w:p>
        </w:tc>
        <w:tc>
          <w:tcPr>
            <w:tcW w:w="2080" w:type="dxa"/>
            <w:noWrap w:val="0"/>
            <w:vAlign w:val="center"/>
          </w:tcPr>
          <w:p w14:paraId="68834D35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思考、讨论</w:t>
            </w:r>
          </w:p>
        </w:tc>
        <w:tc>
          <w:tcPr>
            <w:tcW w:w="977" w:type="dxa"/>
            <w:noWrap w:val="0"/>
            <w:vAlign w:val="center"/>
          </w:tcPr>
          <w:p w14:paraId="092103D7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5</w:t>
            </w:r>
          </w:p>
        </w:tc>
      </w:tr>
      <w:tr w14:paraId="3723A8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1785" w:hRule="atLeast"/>
        </w:trPr>
        <w:tc>
          <w:tcPr>
            <w:tcW w:w="899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23ED3AFA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2</w:t>
            </w:r>
          </w:p>
          <w:p w14:paraId="150C2909">
            <w:pPr>
              <w:jc w:val="center"/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具体教学过程</w:t>
            </w:r>
          </w:p>
        </w:tc>
        <w:tc>
          <w:tcPr>
            <w:tcW w:w="2254" w:type="dxa"/>
            <w:vMerge w:val="restart"/>
            <w:tcBorders>
              <w:bottom w:val="single" w:color="auto" w:sz="4" w:space="0"/>
            </w:tcBorders>
            <w:noWrap w:val="0"/>
            <w:vAlign w:val="center"/>
          </w:tcPr>
          <w:p w14:paraId="315A53E2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教学内容：</w:t>
            </w:r>
          </w:p>
          <w:p w14:paraId="249A63C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快递实务</w:t>
            </w:r>
          </w:p>
          <w:p w14:paraId="0397503F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能力目标：</w:t>
            </w:r>
          </w:p>
          <w:p w14:paraId="48046E1E">
            <w:pPr>
              <w:rPr>
                <w:rFonts w:hint="eastAsia" w:ascii="楷体" w:hAnsi="楷体" w:eastAsia="楷体" w:cs="宋体"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kern w:val="0"/>
                <w:sz w:val="24"/>
              </w:rPr>
              <w:t>能够进行快递岗位工作</w:t>
            </w:r>
          </w:p>
          <w:p w14:paraId="579FA445">
            <w:pPr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知识目标：</w:t>
            </w:r>
          </w:p>
          <w:p w14:paraId="6F197F7B">
            <w:pPr>
              <w:spacing w:line="240" w:lineRule="atLeast"/>
              <w:rPr>
                <w:rFonts w:hint="eastAsia" w:ascii="楷体" w:hAnsi="楷体" w:eastAsia="楷体" w:cs="楷体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 xml:space="preserve">1复习整体教学内容 </w:t>
            </w:r>
          </w:p>
          <w:p w14:paraId="15A457EF">
            <w:pPr>
              <w:spacing w:line="240" w:lineRule="atLeast"/>
              <w:ind w:right="525"/>
              <w:rPr>
                <w:rFonts w:hint="eastAsia" w:ascii="楷体" w:hAnsi="楷体" w:eastAsia="楷体" w:cs="楷体"/>
                <w:color w:val="000000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2强化重点</w:t>
            </w:r>
          </w:p>
          <w:p w14:paraId="12DF65D7">
            <w:pPr>
              <w:widowControl/>
              <w:jc w:val="left"/>
              <w:rPr>
                <w:rFonts w:hint="eastAsia" w:ascii="楷体_GB2312" w:hAnsi="宋体" w:eastAsia="楷体_GB2312"/>
                <w:szCs w:val="21"/>
              </w:rPr>
            </w:pPr>
            <w:r>
              <w:rPr>
                <w:rFonts w:hint="eastAsia" w:ascii="楷体" w:hAnsi="楷体" w:eastAsia="楷体" w:cs="楷体"/>
                <w:color w:val="000000"/>
                <w:szCs w:val="21"/>
              </w:rPr>
              <w:t>3.展望未来持续发展</w:t>
            </w:r>
          </w:p>
        </w:tc>
        <w:tc>
          <w:tcPr>
            <w:tcW w:w="2790" w:type="dxa"/>
            <w:noWrap w:val="0"/>
            <w:vAlign w:val="center"/>
          </w:tcPr>
          <w:p w14:paraId="59D59F11">
            <w:pPr>
              <w:adjustRightInd w:val="0"/>
              <w:snapToGrid w:val="0"/>
              <w:spacing w:line="360" w:lineRule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国内同城一般函件和包裹快递的受理接单业务、收取业务、查询、投诉理赔服务业务、派送业务</w:t>
            </w:r>
          </w:p>
        </w:tc>
        <w:tc>
          <w:tcPr>
            <w:tcW w:w="2080" w:type="dxa"/>
            <w:noWrap w:val="0"/>
            <w:vAlign w:val="center"/>
          </w:tcPr>
          <w:p w14:paraId="02CCDCE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思考、解答</w:t>
            </w:r>
          </w:p>
        </w:tc>
        <w:tc>
          <w:tcPr>
            <w:tcW w:w="977" w:type="dxa"/>
            <w:noWrap w:val="0"/>
            <w:vAlign w:val="center"/>
          </w:tcPr>
          <w:p w14:paraId="417DCDA1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40</w:t>
            </w:r>
          </w:p>
        </w:tc>
      </w:tr>
      <w:tr w14:paraId="58F17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3526" w:hRule="atLeast"/>
        </w:trPr>
        <w:tc>
          <w:tcPr>
            <w:tcW w:w="899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52FD269F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25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11A26C69">
            <w:pPr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2790" w:type="dxa"/>
            <w:tcBorders>
              <w:bottom w:val="single" w:color="auto" w:sz="4" w:space="0"/>
            </w:tcBorders>
            <w:noWrap w:val="0"/>
            <w:vAlign w:val="center"/>
          </w:tcPr>
          <w:p w14:paraId="7A36C9C9">
            <w:pPr>
              <w:adjustRightInd w:val="0"/>
              <w:snapToGrid w:val="0"/>
              <w:spacing w:line="360" w:lineRule="auto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国内异地一般函件和包裹快递的受理接单业务、收取业务、查询、投诉理赔服务业务、派送业务</w:t>
            </w:r>
          </w:p>
        </w:tc>
        <w:tc>
          <w:tcPr>
            <w:tcW w:w="2080" w:type="dxa"/>
            <w:tcBorders>
              <w:bottom w:val="single" w:color="auto" w:sz="4" w:space="0"/>
            </w:tcBorders>
            <w:noWrap w:val="0"/>
            <w:vAlign w:val="center"/>
          </w:tcPr>
          <w:p w14:paraId="6D34EB5D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思考、解答</w:t>
            </w:r>
          </w:p>
        </w:tc>
        <w:tc>
          <w:tcPr>
            <w:tcW w:w="977" w:type="dxa"/>
            <w:noWrap w:val="0"/>
            <w:vAlign w:val="center"/>
          </w:tcPr>
          <w:p w14:paraId="1809D07E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>45</w:t>
            </w:r>
          </w:p>
        </w:tc>
      </w:tr>
      <w:tr w14:paraId="530813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520" w:hRule="atLeast"/>
        </w:trPr>
        <w:tc>
          <w:tcPr>
            <w:tcW w:w="899" w:type="dxa"/>
            <w:noWrap w:val="0"/>
            <w:vAlign w:val="center"/>
          </w:tcPr>
          <w:p w14:paraId="5310D568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作业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75EAC33">
            <w:pPr>
              <w:rPr>
                <w:rFonts w:hint="eastAsia" w:ascii="楷体_GB2312" w:hAnsi="宋体" w:eastAsia="楷体_GB2312"/>
                <w:sz w:val="24"/>
              </w:rPr>
            </w:pPr>
          </w:p>
        </w:tc>
      </w:tr>
      <w:tr w14:paraId="5FABD8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22" w:hRule="atLeast"/>
        </w:trPr>
        <w:tc>
          <w:tcPr>
            <w:tcW w:w="899" w:type="dxa"/>
            <w:noWrap w:val="0"/>
            <w:vAlign w:val="center"/>
          </w:tcPr>
          <w:p w14:paraId="655EF9CE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课后</w:t>
            </w:r>
          </w:p>
          <w:p w14:paraId="6F6BD0B5">
            <w:pPr>
              <w:jc w:val="center"/>
              <w:rPr>
                <w:rFonts w:hint="eastAsia" w:ascii="楷体_GB2312" w:hAnsi="宋体" w:eastAsia="楷体_GB2312"/>
                <w:b/>
                <w:bCs/>
                <w:sz w:val="24"/>
              </w:rPr>
            </w:pPr>
            <w:r>
              <w:rPr>
                <w:rFonts w:hint="eastAsia" w:ascii="楷体_GB2312" w:hAnsi="宋体" w:eastAsia="楷体_GB2312"/>
                <w:b/>
                <w:bCs/>
                <w:sz w:val="24"/>
              </w:rPr>
              <w:t>体会</w:t>
            </w:r>
          </w:p>
        </w:tc>
        <w:tc>
          <w:tcPr>
            <w:tcW w:w="8101" w:type="dxa"/>
            <w:gridSpan w:val="4"/>
            <w:noWrap w:val="0"/>
            <w:vAlign w:val="center"/>
          </w:tcPr>
          <w:p w14:paraId="699E4162">
            <w:pPr>
              <w:rPr>
                <w:rFonts w:hint="eastAsia" w:ascii="楷体_GB2312" w:hAnsi="宋体" w:eastAsia="楷体_GB2312"/>
                <w:sz w:val="24"/>
              </w:rPr>
            </w:pPr>
            <w:r>
              <w:rPr>
                <w:rFonts w:hint="eastAsia" w:ascii="楷体_GB2312" w:hAnsi="宋体" w:eastAsia="楷体_GB2312"/>
                <w:sz w:val="24"/>
              </w:rPr>
              <w:t xml:space="preserve"> </w:t>
            </w:r>
          </w:p>
        </w:tc>
      </w:tr>
    </w:tbl>
    <w:p w14:paraId="5727A432">
      <w:pPr>
        <w:spacing w:line="360" w:lineRule="auto"/>
        <w:ind w:firstLine="562" w:firstLineChars="200"/>
        <w:rPr>
          <w:rFonts w:hint="eastAsia" w:ascii="楷体_GB2312" w:hAnsi="宋体" w:eastAsia="楷体_GB2312"/>
          <w:b/>
          <w:bCs/>
          <w:sz w:val="28"/>
        </w:rPr>
      </w:pPr>
    </w:p>
    <w:p w14:paraId="328D250E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80E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宋体-方正超大字符集">
    <w:altName w:val="宋体"/>
    <w:panose1 w:val="00000000000000000000"/>
    <w:charset w:val="86"/>
    <w:family w:val="script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583AB4"/>
    <w:multiLevelType w:val="singleLevel"/>
    <w:tmpl w:val="55583AB4"/>
    <w:lvl w:ilvl="0" w:tentative="0">
      <w:start w:val="2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4DDE"/>
    <w:rsid w:val="00057298"/>
    <w:rsid w:val="000645AA"/>
    <w:rsid w:val="00067360"/>
    <w:rsid w:val="000715BB"/>
    <w:rsid w:val="0007533C"/>
    <w:rsid w:val="00075DFB"/>
    <w:rsid w:val="00093BB1"/>
    <w:rsid w:val="000A0529"/>
    <w:rsid w:val="000B05CC"/>
    <w:rsid w:val="000B4C27"/>
    <w:rsid w:val="000C61AA"/>
    <w:rsid w:val="000E272B"/>
    <w:rsid w:val="000F1DE5"/>
    <w:rsid w:val="00106381"/>
    <w:rsid w:val="00115D5F"/>
    <w:rsid w:val="00121CA1"/>
    <w:rsid w:val="00123DAC"/>
    <w:rsid w:val="00124FE7"/>
    <w:rsid w:val="001309FD"/>
    <w:rsid w:val="0014273E"/>
    <w:rsid w:val="00147F04"/>
    <w:rsid w:val="001624F4"/>
    <w:rsid w:val="00171015"/>
    <w:rsid w:val="001715B9"/>
    <w:rsid w:val="001B46C7"/>
    <w:rsid w:val="001C244B"/>
    <w:rsid w:val="001D632A"/>
    <w:rsid w:val="001E3370"/>
    <w:rsid w:val="001F2C81"/>
    <w:rsid w:val="00225C37"/>
    <w:rsid w:val="00232CB3"/>
    <w:rsid w:val="002616D1"/>
    <w:rsid w:val="002769CD"/>
    <w:rsid w:val="002A00FC"/>
    <w:rsid w:val="002E2849"/>
    <w:rsid w:val="002F1D44"/>
    <w:rsid w:val="00345F85"/>
    <w:rsid w:val="00355F8F"/>
    <w:rsid w:val="00360CEF"/>
    <w:rsid w:val="00372F95"/>
    <w:rsid w:val="0037396A"/>
    <w:rsid w:val="00386E7A"/>
    <w:rsid w:val="003C7CF6"/>
    <w:rsid w:val="003D1976"/>
    <w:rsid w:val="003D47E5"/>
    <w:rsid w:val="003F55AC"/>
    <w:rsid w:val="003F68A3"/>
    <w:rsid w:val="00405AE7"/>
    <w:rsid w:val="004316E1"/>
    <w:rsid w:val="00456CDC"/>
    <w:rsid w:val="00456EEE"/>
    <w:rsid w:val="004572E3"/>
    <w:rsid w:val="00470A7C"/>
    <w:rsid w:val="00471418"/>
    <w:rsid w:val="004745E1"/>
    <w:rsid w:val="00481DB0"/>
    <w:rsid w:val="004B24A8"/>
    <w:rsid w:val="004C187F"/>
    <w:rsid w:val="004E76E7"/>
    <w:rsid w:val="004F7E09"/>
    <w:rsid w:val="00501AB4"/>
    <w:rsid w:val="00505D86"/>
    <w:rsid w:val="00510B13"/>
    <w:rsid w:val="00524EB7"/>
    <w:rsid w:val="005675AD"/>
    <w:rsid w:val="00595729"/>
    <w:rsid w:val="005E6558"/>
    <w:rsid w:val="005F3EFC"/>
    <w:rsid w:val="005F5D0C"/>
    <w:rsid w:val="0060198A"/>
    <w:rsid w:val="00611A77"/>
    <w:rsid w:val="00646BBE"/>
    <w:rsid w:val="0065471B"/>
    <w:rsid w:val="006550DE"/>
    <w:rsid w:val="00672EC8"/>
    <w:rsid w:val="00673012"/>
    <w:rsid w:val="006C1D99"/>
    <w:rsid w:val="006C1E92"/>
    <w:rsid w:val="007043DD"/>
    <w:rsid w:val="00705596"/>
    <w:rsid w:val="00721A2D"/>
    <w:rsid w:val="007221D9"/>
    <w:rsid w:val="00724F08"/>
    <w:rsid w:val="00737A03"/>
    <w:rsid w:val="00765EF9"/>
    <w:rsid w:val="007856BF"/>
    <w:rsid w:val="007A30FC"/>
    <w:rsid w:val="007B17D8"/>
    <w:rsid w:val="007B7354"/>
    <w:rsid w:val="007C43D2"/>
    <w:rsid w:val="007C6C8B"/>
    <w:rsid w:val="007C7186"/>
    <w:rsid w:val="007E50E1"/>
    <w:rsid w:val="007F771C"/>
    <w:rsid w:val="008108C4"/>
    <w:rsid w:val="00811DDB"/>
    <w:rsid w:val="00820F98"/>
    <w:rsid w:val="008608FE"/>
    <w:rsid w:val="008630B3"/>
    <w:rsid w:val="008651AF"/>
    <w:rsid w:val="0086643D"/>
    <w:rsid w:val="00867FD9"/>
    <w:rsid w:val="008B7F58"/>
    <w:rsid w:val="00900B27"/>
    <w:rsid w:val="0090443A"/>
    <w:rsid w:val="00926B30"/>
    <w:rsid w:val="00945E68"/>
    <w:rsid w:val="009470BF"/>
    <w:rsid w:val="0094733E"/>
    <w:rsid w:val="00982DEC"/>
    <w:rsid w:val="009A36FF"/>
    <w:rsid w:val="009A47CC"/>
    <w:rsid w:val="009B2530"/>
    <w:rsid w:val="009B555D"/>
    <w:rsid w:val="009B6D4C"/>
    <w:rsid w:val="009C4BA3"/>
    <w:rsid w:val="009F346B"/>
    <w:rsid w:val="009F3691"/>
    <w:rsid w:val="00A139FB"/>
    <w:rsid w:val="00A15962"/>
    <w:rsid w:val="00A21C2F"/>
    <w:rsid w:val="00A46530"/>
    <w:rsid w:val="00A534AA"/>
    <w:rsid w:val="00A54DE1"/>
    <w:rsid w:val="00A91421"/>
    <w:rsid w:val="00AE0FBF"/>
    <w:rsid w:val="00B1137C"/>
    <w:rsid w:val="00B24AE5"/>
    <w:rsid w:val="00B276A6"/>
    <w:rsid w:val="00B3530A"/>
    <w:rsid w:val="00B4721D"/>
    <w:rsid w:val="00B72120"/>
    <w:rsid w:val="00B777BB"/>
    <w:rsid w:val="00B9052E"/>
    <w:rsid w:val="00B92FAF"/>
    <w:rsid w:val="00B9548B"/>
    <w:rsid w:val="00BA44A7"/>
    <w:rsid w:val="00BC7B85"/>
    <w:rsid w:val="00C00636"/>
    <w:rsid w:val="00C0106D"/>
    <w:rsid w:val="00C242FF"/>
    <w:rsid w:val="00C318B7"/>
    <w:rsid w:val="00C46118"/>
    <w:rsid w:val="00C7542A"/>
    <w:rsid w:val="00C908BB"/>
    <w:rsid w:val="00CA142A"/>
    <w:rsid w:val="00CA2197"/>
    <w:rsid w:val="00CA3BDC"/>
    <w:rsid w:val="00CA74AE"/>
    <w:rsid w:val="00CC12DF"/>
    <w:rsid w:val="00CC46BF"/>
    <w:rsid w:val="00CD62EA"/>
    <w:rsid w:val="00CF52FD"/>
    <w:rsid w:val="00D447CF"/>
    <w:rsid w:val="00D57944"/>
    <w:rsid w:val="00D67DE7"/>
    <w:rsid w:val="00D807C3"/>
    <w:rsid w:val="00DA376D"/>
    <w:rsid w:val="00DB73AC"/>
    <w:rsid w:val="00DD6172"/>
    <w:rsid w:val="00DE61AC"/>
    <w:rsid w:val="00DF2355"/>
    <w:rsid w:val="00E11314"/>
    <w:rsid w:val="00E15445"/>
    <w:rsid w:val="00E16DC6"/>
    <w:rsid w:val="00E2561D"/>
    <w:rsid w:val="00E50911"/>
    <w:rsid w:val="00E920A5"/>
    <w:rsid w:val="00E9567B"/>
    <w:rsid w:val="00EA0995"/>
    <w:rsid w:val="00EA731F"/>
    <w:rsid w:val="00EB07C6"/>
    <w:rsid w:val="00ED7B32"/>
    <w:rsid w:val="00EE54C9"/>
    <w:rsid w:val="00F025B1"/>
    <w:rsid w:val="00F12010"/>
    <w:rsid w:val="00F22D47"/>
    <w:rsid w:val="00F32FE8"/>
    <w:rsid w:val="00F369DB"/>
    <w:rsid w:val="00F54257"/>
    <w:rsid w:val="00F567BB"/>
    <w:rsid w:val="00F76622"/>
    <w:rsid w:val="00FB27F3"/>
    <w:rsid w:val="00FC11BC"/>
    <w:rsid w:val="00FC55FE"/>
    <w:rsid w:val="00FC5ABC"/>
    <w:rsid w:val="00FC7A3D"/>
    <w:rsid w:val="00FD691A"/>
    <w:rsid w:val="00FF23EC"/>
    <w:rsid w:val="00FF3AE4"/>
    <w:rsid w:val="03F20308"/>
    <w:rsid w:val="051E1FF4"/>
    <w:rsid w:val="062E1E31"/>
    <w:rsid w:val="09F034EF"/>
    <w:rsid w:val="0AC53B39"/>
    <w:rsid w:val="0EA84719"/>
    <w:rsid w:val="12C754DE"/>
    <w:rsid w:val="12D444ED"/>
    <w:rsid w:val="13DF0529"/>
    <w:rsid w:val="152704C0"/>
    <w:rsid w:val="1AA8344A"/>
    <w:rsid w:val="1B764D9C"/>
    <w:rsid w:val="1C296FCE"/>
    <w:rsid w:val="1CEC2380"/>
    <w:rsid w:val="276969B7"/>
    <w:rsid w:val="29200286"/>
    <w:rsid w:val="29D651C5"/>
    <w:rsid w:val="2E8C0CED"/>
    <w:rsid w:val="313C4D53"/>
    <w:rsid w:val="320F63B0"/>
    <w:rsid w:val="36D45384"/>
    <w:rsid w:val="391842BA"/>
    <w:rsid w:val="3E3E45AC"/>
    <w:rsid w:val="3F64438F"/>
    <w:rsid w:val="407E4ADB"/>
    <w:rsid w:val="42C34D15"/>
    <w:rsid w:val="43F01F04"/>
    <w:rsid w:val="4AC50C38"/>
    <w:rsid w:val="4C642B8A"/>
    <w:rsid w:val="4F737FE7"/>
    <w:rsid w:val="53676C63"/>
    <w:rsid w:val="546C2C8D"/>
    <w:rsid w:val="55E759FD"/>
    <w:rsid w:val="5D5958B4"/>
    <w:rsid w:val="63AE6299"/>
    <w:rsid w:val="64B300C5"/>
    <w:rsid w:val="65657B68"/>
    <w:rsid w:val="677D5FDA"/>
    <w:rsid w:val="68D30B09"/>
    <w:rsid w:val="691702F9"/>
    <w:rsid w:val="6ADB0EDF"/>
    <w:rsid w:val="6C375918"/>
    <w:rsid w:val="72B33FBD"/>
    <w:rsid w:val="744A5358"/>
    <w:rsid w:val="758849E0"/>
    <w:rsid w:val="765A05BC"/>
    <w:rsid w:val="76B41F4F"/>
    <w:rsid w:val="774614BE"/>
    <w:rsid w:val="79DE7E7D"/>
    <w:rsid w:val="79FB522F"/>
    <w:rsid w:val="7B3B2338"/>
    <w:rsid w:val="7B6F2B92"/>
    <w:rsid w:val="7C276ABD"/>
    <w:rsid w:val="7C3C31DF"/>
    <w:rsid w:val="7E695D73"/>
    <w:rsid w:val="7EDC02B0"/>
    <w:rsid w:val="7F9864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iPriority w:val="0"/>
  </w:style>
  <w:style w:type="table" w:default="1" w:styleId="6">
    <w:name w:val="Normal Table"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cs="Times New Roman"/>
      <w:kern w:val="2"/>
      <w:sz w:val="21"/>
      <w:szCs w:val="22"/>
    </w:rPr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uiPriority w:val="99"/>
    <w:pPr>
      <w:jc w:val="left"/>
    </w:p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unhideWhenUsed/>
    <w:uiPriority w:val="99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unhideWhenUsed/>
    <w:uiPriority w:val="99"/>
  </w:style>
  <w:style w:type="character" w:styleId="10">
    <w:name w:val="annotation reference"/>
    <w:unhideWhenUsed/>
    <w:uiPriority w:val="99"/>
    <w:rPr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55</Pages>
  <Words>4699</Words>
  <Characters>4786</Characters>
  <Lines>114</Lines>
  <Paragraphs>32</Paragraphs>
  <TotalTime>0</TotalTime>
  <ScaleCrop>false</ScaleCrop>
  <LinksUpToDate>false</LinksUpToDate>
  <CharactersWithSpaces>5046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2015-05-17T07:07:00Z</dcterms:created>
  <dc:creator>Administrator</dc:creator>
  <cp:lastModifiedBy>微信用户</cp:lastModifiedBy>
  <dcterms:modified xsi:type="dcterms:W3CDTF">2026-08-26T01:26:11Z</dcterms:modified>
  <dc:title>《XXXXXXX》课第×单元</dc:title>
  <cp:revision>217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eyJoZGlkIjoiYWJmNTAxYTA0NTllZTU0OWY5NWY0MWNlMzBjNGU2OTYiLCJ1c2VySWQiOiIxMjY2NjUzODE0In0=</vt:lpwstr>
  </property>
  <property fmtid="{D5CDD505-2E9C-101B-9397-08002B2CF9AE}" pid="4" name="ICV">
    <vt:lpwstr>3FD0952D46394CE78B342F93BAEF8165_13</vt:lpwstr>
  </property>
</Properties>
</file>