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5EAF2">
      <w:r>
        <w:t>山东济宁直播助农线上调研报告</w:t>
      </w:r>
    </w:p>
    <w:p w14:paraId="52F3139D">
      <w:r>
        <w:t>一、调研概况</w:t>
      </w:r>
    </w:p>
    <w:p w14:paraId="2A6BA8E1">
      <w:r>
        <w:t>1.调研背景</w:t>
      </w:r>
    </w:p>
    <w:p w14:paraId="2299F620">
      <w:r>
        <w:t>依托乡村振兴政策，济宁立足**金乡大蒜、邹城樱桃、泗水地瓜、微山湖水产品、玉堂酱菜等特色农产品发展直播助农。本次覆盖济宁11个区县，采用线上问卷、平台数据分析、农户线上访谈方式，面向农</w:t>
      </w:r>
      <w:bookmarkStart w:id="0" w:name="_GoBack"/>
      <w:bookmarkEnd w:id="0"/>
      <w:r>
        <w:t>户、直播从业者、消费者调研，回收有效问卷312份，汇总短视频、电商直播样本205组。</w:t>
      </w:r>
    </w:p>
    <w:p w14:paraId="0783E186">
      <w:r>
        <w:t>2.调研目的</w:t>
      </w:r>
    </w:p>
    <w:p w14:paraId="696F987C">
      <w:r>
        <w:t>摸清济宁直播助农发展现状，梳理发展短板，提出优化方案，助推本土农产品线上产销。</w:t>
      </w:r>
    </w:p>
    <w:p w14:paraId="37815912">
      <w:r>
        <w:t>二、发展成效</w:t>
      </w:r>
    </w:p>
    <w:p w14:paraId="7842E9C4">
      <w:r>
        <w:t>（一）农户增收，拓宽销路</w:t>
      </w:r>
    </w:p>
    <w:p w14:paraId="3A0F096D">
      <w:r>
        <w:t>金乡大蒜依托产地直播打通全国销路，多场专场直播单次出货数十万斤；微山湖鸭蛋、芡实通过湖区实景直播，摆脱传统集市批发模式，农产品线上售价高于线下批发25%～32%，有效化解农产品季节性滞销。邹城草莓、大樱桃成熟期直播带货，助力果农显著提升亩均收益。</w:t>
      </w:r>
    </w:p>
    <w:p w14:paraId="2FEB40F2">
      <w:r>
        <w:t>（二）带动本土就业，助推产业升级</w:t>
      </w:r>
    </w:p>
    <w:p w14:paraId="6F276325">
      <w:r>
        <w:t>返乡青年、留守农民、合作社社员转型乡村主播，全市本土涉农主播500人以上，催生分拣、打包、仓储物</w:t>
      </w:r>
      <w:r>
        <w:rPr>
          <w:rFonts w:hint="eastAsia"/>
          <w:lang w:eastAsia="zh-CN"/>
        </w:rPr>
        <w:t>流等</w:t>
      </w:r>
      <w:r>
        <w:t>就近就业岗位。直播倒逼果蔬、农副食品分级分选，零散小农户抱团组建合作社，种植、加工趋于标准化。</w:t>
      </w:r>
    </w:p>
    <w:p w14:paraId="67C16EAF">
      <w:r>
        <w:t>（三）擦亮济宁农产地域名片</w:t>
      </w:r>
    </w:p>
    <w:p w14:paraId="02C026B7">
      <w:r>
        <w:t>依托田间、湖区实景直播，金乡大蒜、微山湖水产、泗水红薯等地标产品全网曝光提升，销往南北各省，打响济宁特色农产品区域品牌。</w:t>
      </w:r>
    </w:p>
    <w:p w14:paraId="4B30EE5A">
      <w:r>
        <w:t>三、现存问题</w:t>
      </w:r>
    </w:p>
    <w:p w14:paraId="2F34D0F5">
      <w:r>
        <w:t>1. 专业人才匮乏：农户主播擅长种养，缺少短视频策划、投流、店铺运营能力，乡镇缺少专业运营团队，直播间多靠自然流量，业绩不稳定。</w:t>
      </w:r>
    </w:p>
    <w:p w14:paraId="18410DD0">
      <w:r>
        <w:t>2. 供应链配套不足：微山湖生鲜水产、时令鲜果冷链网点不足，偏远乡镇物流成本高、损耗大；散户货品无统一分级包装，贴牌杂乱，缺少统一公共品牌。</w:t>
      </w:r>
    </w:p>
    <w:p w14:paraId="12BBB0FE">
      <w:r>
        <w:t>3. 直播内容同质化：大多依靠低价促销、田间叫卖，缺少儒家农耕文化、运河农耕、湖区风土特色内容，低价内卷严重，中小农户无力付费投流。</w:t>
      </w:r>
    </w:p>
    <w:p w14:paraId="4581BE3D">
      <w:r>
        <w:t>4. 售后品控不完善：个体散户无规范售后，生鲜运输破损易产生客诉，个别直播间夸大宣传，损害济宁农产口碑。</w:t>
      </w:r>
    </w:p>
    <w:p w14:paraId="55215751">
      <w:r>
        <w:t>四、优化对策</w:t>
      </w:r>
    </w:p>
    <w:p w14:paraId="7B1F9ABC">
      <w:r>
        <w:t>1. 政企校联合育才：联合济宁本地高校电商专业、农业农村局，开设免费乡镇直播培训班，校企结对帮扶村镇直播间。</w:t>
      </w:r>
    </w:p>
    <w:p w14:paraId="0680161C">
      <w:r>
        <w:t>2. 完善冷链与品牌建设：在金乡、泗水、微山等主产区共建共享冷链仓储中心，统一集散发货；打造济宁农产公共品牌，统一产品分级、包装、质检标准。</w:t>
      </w:r>
    </w:p>
    <w:p w14:paraId="7ADCF4BA">
      <w:r>
        <w:t>3. 深耕特色直播内容：融合运河文化、孔孟农耕、微山湖渔猎实景打造差异化直播，争取平台乡村流量扶持补贴。</w:t>
      </w:r>
    </w:p>
    <w:p w14:paraId="09A58B7E">
      <w:r>
        <w:t>4. 规范行业售后：由各区县合作社统一把控产品质检与售后退换货，成立本地助农直播自律小组，规范宣传销售行为。</w:t>
      </w:r>
    </w:p>
    <w:p w14:paraId="28268BD1">
      <w:r>
        <w:t xml:space="preserve"> 五、总结</w:t>
      </w:r>
    </w:p>
    <w:p w14:paraId="70DC395F">
      <w:pPr>
        <w:rPr>
          <w:rFonts w:hint="eastAsia"/>
        </w:rPr>
      </w:pPr>
      <w:r>
        <w:t>直播助农有效拉动济宁农产品外销、助力农民增收，是乡村振兴重要抓手，但受人才、冷链、品牌、运营限制仍粗放发展。完善人才培养、供应链基建、品牌标准化、内容创新四项措施，能够推动济宁直播助农从短期直播带货转向产业化长效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375"/>
    <w:rsid w:val="00185375"/>
    <w:rsid w:val="00905642"/>
    <w:rsid w:val="604F7B78"/>
    <w:rsid w:val="7CAB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1108</Words>
  <Characters>1130</Characters>
  <Lines>8</Lines>
  <Paragraphs>2</Paragraphs>
  <TotalTime>3</TotalTime>
  <ScaleCrop>false</ScaleCrop>
  <LinksUpToDate>false</LinksUpToDate>
  <CharactersWithSpaces>1139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2026-06-06T12:46:00Z</dcterms:created>
  <dc:creator>1582753140@qq.com</dc:creator>
  <cp:lastModifiedBy>.</cp:lastModifiedBy>
  <dcterms:modified xsi:type="dcterms:W3CDTF">2026-06-08T12:52:58Z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eyJoZGlkIjoiMTlmZGQ5MDU5ODBkODFjYjRhZGI1NDY1YmI2YmY3MjgiLCJ1c2VySWQiOiI5Mzg0ODMxNjUifQ==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94B88EAEC60D4867A110FFA7BD997D26_12</vt:lpwstr>
  </property>
</Properties>
</file>