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PartName="/docProps/custom.xml" ContentType="application/vnd.openxmlformats-officedocument.custom-propertie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 Id="rId4" Type="http://schemas.openxmlformats.org/officeDocument/2006/relationships/custom-properties" Target="docProps/custom.xml"/></Relationships>
</file>

<file path=word/document.xml><?xml version="1.0" encoding="utf-8"?>
<w:document xmlns:w="http://schemas.openxmlformats.org/wordprocessingml/2006/main" xmlns:r="http://schemas.openxmlformats.org/officeDocument/2006/relationships">
  <w:body>
    <w:p>
      <w:pPr>
        <w:spacing w:before="480" w:after="480" w:line="288" w:lineRule="auto"/>
        <w:ind w:left="0"/>
      </w:pPr>
      <w:r>
        <w:rPr>
          <w:rFonts w:eastAsia="等线" w:ascii="Arial" w:cs="Arial" w:hAnsi="Arial"/>
          <w:b w:val="true"/>
          <w:sz w:val="52"/>
        </w:rPr>
        <w:t>沂源县“直播助农”模式线上调研报告</w:t>
      </w:r>
    </w:p>
    <w:p>
      <w:pPr>
        <w:pStyle w:val="2"/>
        <w:spacing w:before="320" w:after="120" w:line="288" w:lineRule="auto"/>
        <w:ind w:left="0"/>
        <w:jc w:val="left"/>
        <w:outlineLvl w:val="1"/>
      </w:pPr>
      <w:bookmarkStart w:name="heading_0" w:id="0"/>
      <w:r>
        <w:rPr>
          <w:rFonts w:eastAsia="等线" w:ascii="Arial" w:cs="Arial" w:hAnsi="Arial"/>
          <w:b w:val="true"/>
          <w:sz w:val="32"/>
        </w:rPr>
        <w:t>一、调研背景与目的</w:t>
      </w:r>
      <w:bookmarkEnd w:id="0"/>
    </w:p>
    <w:p>
      <w:pPr>
        <w:pStyle w:val="3"/>
        <w:spacing w:before="300" w:after="120" w:line="288" w:lineRule="auto"/>
        <w:ind w:left="0"/>
        <w:jc w:val="left"/>
        <w:outlineLvl w:val="2"/>
      </w:pPr>
      <w:bookmarkStart w:name="heading_1" w:id="1"/>
      <w:r>
        <w:rPr>
          <w:rFonts w:eastAsia="等线" w:ascii="Arial" w:cs="Arial" w:hAnsi="Arial"/>
          <w:b w:val="true"/>
          <w:sz w:val="30"/>
        </w:rPr>
        <w:t>（一）调研背景</w:t>
      </w:r>
      <w:bookmarkEnd w:id="1"/>
    </w:p>
    <w:p>
      <w:pPr>
        <w:spacing w:before="120" w:after="120" w:line="288" w:lineRule="auto"/>
        <w:ind w:left="0"/>
        <w:jc w:val="left"/>
      </w:pPr>
      <w:r>
        <w:rPr>
          <w:rFonts w:eastAsia="等线" w:ascii="Arial" w:cs="Arial" w:hAnsi="Arial"/>
          <w:sz w:val="22"/>
        </w:rPr>
        <w:t>沂源县作为山东省典型的山区农业县，拥有 “沂源红” 苹果、大樱桃、小芋头、石磨面粉等特色农产品资源，但长期受地理区位限制，传统线下销售渠道窄、流通成本高，“优质不优价”“酒香也怕巷子深” 问题突出。近年来，随着数字乡村战略推进，直播电商成为破解农产品销售难题的重要抓手，沂源县依托本地产业基础，探索形成了多主体参与、多模式并行的直播助农生态。</w:t>
      </w:r>
    </w:p>
    <w:p>
      <w:pPr>
        <w:pStyle w:val="3"/>
        <w:spacing w:before="300" w:after="120" w:line="288" w:lineRule="auto"/>
        <w:ind w:left="0"/>
        <w:jc w:val="left"/>
        <w:outlineLvl w:val="2"/>
      </w:pPr>
      <w:bookmarkStart w:name="heading_2" w:id="2"/>
      <w:r>
        <w:rPr>
          <w:rFonts w:eastAsia="等线" w:ascii="Arial" w:cs="Arial" w:hAnsi="Arial"/>
          <w:b w:val="true"/>
          <w:sz w:val="30"/>
        </w:rPr>
        <w:t>（二）调研目的</w:t>
      </w:r>
      <w:bookmarkEnd w:id="2"/>
    </w:p>
    <w:p>
      <w:pPr>
        <w:spacing w:before="120" w:after="120" w:line="288" w:lineRule="auto"/>
        <w:ind w:left="0"/>
        <w:jc w:val="left"/>
      </w:pPr>
      <w:r>
        <w:rPr>
          <w:rFonts w:eastAsia="等线" w:ascii="Arial" w:cs="Arial" w:hAnsi="Arial"/>
          <w:sz w:val="22"/>
        </w:rPr>
        <w:t>本次线上调研旨在全面梳理沂源县直播助农模式的发展现状与实践路径，分析其在拓宽农产品销路、带动农民增收、推动乡村产业升级中的实际成效，同时识别当前模式运行中存在的痛点问题，并针对性提出优化对策，为本地直播助农模式高质量发展提供参考。</w:t>
      </w:r>
    </w:p>
    <w:p>
      <w:pPr>
        <w:pStyle w:val="2"/>
        <w:spacing w:before="320" w:after="120" w:line="288" w:lineRule="auto"/>
        <w:ind w:left="0"/>
        <w:jc w:val="left"/>
        <w:outlineLvl w:val="1"/>
      </w:pPr>
      <w:bookmarkStart w:name="heading_3" w:id="3"/>
      <w:r>
        <w:rPr>
          <w:rFonts w:eastAsia="等线" w:ascii="Arial" w:cs="Arial" w:hAnsi="Arial"/>
          <w:b w:val="true"/>
          <w:sz w:val="32"/>
        </w:rPr>
        <w:t>二、沂源县直播助农发展现状与主要模式</w:t>
      </w:r>
      <w:bookmarkEnd w:id="3"/>
    </w:p>
    <w:p>
      <w:pPr>
        <w:pStyle w:val="3"/>
        <w:spacing w:before="300" w:after="120" w:line="288" w:lineRule="auto"/>
        <w:ind w:left="0"/>
        <w:jc w:val="left"/>
        <w:outlineLvl w:val="2"/>
      </w:pPr>
      <w:bookmarkStart w:name="heading_4" w:id="4"/>
      <w:r>
        <w:rPr>
          <w:rFonts w:eastAsia="等线" w:ascii="Arial" w:cs="Arial" w:hAnsi="Arial"/>
          <w:b w:val="true"/>
          <w:sz w:val="30"/>
        </w:rPr>
        <w:t>（一）发展基础与总体情况</w:t>
      </w:r>
      <w:bookmarkEnd w:id="4"/>
    </w:p>
    <w:p>
      <w:pPr>
        <w:spacing w:before="120" w:after="120" w:line="288" w:lineRule="auto"/>
        <w:ind w:left="0"/>
        <w:jc w:val="left"/>
      </w:pPr>
      <w:r>
        <w:rPr>
          <w:rFonts w:eastAsia="等线" w:ascii="Arial" w:cs="Arial" w:hAnsi="Arial"/>
          <w:sz w:val="22"/>
        </w:rPr>
        <w:t>沂源县高度重视农村电商与直播助农发展，依托政府引导、企业参与、群众自发的多元力量，逐步构建起覆盖 “平台运营 - 人才培育 - 物流配套 - 品牌打造” 的直播助农体系。截至目前，全县已形成 “第一书记直播间”“邮政 + 融媒体助农直播”“村党支部书记主播团” 等多种特色模式，累计开展助农直播超百场，带动苹果、樱桃等特色农产品线上销量显著提升，部分企业通过直播实现年线上销售额超千万元，直播助农已成为乡村振兴的重要新引擎。</w:t>
      </w:r>
    </w:p>
    <w:p>
      <w:pPr>
        <w:pStyle w:val="3"/>
        <w:spacing w:before="300" w:after="120" w:line="288" w:lineRule="auto"/>
        <w:ind w:left="0"/>
        <w:jc w:val="left"/>
        <w:outlineLvl w:val="2"/>
      </w:pPr>
      <w:bookmarkStart w:name="heading_5" w:id="5"/>
      <w:r>
        <w:rPr>
          <w:rFonts w:eastAsia="等线" w:ascii="Arial" w:cs="Arial" w:hAnsi="Arial"/>
          <w:b w:val="true"/>
          <w:sz w:val="30"/>
        </w:rPr>
        <w:t>（二）主要实践模式</w:t>
      </w:r>
      <w:bookmarkEnd w:id="5"/>
    </w:p>
    <w:p>
      <w:pPr>
        <w:numPr>
          <w:numId w:val="1"/>
        </w:numPr>
        <w:spacing w:before="120" w:after="120" w:line="288" w:lineRule="auto"/>
        <w:ind w:left="0"/>
        <w:jc w:val="left"/>
      </w:pPr>
      <w:r>
        <w:rPr>
          <w:rFonts w:eastAsia="等线" w:ascii="Arial" w:cs="Arial" w:hAnsi="Arial"/>
          <w:b w:val="true"/>
          <w:sz w:val="22"/>
        </w:rPr>
        <w:t>“第一书记直播间” 模式</w:t>
      </w:r>
      <w:r>
        <w:rPr>
          <w:rFonts w:eastAsia="等线" w:ascii="Arial" w:cs="Arial" w:hAnsi="Arial"/>
          <w:sz w:val="22"/>
        </w:rPr>
        <w:br/>
      </w:r>
      <w:r>
        <w:rPr>
          <w:rFonts w:eastAsia="等线" w:ascii="Arial" w:cs="Arial" w:hAnsi="Arial"/>
          <w:sz w:val="22"/>
        </w:rPr>
        <w:t>依托村党组织第一书记的公信力与组织优势，打造 “沂源第一书记直播间”，联合本地网红、电商企业开展特色产品专题直播活动，已组织直播活动 30 场，销售农产品 400 万斤。村党支部书记化身 “乡村主播”，如张家坡镇洋三峪村党支部书记田月水，单场直播最高实现 1.7 万单订单、26 万元销售额，成为 “把沂源农货卖进全国生鲜百强” 的典型案例。同时，20 多名村党支部书记组成 “网红书记” 助农团，通过短视频 + 直播形式，宣传苹果、黄金桃、煎饼等特色产品，将沂源风土人情融入内容，打造 “产地直供 + 书记背书” 的信任体系。</w:t>
      </w:r>
    </w:p>
    <w:p>
      <w:pPr>
        <w:numPr>
          <w:numId w:val="2"/>
        </w:numPr>
        <w:spacing w:before="120" w:after="120" w:line="288" w:lineRule="auto"/>
        <w:ind w:left="0"/>
        <w:jc w:val="left"/>
      </w:pPr>
      <w:r>
        <w:rPr>
          <w:rFonts w:eastAsia="等线" w:ascii="Arial" w:cs="Arial" w:hAnsi="Arial"/>
          <w:b w:val="true"/>
          <w:sz w:val="22"/>
        </w:rPr>
        <w:t>“邮政 + 融媒体” 协同助农模式</w:t>
      </w:r>
      <w:r>
        <w:rPr>
          <w:rFonts w:eastAsia="等线" w:ascii="Arial" w:cs="Arial" w:hAnsi="Arial"/>
          <w:sz w:val="22"/>
        </w:rPr>
        <w:br/>
      </w:r>
      <w:r>
        <w:rPr>
          <w:rFonts w:eastAsia="等线" w:ascii="Arial" w:cs="Arial" w:hAnsi="Arial"/>
          <w:sz w:val="22"/>
        </w:rPr>
        <w:t>沂源邮政提前布局短视频账号，截至 2026 年 5 月底累计开播 180 余场助农直播，线下对接果园实景带货，累计卖出樱桃 5000 余斤，成交金额超 10 万元。同时，邮政与沂源融媒体达成深度战略合作，借力官方平台流量开展联合直播，借助邮政 “绿色通道” 物流优势，解决农产品运输难题，实现 “直播带货 + 物流配送” 一体化服务，助力大樱桃等生鲜农产品搭乘 “云端快车” 远销各地。</w:t>
      </w:r>
    </w:p>
    <w:p>
      <w:pPr>
        <w:numPr>
          <w:numId w:val="3"/>
        </w:numPr>
        <w:spacing w:before="120" w:after="120" w:line="288" w:lineRule="auto"/>
        <w:ind w:left="0"/>
        <w:jc w:val="left"/>
      </w:pPr>
      <w:r>
        <w:rPr>
          <w:rFonts w:eastAsia="等线" w:ascii="Arial" w:cs="Arial" w:hAnsi="Arial"/>
          <w:b w:val="true"/>
          <w:sz w:val="22"/>
        </w:rPr>
        <w:t>“线下体验 + 线上引流” 融合模式</w:t>
      </w:r>
      <w:r>
        <w:rPr>
          <w:rFonts w:eastAsia="等线" w:ascii="Arial" w:cs="Arial" w:hAnsi="Arial"/>
          <w:sz w:val="22"/>
        </w:rPr>
        <w:br/>
      </w:r>
      <w:r>
        <w:rPr>
          <w:rFonts w:eastAsia="等线" w:ascii="Arial" w:cs="Arial" w:hAnsi="Arial"/>
          <w:sz w:val="22"/>
        </w:rPr>
        <w:t>以南旋峰村芋头采收节为代表，在节庆活动现场设置直播设备，通过 “芋田变舞台” 的实景直播，结合线下采收体验活动，实现 “线下引流、线上转化” 双轮驱动，为芋头等农产品打开销路，带动周边村庄特色农产品销售，初步形成 “以中心村带动周边村” 的区域联动直播电商生态。</w:t>
      </w:r>
    </w:p>
    <w:p>
      <w:pPr>
        <w:numPr>
          <w:numId w:val="4"/>
        </w:numPr>
        <w:spacing w:before="120" w:after="120" w:line="288" w:lineRule="auto"/>
        <w:ind w:left="0"/>
        <w:jc w:val="left"/>
      </w:pPr>
      <w:r>
        <w:rPr>
          <w:rFonts w:eastAsia="等线" w:ascii="Arial" w:cs="Arial" w:hAnsi="Arial"/>
          <w:b w:val="true"/>
          <w:sz w:val="22"/>
        </w:rPr>
        <w:t>企业主导的专业化直播模式</w:t>
      </w:r>
      <w:r>
        <w:rPr>
          <w:rFonts w:eastAsia="等线" w:ascii="Arial" w:cs="Arial" w:hAnsi="Arial"/>
          <w:sz w:val="22"/>
        </w:rPr>
        <w:br/>
      </w:r>
      <w:r>
        <w:rPr>
          <w:rFonts w:eastAsia="等线" w:ascii="Arial" w:cs="Arial" w:hAnsi="Arial"/>
          <w:sz w:val="22"/>
        </w:rPr>
        <w:t>本地农业企业积极转型电商，如飞龙公司通过开设网店、开发电商包装、聘请网红直播带货等方式，实现网上销售额过千万元。同时，部分企业与电商平台合作，打造 “电商 + 直播 + 短视频” 营销矩阵，针对不同平台用户群体定制直播内容，推动农产品规模化线上销售。</w:t>
      </w:r>
    </w:p>
    <w:p>
      <w:pPr>
        <w:pStyle w:val="2"/>
        <w:spacing w:before="320" w:after="120" w:line="288" w:lineRule="auto"/>
        <w:ind w:left="0"/>
        <w:jc w:val="left"/>
        <w:outlineLvl w:val="1"/>
      </w:pPr>
      <w:bookmarkStart w:name="heading_6" w:id="6"/>
      <w:r>
        <w:rPr>
          <w:rFonts w:eastAsia="等线" w:ascii="Arial" w:cs="Arial" w:hAnsi="Arial"/>
          <w:b w:val="true"/>
          <w:sz w:val="32"/>
        </w:rPr>
        <w:t>三、直播助农模式的实际成效</w:t>
      </w:r>
      <w:bookmarkEnd w:id="6"/>
    </w:p>
    <w:p>
      <w:pPr>
        <w:pStyle w:val="3"/>
        <w:spacing w:before="300" w:after="120" w:line="288" w:lineRule="auto"/>
        <w:ind w:left="0"/>
        <w:jc w:val="left"/>
        <w:outlineLvl w:val="2"/>
      </w:pPr>
      <w:bookmarkStart w:name="heading_7" w:id="7"/>
      <w:r>
        <w:rPr>
          <w:rFonts w:eastAsia="等线" w:ascii="Arial" w:cs="Arial" w:hAnsi="Arial"/>
          <w:b w:val="true"/>
          <w:sz w:val="30"/>
        </w:rPr>
        <w:t>（一）拓宽销售渠道，破解农产品滞销难题</w:t>
      </w:r>
      <w:bookmarkEnd w:id="7"/>
    </w:p>
    <w:p>
      <w:pPr>
        <w:spacing w:before="120" w:after="120" w:line="288" w:lineRule="auto"/>
        <w:ind w:left="0"/>
        <w:jc w:val="left"/>
      </w:pPr>
      <w:r>
        <w:rPr>
          <w:rFonts w:eastAsia="等线" w:ascii="Arial" w:cs="Arial" w:hAnsi="Arial"/>
          <w:sz w:val="22"/>
        </w:rPr>
        <w:t>直播助农打破了传统线下销售的地域壁垒，让沂源偏远山区的蜂蜜、小米、芸豆、苹果、樱桃等农产品直接对接全国消费者，有效解决了农产品 “卖难” 问题。以大樱桃为例，通过直播带货与邮政物流协同，实现 “当天采摘、当天发货”，大幅缩短流通链条，减少中间环节损耗，果农直接受益。</w:t>
      </w:r>
    </w:p>
    <w:p>
      <w:pPr>
        <w:pStyle w:val="3"/>
        <w:spacing w:before="300" w:after="120" w:line="288" w:lineRule="auto"/>
        <w:ind w:left="0"/>
        <w:jc w:val="left"/>
        <w:outlineLvl w:val="2"/>
      </w:pPr>
      <w:bookmarkStart w:name="heading_8" w:id="8"/>
      <w:r>
        <w:rPr>
          <w:rFonts w:eastAsia="等线" w:ascii="Arial" w:cs="Arial" w:hAnsi="Arial"/>
          <w:b w:val="true"/>
          <w:sz w:val="30"/>
        </w:rPr>
        <w:t>（二）带动农民增收，激发乡村发展活力</w:t>
      </w:r>
      <w:bookmarkEnd w:id="8"/>
    </w:p>
    <w:p>
      <w:pPr>
        <w:spacing w:before="120" w:after="120" w:line="288" w:lineRule="auto"/>
        <w:ind w:left="0"/>
        <w:jc w:val="left"/>
      </w:pPr>
      <w:r>
        <w:rPr>
          <w:rFonts w:eastAsia="等线" w:ascii="Arial" w:cs="Arial" w:hAnsi="Arial"/>
          <w:sz w:val="22"/>
        </w:rPr>
        <w:t>直播助农模式让农民从传统的 “生产者” 向 “产销一体经营者” 转变，部分农户通过学习直播技巧，在果园直接开播接单，减少了中间商压价空间，实现 “产地直供 + 利润直达”。同时，直播电商带动了包装、物流、仓储等配套产业发展，创造了更多就业岗位，吸引部分青年返乡参与电商运营，为乡村注入新活力。</w:t>
      </w:r>
    </w:p>
    <w:p>
      <w:pPr>
        <w:pStyle w:val="3"/>
        <w:spacing w:before="300" w:after="120" w:line="288" w:lineRule="auto"/>
        <w:ind w:left="0"/>
        <w:jc w:val="left"/>
        <w:outlineLvl w:val="2"/>
      </w:pPr>
      <w:bookmarkStart w:name="heading_9" w:id="9"/>
      <w:r>
        <w:rPr>
          <w:rFonts w:eastAsia="等线" w:ascii="Arial" w:cs="Arial" w:hAnsi="Arial"/>
          <w:b w:val="true"/>
          <w:sz w:val="30"/>
        </w:rPr>
        <w:t>（三）推动品牌打造，提升沂源农产品知名度</w:t>
      </w:r>
      <w:bookmarkEnd w:id="9"/>
    </w:p>
    <w:p>
      <w:pPr>
        <w:spacing w:before="120" w:after="120" w:line="288" w:lineRule="auto"/>
        <w:ind w:left="0"/>
        <w:jc w:val="left"/>
      </w:pPr>
      <w:r>
        <w:rPr>
          <w:rFonts w:eastAsia="等线" w:ascii="Arial" w:cs="Arial" w:hAnsi="Arial"/>
          <w:sz w:val="22"/>
        </w:rPr>
        <w:t>通过直播镜头，“沂源红” 苹果、沂源大樱桃等特色农产品的品质优势与产地生态优势被广泛传播，部分产品通过书记背书、实景直播等形式，建立起消费者信任，逐步形成本地特色品牌 IP。如南鲁山镇、中庄镇等乡镇的农产品，通过直播平台走出大山，被更多消费者认知，品牌溢价能力显著提升。</w:t>
      </w:r>
    </w:p>
    <w:p>
      <w:pPr>
        <w:pStyle w:val="3"/>
        <w:spacing w:before="300" w:after="120" w:line="288" w:lineRule="auto"/>
        <w:ind w:left="0"/>
        <w:jc w:val="left"/>
        <w:outlineLvl w:val="2"/>
      </w:pPr>
      <w:bookmarkStart w:name="heading_10" w:id="10"/>
      <w:r>
        <w:rPr>
          <w:rFonts w:eastAsia="等线" w:ascii="Arial" w:cs="Arial" w:hAnsi="Arial"/>
          <w:b w:val="true"/>
          <w:sz w:val="30"/>
        </w:rPr>
        <w:t>（四）完善基础设施，推动数字乡村建设</w:t>
      </w:r>
      <w:bookmarkEnd w:id="10"/>
    </w:p>
    <w:p>
      <w:pPr>
        <w:spacing w:before="120" w:after="120" w:line="288" w:lineRule="auto"/>
        <w:ind w:left="0"/>
        <w:jc w:val="left"/>
      </w:pPr>
      <w:r>
        <w:rPr>
          <w:rFonts w:eastAsia="等线" w:ascii="Arial" w:cs="Arial" w:hAnsi="Arial"/>
          <w:sz w:val="22"/>
        </w:rPr>
        <w:t>为保障直播助农开展，沂源县加快农村网络基础设施建设，如联通公司在石桥镇分水官庄村新建 120 余处无线信号基站，让偏远果园也能畅享高速网络。同时，政府联合企业开展电商直播培训，组织免费普及培训、实操培训 5 期，培训电子商务人员 180 余人次，提升了农民数字素养与电商技能。</w:t>
      </w:r>
    </w:p>
    <w:p>
      <w:pPr>
        <w:pStyle w:val="2"/>
        <w:spacing w:before="320" w:after="120" w:line="288" w:lineRule="auto"/>
        <w:ind w:left="0"/>
        <w:jc w:val="left"/>
        <w:outlineLvl w:val="1"/>
      </w:pPr>
      <w:bookmarkStart w:name="heading_11" w:id="11"/>
      <w:r>
        <w:rPr>
          <w:rFonts w:eastAsia="等线" w:ascii="Arial" w:cs="Arial" w:hAnsi="Arial"/>
          <w:b w:val="true"/>
          <w:sz w:val="32"/>
        </w:rPr>
        <w:t>四、当前直播助农模式存在的问题</w:t>
      </w:r>
      <w:bookmarkEnd w:id="11"/>
    </w:p>
    <w:p>
      <w:pPr>
        <w:pStyle w:val="3"/>
        <w:spacing w:before="300" w:after="120" w:line="288" w:lineRule="auto"/>
        <w:ind w:left="0"/>
        <w:jc w:val="left"/>
        <w:outlineLvl w:val="2"/>
      </w:pPr>
      <w:bookmarkStart w:name="heading_12" w:id="12"/>
      <w:r>
        <w:rPr>
          <w:rFonts w:eastAsia="等线" w:ascii="Arial" w:cs="Arial" w:hAnsi="Arial"/>
          <w:b w:val="true"/>
          <w:sz w:val="30"/>
        </w:rPr>
        <w:t>（一）直播主体能力不足，专业人才短缺</w:t>
      </w:r>
      <w:bookmarkEnd w:id="12"/>
    </w:p>
    <w:p>
      <w:pPr>
        <w:spacing w:before="120" w:after="120" w:line="288" w:lineRule="auto"/>
        <w:ind w:left="0"/>
        <w:jc w:val="left"/>
      </w:pPr>
      <w:r>
        <w:rPr>
          <w:rFonts w:eastAsia="等线" w:ascii="Arial" w:cs="Arial" w:hAnsi="Arial"/>
          <w:sz w:val="22"/>
        </w:rPr>
        <w:t>多数村党支部书记、农户主播缺乏专业直播运营技巧，内容策划、镜头表达、粉丝维护能力较弱，直播形式以 “吆喝式带货” 为主，同质化严重，缺乏吸引力。同时，本地缺乏专业的电商运营、直播策划、数据分析人才，难以支撑直播账号长期稳定发展，部分直播间存在 “开播热闹、后续冷清” 的现象。</w:t>
      </w:r>
    </w:p>
    <w:p>
      <w:pPr>
        <w:pStyle w:val="3"/>
        <w:spacing w:before="300" w:after="120" w:line="288" w:lineRule="auto"/>
        <w:ind w:left="0"/>
        <w:jc w:val="left"/>
        <w:outlineLvl w:val="2"/>
      </w:pPr>
      <w:bookmarkStart w:name="heading_13" w:id="13"/>
      <w:r>
        <w:rPr>
          <w:rFonts w:eastAsia="等线" w:ascii="Arial" w:cs="Arial" w:hAnsi="Arial"/>
          <w:b w:val="true"/>
          <w:sz w:val="30"/>
        </w:rPr>
        <w:t>（二）产品标准化程度低，供应链配套薄弱</w:t>
      </w:r>
      <w:bookmarkEnd w:id="13"/>
    </w:p>
    <w:p>
      <w:pPr>
        <w:spacing w:before="120" w:after="120" w:line="288" w:lineRule="auto"/>
        <w:ind w:left="0"/>
        <w:jc w:val="left"/>
      </w:pPr>
      <w:r>
        <w:rPr>
          <w:rFonts w:eastAsia="等线" w:ascii="Arial" w:cs="Arial" w:hAnsi="Arial"/>
          <w:sz w:val="22"/>
        </w:rPr>
        <w:t>沂源农产品多为生鲜品类，缺乏统一的分级标准、包装规范与质量检测体系，不同批次产品品质差异较大，影响消费者复购率。同时，仓储设施缺乏、冷链物流体系不完善，部分偏远地区物流成本高、时效慢，生鲜农产品损耗率较高；电商园区规模狭小，规模化聚集效应不明显，难以形成产业集群优势。</w:t>
      </w:r>
    </w:p>
    <w:p>
      <w:pPr>
        <w:pStyle w:val="3"/>
        <w:spacing w:before="300" w:after="120" w:line="288" w:lineRule="auto"/>
        <w:ind w:left="0"/>
        <w:jc w:val="left"/>
        <w:outlineLvl w:val="2"/>
      </w:pPr>
      <w:bookmarkStart w:name="heading_14" w:id="14"/>
      <w:r>
        <w:rPr>
          <w:rFonts w:eastAsia="等线" w:ascii="Arial" w:cs="Arial" w:hAnsi="Arial"/>
          <w:b w:val="true"/>
          <w:sz w:val="30"/>
        </w:rPr>
        <w:t>（三）品牌建设滞后，市场竞争力不足</w:t>
      </w:r>
      <w:bookmarkEnd w:id="14"/>
    </w:p>
    <w:p>
      <w:pPr>
        <w:spacing w:before="120" w:after="120" w:line="288" w:lineRule="auto"/>
        <w:ind w:left="0"/>
        <w:jc w:val="left"/>
      </w:pPr>
      <w:r>
        <w:rPr>
          <w:rFonts w:eastAsia="等线" w:ascii="Arial" w:cs="Arial" w:hAnsi="Arial"/>
          <w:sz w:val="22"/>
        </w:rPr>
        <w:t>多数直播助农以销售单品为主，缺乏系统性的品牌规划与营销推广，未形成统一的区域公共品牌形象。部分农产品包装简陋，缺乏文化内涵与辨识度，在同质化竞争中难以脱颖而出；同时，缺乏全省全国知名龙头标杆企业带动，品牌影响力有限，难以形成规模化市场效应。</w:t>
      </w:r>
    </w:p>
    <w:p>
      <w:pPr>
        <w:pStyle w:val="3"/>
        <w:spacing w:before="300" w:after="120" w:line="288" w:lineRule="auto"/>
        <w:ind w:left="0"/>
        <w:jc w:val="left"/>
        <w:outlineLvl w:val="2"/>
      </w:pPr>
      <w:bookmarkStart w:name="heading_15" w:id="15"/>
      <w:r>
        <w:rPr>
          <w:rFonts w:eastAsia="等线" w:ascii="Arial" w:cs="Arial" w:hAnsi="Arial"/>
          <w:b w:val="true"/>
          <w:sz w:val="30"/>
        </w:rPr>
        <w:t>（四）运营模式可持续性弱，政策保障不足</w:t>
      </w:r>
      <w:bookmarkEnd w:id="15"/>
    </w:p>
    <w:p>
      <w:pPr>
        <w:spacing w:before="120" w:after="120" w:line="288" w:lineRule="auto"/>
        <w:ind w:left="0"/>
        <w:jc w:val="left"/>
      </w:pPr>
      <w:r>
        <w:rPr>
          <w:rFonts w:eastAsia="等线" w:ascii="Arial" w:cs="Arial" w:hAnsi="Arial"/>
          <w:sz w:val="22"/>
        </w:rPr>
        <w:t>部分直播助农活动依赖政府短期推动或公益支持，缺乏市场化运营机制，难以实现长期稳定发展。部分农户参与直播的积极性受短期收益影响较大，缺乏持续投入的动力；同时，直播电商行业监管体系尚不完善，产品质量、售后保障等环节存在风险，影响消费者信任。</w:t>
      </w:r>
    </w:p>
    <w:p>
      <w:pPr>
        <w:pStyle w:val="2"/>
        <w:spacing w:before="320" w:after="120" w:line="288" w:lineRule="auto"/>
        <w:ind w:left="0"/>
        <w:jc w:val="left"/>
        <w:outlineLvl w:val="1"/>
      </w:pPr>
      <w:bookmarkStart w:name="heading_16" w:id="16"/>
      <w:r>
        <w:rPr>
          <w:rFonts w:eastAsia="等线" w:ascii="Arial" w:cs="Arial" w:hAnsi="Arial"/>
          <w:b w:val="true"/>
          <w:sz w:val="32"/>
        </w:rPr>
        <w:t>五、优化沂源县直播助农模式的对策建议</w:t>
      </w:r>
      <w:bookmarkEnd w:id="16"/>
    </w:p>
    <w:p>
      <w:pPr>
        <w:pStyle w:val="3"/>
        <w:spacing w:before="300" w:after="120" w:line="288" w:lineRule="auto"/>
        <w:ind w:left="0"/>
        <w:jc w:val="left"/>
        <w:outlineLvl w:val="2"/>
      </w:pPr>
      <w:bookmarkStart w:name="heading_17" w:id="17"/>
      <w:r>
        <w:rPr>
          <w:rFonts w:eastAsia="等线" w:ascii="Arial" w:cs="Arial" w:hAnsi="Arial"/>
          <w:b w:val="true"/>
          <w:sz w:val="30"/>
        </w:rPr>
        <w:t>（一）强化人才培育，构建多元人才支撑体系</w:t>
      </w:r>
      <w:bookmarkEnd w:id="17"/>
    </w:p>
    <w:p>
      <w:pPr>
        <w:numPr>
          <w:numId w:val="5"/>
        </w:numPr>
        <w:spacing w:before="120" w:after="120" w:line="288" w:lineRule="auto"/>
        <w:ind w:left="0"/>
        <w:jc w:val="left"/>
      </w:pPr>
      <w:r>
        <w:rPr>
          <w:rFonts w:eastAsia="等线" w:ascii="Arial" w:cs="Arial" w:hAnsi="Arial"/>
          <w:sz w:val="22"/>
        </w:rPr>
        <w:t>深化校企合作，联合驻淄院校共建电商人才培育基地，开设直播运营、短视频制作、数据分析等课程，定向培养本地电商人才；</w:t>
      </w:r>
    </w:p>
    <w:p>
      <w:pPr>
        <w:numPr>
          <w:numId w:val="6"/>
        </w:numPr>
        <w:spacing w:before="120" w:after="120" w:line="288" w:lineRule="auto"/>
        <w:ind w:left="0"/>
        <w:jc w:val="left"/>
      </w:pPr>
      <w:r>
        <w:rPr>
          <w:rFonts w:eastAsia="等线" w:ascii="Arial" w:cs="Arial" w:hAnsi="Arial"/>
          <w:sz w:val="22"/>
        </w:rPr>
        <w:t>开展常态化培训，邀请电商运营专家、头部主播为农户、村书记提供实操培训，提升直播技巧与运营能力；</w:t>
      </w:r>
    </w:p>
    <w:p>
      <w:pPr>
        <w:numPr>
          <w:numId w:val="7"/>
        </w:numPr>
        <w:spacing w:before="120" w:after="120" w:line="288" w:lineRule="auto"/>
        <w:ind w:left="0"/>
        <w:jc w:val="left"/>
      </w:pPr>
      <w:r>
        <w:rPr>
          <w:rFonts w:eastAsia="等线" w:ascii="Arial" w:cs="Arial" w:hAnsi="Arial"/>
          <w:sz w:val="22"/>
        </w:rPr>
        <w:t>引进专业电商运营团队，为重点直播间提供内容策划、粉丝运营、数据分析等服务，打造一批具有长期影响力的本土 IP。</w:t>
      </w:r>
    </w:p>
    <w:p>
      <w:pPr>
        <w:pStyle w:val="3"/>
        <w:spacing w:before="300" w:after="120" w:line="288" w:lineRule="auto"/>
        <w:ind w:left="0"/>
        <w:jc w:val="left"/>
        <w:outlineLvl w:val="2"/>
      </w:pPr>
      <w:bookmarkStart w:name="heading_18" w:id="18"/>
      <w:r>
        <w:rPr>
          <w:rFonts w:eastAsia="等线" w:ascii="Arial" w:cs="Arial" w:hAnsi="Arial"/>
          <w:b w:val="true"/>
          <w:sz w:val="30"/>
        </w:rPr>
        <w:t>（二）完善供应链体系，提升产品标准化水平</w:t>
      </w:r>
      <w:bookmarkEnd w:id="18"/>
    </w:p>
    <w:p>
      <w:pPr>
        <w:numPr>
          <w:numId w:val="8"/>
        </w:numPr>
        <w:spacing w:before="120" w:after="120" w:line="288" w:lineRule="auto"/>
        <w:ind w:left="0"/>
        <w:jc w:val="left"/>
      </w:pPr>
      <w:r>
        <w:rPr>
          <w:rFonts w:eastAsia="等线" w:ascii="Arial" w:cs="Arial" w:hAnsi="Arial"/>
          <w:sz w:val="22"/>
        </w:rPr>
        <w:t>制定沂源特色农产品分级标准与质量检测规范，建立农产品溯源体系，保障产品品质稳定；</w:t>
      </w:r>
    </w:p>
    <w:p>
      <w:pPr>
        <w:numPr>
          <w:numId w:val="9"/>
        </w:numPr>
        <w:spacing w:before="120" w:after="120" w:line="288" w:lineRule="auto"/>
        <w:ind w:left="0"/>
        <w:jc w:val="left"/>
      </w:pPr>
      <w:r>
        <w:rPr>
          <w:rFonts w:eastAsia="等线" w:ascii="Arial" w:cs="Arial" w:hAnsi="Arial"/>
          <w:sz w:val="22"/>
        </w:rPr>
        <w:t>加强仓储物流基础设施建设，推动冷链物流网点向乡镇延伸，降低生鲜农产品损耗率；</w:t>
      </w:r>
    </w:p>
    <w:p>
      <w:pPr>
        <w:numPr>
          <w:numId w:val="10"/>
        </w:numPr>
        <w:spacing w:before="120" w:after="120" w:line="288" w:lineRule="auto"/>
        <w:ind w:left="0"/>
        <w:jc w:val="left"/>
      </w:pPr>
      <w:r>
        <w:rPr>
          <w:rFonts w:eastAsia="等线" w:ascii="Arial" w:cs="Arial" w:hAnsi="Arial"/>
          <w:sz w:val="22"/>
        </w:rPr>
        <w:t>统一设计具有沂源文化特色的农产品包装，提升产品辨识度与附加值，推动农产品从 “卖原料” 向 “卖品牌” 转变。</w:t>
      </w:r>
    </w:p>
    <w:p>
      <w:pPr>
        <w:pStyle w:val="3"/>
        <w:spacing w:before="300" w:after="120" w:line="288" w:lineRule="auto"/>
        <w:ind w:left="0"/>
        <w:jc w:val="left"/>
        <w:outlineLvl w:val="2"/>
      </w:pPr>
      <w:bookmarkStart w:name="heading_19" w:id="19"/>
      <w:r>
        <w:rPr>
          <w:rFonts w:eastAsia="等线" w:ascii="Arial" w:cs="Arial" w:hAnsi="Arial"/>
          <w:b w:val="true"/>
          <w:sz w:val="30"/>
        </w:rPr>
        <w:t>（三）打造区域公共品牌，提升市场竞争力</w:t>
      </w:r>
      <w:bookmarkEnd w:id="19"/>
    </w:p>
    <w:p>
      <w:pPr>
        <w:numPr>
          <w:numId w:val="11"/>
        </w:numPr>
        <w:spacing w:before="120" w:after="120" w:line="288" w:lineRule="auto"/>
        <w:ind w:left="0"/>
        <w:jc w:val="left"/>
      </w:pPr>
      <w:r>
        <w:rPr>
          <w:rFonts w:eastAsia="等线" w:ascii="Arial" w:cs="Arial" w:hAnsi="Arial"/>
          <w:sz w:val="22"/>
        </w:rPr>
        <w:t>整合 “沂源红” 苹果、沂源大樱桃等特色农产品资源，打造统一的区域公共品牌，制定品牌使用规范，推动标准化运营；</w:t>
      </w:r>
    </w:p>
    <w:p>
      <w:pPr>
        <w:numPr>
          <w:numId w:val="12"/>
        </w:numPr>
        <w:spacing w:before="120" w:after="120" w:line="288" w:lineRule="auto"/>
        <w:ind w:left="0"/>
        <w:jc w:val="left"/>
      </w:pPr>
      <w:r>
        <w:rPr>
          <w:rFonts w:eastAsia="等线" w:ascii="Arial" w:cs="Arial" w:hAnsi="Arial"/>
          <w:sz w:val="22"/>
        </w:rPr>
        <w:t>结合沂源乡村文化、生态优势，策划系列品牌营销活动，通过短视频、直播等形式讲好沂源农产品故事，提升品牌影响力；</w:t>
      </w:r>
    </w:p>
    <w:p>
      <w:pPr>
        <w:numPr>
          <w:numId w:val="13"/>
        </w:numPr>
        <w:spacing w:before="120" w:after="120" w:line="288" w:lineRule="auto"/>
        <w:ind w:left="0"/>
        <w:jc w:val="left"/>
      </w:pPr>
      <w:r>
        <w:rPr>
          <w:rFonts w:eastAsia="等线" w:ascii="Arial" w:cs="Arial" w:hAnsi="Arial"/>
          <w:sz w:val="22"/>
        </w:rPr>
        <w:t>培育本地龙头电商企业，发挥示范带动作用，推动形成 “龙头企业 + 合作社 + 农户” 的直播助农模式，实现规模化、品牌化发展。</w:t>
      </w:r>
    </w:p>
    <w:p>
      <w:pPr>
        <w:pStyle w:val="3"/>
        <w:spacing w:before="300" w:after="120" w:line="288" w:lineRule="auto"/>
        <w:ind w:left="0"/>
        <w:jc w:val="left"/>
        <w:outlineLvl w:val="2"/>
      </w:pPr>
      <w:bookmarkStart w:name="heading_20" w:id="20"/>
      <w:r>
        <w:rPr>
          <w:rFonts w:eastAsia="等线" w:ascii="Arial" w:cs="Arial" w:hAnsi="Arial"/>
          <w:b w:val="true"/>
          <w:sz w:val="30"/>
        </w:rPr>
        <w:t>（四）健全长效运营机制，推动模式可持续发展</w:t>
      </w:r>
      <w:bookmarkEnd w:id="20"/>
    </w:p>
    <w:p>
      <w:pPr>
        <w:numPr>
          <w:numId w:val="14"/>
        </w:numPr>
        <w:spacing w:before="120" w:after="120" w:line="288" w:lineRule="auto"/>
        <w:ind w:left="0"/>
        <w:jc w:val="left"/>
      </w:pPr>
      <w:r>
        <w:rPr>
          <w:rFonts w:eastAsia="等线" w:ascii="Arial" w:cs="Arial" w:hAnsi="Arial"/>
          <w:sz w:val="22"/>
        </w:rPr>
        <w:t>政府出台专项扶持政策，对直播助农企业、合作社、农户给予资金补贴、物流优惠等支持，降低运营成本；</w:t>
      </w:r>
    </w:p>
    <w:p>
      <w:pPr>
        <w:numPr>
          <w:numId w:val="15"/>
        </w:numPr>
        <w:spacing w:before="120" w:after="120" w:line="288" w:lineRule="auto"/>
        <w:ind w:left="0"/>
        <w:jc w:val="left"/>
      </w:pPr>
      <w:r>
        <w:rPr>
          <w:rFonts w:eastAsia="等线" w:ascii="Arial" w:cs="Arial" w:hAnsi="Arial"/>
          <w:sz w:val="22"/>
        </w:rPr>
        <w:t>成立沂源县直播电商行业协会，加强行业自律，规范直播带货行为，完善售后保障体系，提升消费者信任度；</w:t>
      </w:r>
    </w:p>
    <w:p>
      <w:pPr>
        <w:numPr>
          <w:numId w:val="16"/>
        </w:numPr>
        <w:spacing w:before="120" w:after="120" w:line="288" w:lineRule="auto"/>
        <w:ind w:left="0"/>
        <w:jc w:val="left"/>
      </w:pPr>
      <w:r>
        <w:rPr>
          <w:rFonts w:eastAsia="等线" w:ascii="Arial" w:cs="Arial" w:hAnsi="Arial"/>
          <w:sz w:val="22"/>
        </w:rPr>
        <w:t>探索市场化运营模式，推动 “公益助农” 向 “市场化电商” 转型，鼓励农户、合作社与电商企业建立长期合作关系，实现互利共赢。</w:t>
      </w:r>
    </w:p>
    <w:p>
      <w:pPr>
        <w:pStyle w:val="2"/>
        <w:spacing w:before="320" w:after="120" w:line="288" w:lineRule="auto"/>
        <w:ind w:left="0"/>
        <w:jc w:val="left"/>
        <w:outlineLvl w:val="1"/>
      </w:pPr>
      <w:bookmarkStart w:name="heading_21" w:id="21"/>
      <w:r>
        <w:rPr>
          <w:rFonts w:eastAsia="等线" w:ascii="Arial" w:cs="Arial" w:hAnsi="Arial"/>
          <w:b w:val="true"/>
          <w:sz w:val="32"/>
        </w:rPr>
        <w:t>六、调研总结</w:t>
      </w:r>
      <w:bookmarkEnd w:id="21"/>
    </w:p>
    <w:p>
      <w:pPr>
        <w:spacing w:before="120" w:after="120" w:line="288" w:lineRule="auto"/>
        <w:ind w:left="0"/>
        <w:jc w:val="left"/>
      </w:pPr>
      <w:r>
        <w:rPr>
          <w:rFonts w:eastAsia="等线" w:ascii="Arial" w:cs="Arial" w:hAnsi="Arial"/>
          <w:sz w:val="22"/>
        </w:rPr>
        <w:t>沂源县直播助农模式在拓宽农产品销路、带动农民增收、推动乡村产业升级方面取得了显著成效，形成了具有本地特色的多元实践路径。但同时，人才短缺、供应链薄弱、品牌建设滞后等问题仍制约着模式的高质量发展。未来，沂源县需以人才培育、供应链完善、品牌打造为重点，推动直播助农模式从 “短期流量带货” 向 “长期产业赋能” 转变，让直播电商真正成为推动乡村振兴的持久动力。</w:t>
      </w:r>
    </w:p>
    <w:p>
      <w:pPr>
        <w:pBdr>
          <w:bottom w:val="single" w:color="dee0e3"/>
          <w:between w:val="single" w:color="dee0e3"/>
        </w:pBdr>
        <w:spacing w:before="120" w:after="120" w:line="288" w:lineRule="auto"/>
        <w:ind w:left="0"/>
      </w:pPr>
    </w:p>
    <w:p>
      <w:pPr>
        <w:spacing w:before="120" w:after="120" w:line="288" w:lineRule="auto"/>
        <w:ind w:left="0"/>
        <w:jc w:val="left"/>
      </w:pPr>
      <w:r>
        <w:rPr>
          <w:rFonts w:eastAsia="等线" w:ascii="Arial" w:cs="Arial" w:hAnsi="Arial"/>
          <w:sz w:val="22"/>
        </w:rPr>
        <w:t>需要我把这份报告压缩成一份</w:t>
      </w:r>
      <w:r>
        <w:rPr>
          <w:rFonts w:eastAsia="等线" w:ascii="Arial" w:cs="Arial" w:hAnsi="Arial"/>
          <w:b w:val="true"/>
          <w:sz w:val="22"/>
        </w:rPr>
        <w:t>适合课堂汇报的 PPT 大纲</w:t>
      </w:r>
      <w:r>
        <w:rPr>
          <w:rFonts w:eastAsia="等线" w:ascii="Arial" w:cs="Arial" w:hAnsi="Arial"/>
          <w:sz w:val="22"/>
        </w:rPr>
        <w:t>吗？</w:t>
      </w:r>
    </w:p>
    <w:p>
      <w:pPr>
        <w:spacing w:before="120" w:after="120" w:line="288" w:lineRule="auto"/>
        <w:ind w:left="0"/>
        <w:jc w:val="left"/>
      </w:pPr>
      <w:r>
        <w:rPr>
          <w:rFonts w:eastAsia="等线" w:ascii="Arial" w:cs="Arial" w:hAnsi="Arial"/>
          <w:sz w:val="22"/>
        </w:rPr>
        <w:t>|（注：文档部分内容可能由 AI 生成）</w:t>
      </w:r>
    </w:p>
    <w:sectPr>
      <w:footerReference w:type="default" r:id="rId3"/>
      <w:headerReference w:type="default" r:id="rId5"/>
      <w:pgSz w:orient="portrait" w:h="16840" w:w="11905"/>
    </w:sectPr>
  </w:body>
</w:document>
</file>

<file path=word/footer1.xml><?xml version="1.0" encoding="utf-8"?>
<w:ftr xmlns:w="http://schemas.openxmlformats.org/wordprocessingml/2006/main">
  <w:p/>
</w:ftr>
</file>

<file path=word/header1.xml><?xml version="1.0" encoding="utf-8"?>
<w:hdr xmlns:w="http://schemas.openxmlformats.org/wordprocessingml/2006/main">
  <w:p/>
</w:hdr>
</file>

<file path=word/numbering.xml><?xml version="1.0" encoding="utf-8"?>
<w:numbering xmlns:w="http://schemas.openxmlformats.org/wordprocessingml/2006/main">
  <w:abstractNum w:abstractNumId="1387338">
    <w:lvl>
      <w:start w:val="1"/>
      <w:numFmt w:val="decimal"/>
      <w:suff w:val="tab"/>
      <w:lvlText w:val="%1."/>
      <w:rPr>
        <w:color w:val="3370ff"/>
      </w:rPr>
    </w:lvl>
  </w:abstractNum>
  <w:abstractNum w:abstractNumId="1387339">
    <w:lvl>
      <w:start w:val="2"/>
      <w:numFmt w:val="decimal"/>
      <w:suff w:val="tab"/>
      <w:lvlText w:val="%1."/>
      <w:rPr>
        <w:color w:val="3370ff"/>
      </w:rPr>
    </w:lvl>
  </w:abstractNum>
  <w:abstractNum w:abstractNumId="1387340">
    <w:lvl>
      <w:start w:val="3"/>
      <w:numFmt w:val="decimal"/>
      <w:suff w:val="tab"/>
      <w:lvlText w:val="%1."/>
      <w:rPr>
        <w:color w:val="3370ff"/>
      </w:rPr>
    </w:lvl>
  </w:abstractNum>
  <w:abstractNum w:abstractNumId="1387341">
    <w:lvl>
      <w:start w:val="4"/>
      <w:numFmt w:val="decimal"/>
      <w:suff w:val="tab"/>
      <w:lvlText w:val="%1."/>
      <w:rPr>
        <w:color w:val="3370ff"/>
      </w:rPr>
    </w:lvl>
  </w:abstractNum>
  <w:abstractNum w:abstractNumId="1387342">
    <w:lvl>
      <w:start w:val="1"/>
      <w:numFmt w:val="decimal"/>
      <w:suff w:val="tab"/>
      <w:lvlText w:val="%1."/>
      <w:rPr>
        <w:color w:val="3370ff"/>
      </w:rPr>
    </w:lvl>
  </w:abstractNum>
  <w:abstractNum w:abstractNumId="1387343">
    <w:lvl>
      <w:start w:val="2"/>
      <w:numFmt w:val="decimal"/>
      <w:suff w:val="tab"/>
      <w:lvlText w:val="%1."/>
      <w:rPr>
        <w:color w:val="3370ff"/>
      </w:rPr>
    </w:lvl>
  </w:abstractNum>
  <w:abstractNum w:abstractNumId="1387344">
    <w:lvl>
      <w:start w:val="3"/>
      <w:numFmt w:val="decimal"/>
      <w:suff w:val="tab"/>
      <w:lvlText w:val="%1."/>
      <w:rPr>
        <w:color w:val="3370ff"/>
      </w:rPr>
    </w:lvl>
  </w:abstractNum>
  <w:abstractNum w:abstractNumId="1387345">
    <w:lvl>
      <w:start w:val="1"/>
      <w:numFmt w:val="decimal"/>
      <w:suff w:val="tab"/>
      <w:lvlText w:val="%1."/>
      <w:rPr>
        <w:color w:val="3370ff"/>
      </w:rPr>
    </w:lvl>
  </w:abstractNum>
  <w:abstractNum w:abstractNumId="1387346">
    <w:lvl>
      <w:start w:val="2"/>
      <w:numFmt w:val="decimal"/>
      <w:suff w:val="tab"/>
      <w:lvlText w:val="%1."/>
      <w:rPr>
        <w:color w:val="3370ff"/>
      </w:rPr>
    </w:lvl>
  </w:abstractNum>
  <w:abstractNum w:abstractNumId="1387347">
    <w:lvl>
      <w:start w:val="3"/>
      <w:numFmt w:val="decimal"/>
      <w:suff w:val="tab"/>
      <w:lvlText w:val="%1."/>
      <w:rPr>
        <w:color w:val="3370ff"/>
      </w:rPr>
    </w:lvl>
  </w:abstractNum>
  <w:abstractNum w:abstractNumId="1387348">
    <w:lvl>
      <w:start w:val="1"/>
      <w:numFmt w:val="decimal"/>
      <w:suff w:val="tab"/>
      <w:lvlText w:val="%1."/>
      <w:rPr>
        <w:color w:val="3370ff"/>
      </w:rPr>
    </w:lvl>
  </w:abstractNum>
  <w:abstractNum w:abstractNumId="1387349">
    <w:lvl>
      <w:start w:val="2"/>
      <w:numFmt w:val="decimal"/>
      <w:suff w:val="tab"/>
      <w:lvlText w:val="%1."/>
      <w:rPr>
        <w:color w:val="3370ff"/>
      </w:rPr>
    </w:lvl>
  </w:abstractNum>
  <w:abstractNum w:abstractNumId="1387350">
    <w:lvl>
      <w:start w:val="3"/>
      <w:numFmt w:val="decimal"/>
      <w:suff w:val="tab"/>
      <w:lvlText w:val="%1."/>
      <w:rPr>
        <w:color w:val="3370ff"/>
      </w:rPr>
    </w:lvl>
  </w:abstractNum>
  <w:abstractNum w:abstractNumId="1387351">
    <w:lvl>
      <w:start w:val="1"/>
      <w:numFmt w:val="decimal"/>
      <w:suff w:val="tab"/>
      <w:lvlText w:val="%1."/>
      <w:rPr>
        <w:color w:val="3370ff"/>
      </w:rPr>
    </w:lvl>
  </w:abstractNum>
  <w:abstractNum w:abstractNumId="1387352">
    <w:lvl>
      <w:start w:val="2"/>
      <w:numFmt w:val="decimal"/>
      <w:suff w:val="tab"/>
      <w:lvlText w:val="%1."/>
      <w:rPr>
        <w:color w:val="3370ff"/>
      </w:rPr>
    </w:lvl>
  </w:abstractNum>
  <w:abstractNum w:abstractNumId="1387353">
    <w:lvl>
      <w:start w:val="3"/>
      <w:numFmt w:val="decimal"/>
      <w:suff w:val="tab"/>
      <w:lvlText w:val="%1."/>
      <w:rPr>
        <w:color w:val="3370ff"/>
      </w:rPr>
    </w:lvl>
  </w:abstractNum>
  <w:num w:numId="1">
    <w:abstractNumId w:val="1387338"/>
  </w:num>
  <w:num w:numId="2">
    <w:abstractNumId w:val="1387339"/>
  </w:num>
  <w:num w:numId="3">
    <w:abstractNumId w:val="1387340"/>
  </w:num>
  <w:num w:numId="4">
    <w:abstractNumId w:val="1387341"/>
  </w:num>
  <w:num w:numId="5">
    <w:abstractNumId w:val="1387342"/>
  </w:num>
  <w:num w:numId="6">
    <w:abstractNumId w:val="1387343"/>
  </w:num>
  <w:num w:numId="7">
    <w:abstractNumId w:val="1387344"/>
  </w:num>
  <w:num w:numId="8">
    <w:abstractNumId w:val="1387345"/>
  </w:num>
  <w:num w:numId="9">
    <w:abstractNumId w:val="1387346"/>
  </w:num>
  <w:num w:numId="10">
    <w:abstractNumId w:val="1387347"/>
  </w:num>
  <w:num w:numId="11">
    <w:abstractNumId w:val="1387348"/>
  </w:num>
  <w:num w:numId="12">
    <w:abstractNumId w:val="1387349"/>
  </w:num>
  <w:num w:numId="13">
    <w:abstractNumId w:val="1387350"/>
  </w:num>
  <w:num w:numId="14">
    <w:abstractNumId w:val="1387351"/>
  </w:num>
  <w:num w:numId="15">
    <w:abstractNumId w:val="1387352"/>
  </w:num>
  <w:num w:numId="16">
    <w:abstractNumId w:val="1387353"/>
  </w:num>
</w:numbering>
</file>

<file path=word/settings.xml><?xml version="1.0" encoding="utf-8"?>
<w:settings xmlns:w="http://schemas.openxmlformats.org/wordprocessingml/2006/main"/>
</file>

<file path=word/styles.xml><?xml version="1.0" encoding="utf-8"?>
<w:styles xmlns:w="http://schemas.openxmlformats.org/wordprocessingml/2006/main"/>
</file>

<file path=word/_rels/document.xml.rels><?xml version="1.0" encoding="UTF-8" standalone="yes"?><Relationships xmlns="http://schemas.openxmlformats.org/package/2006/relationships"><Relationship Id="rId1" Target="settings.xml" Type="http://schemas.openxmlformats.org/officeDocument/2006/relationships/settings"/><Relationship Id="rId2" Target="styles.xml" Type="http://schemas.openxmlformats.org/officeDocument/2006/relationships/styles"/><Relationship Id="rId3" Target="footer1.xml" Type="http://schemas.openxmlformats.org/officeDocument/2006/relationships/footer"/><Relationship Id="rId4" Target="numbering.xml" Type="http://schemas.openxmlformats.org/officeDocument/2006/relationships/numbering"/><Relationship Id="rId5" Target="header1.xml" Type="http://schemas.openxmlformats.org/officeDocument/2006/relationships/header"/></Relationships>
</file>

<file path=docProps/app.xml><?xml version="1.0" encoding="utf-8"?>
<Properties xmlns="http://schemas.openxmlformats.org/officeDocument/2006/extended-properties">
  <Application>Apache POI</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2026-06-07T14:15:22Z</dcterms:created>
  <dc:creator>Apache POI</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IGC">
    <vt:lpwstr>{"Label":"1","ContentProducer":"001191110102MACQD9K64010000","ProduceID":"7648656910555729136","ReservedCode1":"","ContentPropagator":"","PropagateID":"","ReservedCode2":""}</vt:lpwstr>
  </property>
</Properties>
</file>