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5BCE6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目录</w:t>
      </w:r>
    </w:p>
    <w:p w14:paraId="6410DC0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B9A068C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1. 调研背景与目的</w:t>
      </w:r>
    </w:p>
    <w:p w14:paraId="5B4D0E7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E17C399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2. 博山区直播助农发展现状</w:t>
      </w:r>
    </w:p>
    <w:p w14:paraId="62806D5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21D33C6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3. 实际成效分析</w:t>
      </w:r>
    </w:p>
    <w:p w14:paraId="75A03DA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CF6981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4. 现存问题与挑战</w:t>
      </w:r>
    </w:p>
    <w:p w14:paraId="1C10F38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43AFE2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5. 优化发展的对策建议</w:t>
      </w:r>
    </w:p>
    <w:p w14:paraId="5B7FABD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44C0F4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6. 调研总结与展望</w:t>
      </w:r>
    </w:p>
    <w:p w14:paraId="67AAF7E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462BF78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7. 附录（调研数据与案例）</w:t>
      </w:r>
    </w:p>
    <w:p w14:paraId="441A5FD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一、调研背景与目的</w:t>
      </w:r>
    </w:p>
    <w:p w14:paraId="38A9055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00A95C5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1.1 调研背景</w:t>
      </w:r>
    </w:p>
    <w:p w14:paraId="1B9FA92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DD1ED1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随着数字乡村战略的深入推进，直播电商已成为农产品上行、农民增收的重要路径。淄博市博山区作为传统农业区，拥有猕猴桃、水晶樱桃、上瓦泉草莓、活体松香菇等丰富的特色农产品资源，近年来依托“一村一业”工程，大力推动“村播助农”模式发展，村书记带头直播、网红达人助力带货成为乡村振兴的新亮点。</w:t>
      </w:r>
    </w:p>
    <w:p w14:paraId="7112415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4184E6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1.2 调研目的</w:t>
      </w:r>
    </w:p>
    <w:p w14:paraId="25A6BBBA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40BEFA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本次调研通过线上问卷、案例分析、数据收集等方式，系统梳理博山区“直播助农”模式的发展现状，总结实际成效，剖析存在的问题与挑战，提出针对性优化建议，为推动博山区直播助农高质量发展、助力乡村振兴提供参考。</w:t>
      </w:r>
    </w:p>
    <w:p w14:paraId="0620F69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二、博山区直播助农发展现状</w:t>
      </w:r>
    </w:p>
    <w:p w14:paraId="3D16ADF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2BF4722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2.1 发展基础</w:t>
      </w:r>
    </w:p>
    <w:p w14:paraId="05397A9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3E2FF0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产业基础：博山区拥有博山猕猴桃（国家地理标志产品）、池上水晶樱桃、上瓦泉草莓、活体松香菇、博山板栗等特色农产品，形成了以猕猴桃、樱桃、草莓为主的特色林果产业带，为直播助农提供了优质货源支撑。</w:t>
      </w:r>
    </w:p>
    <w:p w14:paraId="4B433F7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8570D0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政策支持：出台《博山区电商直播发展行动方案》，持续开展“村播助农”专题培训，已举办多期抖音直播及短视频制作培训会，累计培训村“两委”干部、电商从业人员、农户超100人次，选聘21名“乡村振兴推介官”，为直播助农提供政策与人才保障。</w:t>
      </w:r>
    </w:p>
    <w:p w14:paraId="2B7E3D9A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6087D86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2.2 主要模式</w:t>
      </w:r>
    </w:p>
    <w:p w14:paraId="0060A19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1BED4FF5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1. 村书记带头直播模式：白塔镇簸箕掌村、八陡镇东顶村等村党组织书记化身主播，白天忙村务、晚上做直播，销售猪头肉、烟薯等本地特色产品，打造“村书记IP”，增强消费者信任度。</w:t>
      </w:r>
    </w:p>
    <w:p w14:paraId="5B82079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6ECD3F9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2. 政企合作助农模式：淄博邮政直播团队连续两年入驻池上镇，开展猕猴桃专项直播，23天销售17500余公斤猕猴桃；联合青丘影业等机构，在产业链党群服务中心设立直播服务站，为村播提供专业运营支持。</w:t>
      </w:r>
    </w:p>
    <w:p w14:paraId="0BFF736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C50349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3. 网红达人助力模式：邀请本地网红如“大愚哥”参与樱桃节、猕猴桃采摘节等活动，通过现场直播、短视频推广，将乡村特色农产品推向全国市场，带动“樱桃经济”“猕猴桃经济”线上线下融合发展。</w:t>
      </w:r>
    </w:p>
    <w:p w14:paraId="44A608F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三、实际成效分析</w:t>
      </w:r>
    </w:p>
    <w:p w14:paraId="22F563FC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D1FEEB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3.1 拓宽农产品销售渠道，破解产销难题</w:t>
      </w:r>
    </w:p>
    <w:p w14:paraId="5B31F156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19E143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打破地域与时间限制，解决博山特色农产品“保鲜期短、销售半径小”的痛点，如池上镇猕猴桃、域城镇水晶樱桃等季节性强的产品，通过直播实现快速出清，有效降低滞销风险。</w:t>
      </w:r>
    </w:p>
    <w:p w14:paraId="1C747FE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75A26E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典型案例：2026年博山区第十二届猕猴桃文化旅游采摘节期间，邮政直播团队通过专项直播，销售猕猴桃7000余单，实现销售额超30万元；西北峪村樱桃节通过网红直播推广，带动樱桃线上订单同比增长60%，同时拉动乡村旅游客流增长。</w:t>
      </w:r>
    </w:p>
    <w:p w14:paraId="05878BD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0457BA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3.2 带动农民增收，促进就业创业</w:t>
      </w:r>
    </w:p>
    <w:p w14:paraId="355A327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9AC712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农户通过直播直接对接消费者，减少中间流通环节，利润空间较传统批发模式提升20%-40%。如簸箕掌村通过直播销售猪头肉，产品溢价率显著提升，带动村集体增收超10万元。</w:t>
      </w:r>
    </w:p>
    <w:p w14:paraId="0E2EF61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15E98FBC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催生“新农人”群体，返乡青年、本地农户转型主播，同时带动包装、物流、仓储等配套岗位就业，形成“一人带货、多人受益”的辐射效应。</w:t>
      </w:r>
    </w:p>
    <w:p w14:paraId="088B220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E15832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3.3 提升农产品品牌影响力，推动产业升级</w:t>
      </w:r>
    </w:p>
    <w:p w14:paraId="655FD5C5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4412ED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通过直播镜头展示产地环境、种植过程，打造“看得见的品质”，推动“博山猕猴桃”“池上樱桃”等区域公共品牌知名度提升，部分产品成功走出山东，销往全国多个省市。</w:t>
      </w:r>
    </w:p>
    <w:p w14:paraId="0CB5E96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CA4E5A9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倒逼农业标准化建设，推动农户开展产品分级、包装优化、溯源体系建设，如猕猴桃产业联盟推行标准化种植与分级，提升产品附加值，推动产业从“种得好”向“卖得好”升级。</w:t>
      </w:r>
    </w:p>
    <w:p w14:paraId="37B25CC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1D3AC8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3.4 赋能乡村治理，激活乡村活力</w:t>
      </w:r>
    </w:p>
    <w:p w14:paraId="0DBFA0A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8A631D7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“村书记直播”模式拉近了干群关系，增强了村党组织的凝聚力与号召力，同时通过讲述乡村故事、推广本地文化，提升了乡村的曝光度与吸引力，助力乡村旅游与文化传播。</w:t>
      </w:r>
    </w:p>
    <w:p w14:paraId="4DAA9887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四、现存问题与挑战</w:t>
      </w:r>
    </w:p>
    <w:p w14:paraId="0073E28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3A76B7C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4.1 主播与运营能力短板突出</w:t>
      </w:r>
    </w:p>
    <w:p w14:paraId="474FDE0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2ACB718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村书记及农户主播缺乏专业直播技巧、内容策划与粉丝运营能力，直播间流量不稳定，转化率偏低，多数直播依赖短期活动流量，缺乏长效运营机制。</w:t>
      </w:r>
    </w:p>
    <w:p w14:paraId="48322DAA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6BFBF5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专业运营人才匮乏，短视频拍摄、账号维护、售后客服等工作多依赖外部机构，成本较高，难以支撑长期稳定运营。</w:t>
      </w:r>
    </w:p>
    <w:p w14:paraId="0639F63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4202C61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4.2 供应链与品控体系不完善</w:t>
      </w:r>
    </w:p>
    <w:p w14:paraId="6411632C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E6E974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品控问题：部分散户农产品缺乏统一分级标准与质量检测，生鲜产品保鲜技术不足，售后纠纷时有发生，影响消费者口碑。</w:t>
      </w:r>
    </w:p>
    <w:p w14:paraId="5D7B0575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1D414C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物流瓶颈：山区部分村物流网点覆盖不足，冷链物流成本高、时效慢，生鲜农产品损耗率较高，制约了远距离销售。</w:t>
      </w:r>
    </w:p>
    <w:p w14:paraId="234BA9D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84558A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产能限制：“一村一业”项目多为散户经营，规模化程度低，难以支撑直播爆单需求，易出现断货、发货延迟等问题。</w:t>
      </w:r>
    </w:p>
    <w:p w14:paraId="4089BB1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4632E98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4.3 流量与品牌竞争压力较大</w:t>
      </w:r>
    </w:p>
    <w:p w14:paraId="16F4330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007E41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本地直播间多依赖平台扶持或低价引流，缺乏持续获客能力，部分产品陷入“低价内卷”，利润空间被压缩。</w:t>
      </w:r>
    </w:p>
    <w:p w14:paraId="0FAE52DA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D2B13C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品牌辨识度不足，部分农产品缺乏统一包装与品牌故事，难以在同类产品中形成差异化竞争优势。</w:t>
      </w:r>
    </w:p>
    <w:p w14:paraId="3BB1E29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EA400A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4.4 基础设施与配套保障不足</w:t>
      </w:r>
    </w:p>
    <w:p w14:paraId="6658626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1075E08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部分偏远山区网络信号不稳定，直播设备、仓储场地等硬件条件有限，制约直播常态化开展。</w:t>
      </w:r>
    </w:p>
    <w:p w14:paraId="427B14E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7DA1B6A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针对直播助农的专项补贴、金融支持政策较少，农户转型面临资金与技术门槛，风险抵御能力较弱。</w:t>
      </w:r>
    </w:p>
    <w:p w14:paraId="25AC69EC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五、优化发展的对策建议</w:t>
      </w:r>
    </w:p>
    <w:p w14:paraId="4CDE7506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1BF1879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5.1 强化人才培育，打造专业直播队伍</w:t>
      </w:r>
    </w:p>
    <w:p w14:paraId="6FDF9776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D36CBD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持续开展分层分类培训：针对村书记、农户开展基础直播技能培训，针对返乡青年、电商从业者开展内容策划、粉丝运营、数据分析等进阶培训，培育本土“村播带头人”。</w:t>
      </w:r>
    </w:p>
    <w:p w14:paraId="27575BF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5CB1B1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引入专业运营团队：通过政府购买服务、政企合作等方式，引入专业电商机构，为重点村播账号提供运营支持，打造“一村一IP”。</w:t>
      </w:r>
    </w:p>
    <w:p w14:paraId="2CDA596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9B559A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5.2 完善供应链体系，筑牢品控物流基础</w:t>
      </w:r>
    </w:p>
    <w:p w14:paraId="622D2E9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2E456FB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推动标准化与品牌化建设：依托猕猴桃产业联盟等组织，制定统一的产品分级、包装标准，推广绿色食品认证与溯源体系，提升产品品质与信任度。</w:t>
      </w:r>
    </w:p>
    <w:p w14:paraId="77BD0E0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4F8969C7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优化物流配送体系：整合邮政、快递企业资源，建设产地仓储与冷链物流中心，降低物流成本，提升生鲜产品配送时效，减少损耗。</w:t>
      </w:r>
    </w:p>
    <w:p w14:paraId="085FE059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32A9A2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推动规模化经营：鼓励农户通过合作社、家庭农场等形式抱团发展，实现统一生产、统一品控、统一发货，提升订单承接能力。</w:t>
      </w:r>
    </w:p>
    <w:p w14:paraId="2164359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9422F3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5.3 创新流量运营，提升品牌竞争力</w:t>
      </w:r>
    </w:p>
    <w:p w14:paraId="785C6BE1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3A368E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打造差异化内容：结合博山地域文化，挖掘农产品背后的乡村故事、非遗文化，打造具有本地特色的直播内容，提升用户粘性。</w:t>
      </w:r>
    </w:p>
    <w:p w14:paraId="423764A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1182C3F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拓展合作渠道：与平台官方、头部达人开展合作，参与平台助农活动，同时发展私域流量，通过社群运营、会员体系沉淀客户，减少对平台公域流量的依赖。</w:t>
      </w:r>
    </w:p>
    <w:p w14:paraId="5E5252E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7F5C060C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5.4 强化政策支持，优化发展环境</w:t>
      </w:r>
    </w:p>
    <w:p w14:paraId="7C3B1E6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1F249A0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完善基础设施：加大对山区网络信号、直播设备、仓储场地的投入，建设区级直播公共服务中心，为农户提供免费直播场地与设备。</w:t>
      </w:r>
    </w:p>
    <w:p w14:paraId="08D0EB8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5926716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加大政策扶持：出台直播助农专项补贴政策，对表现突出的主播、合作社给予奖励；协调金融机构推出电商助农专项贷款，缓解农户资金压力。</w:t>
      </w:r>
    </w:p>
    <w:p w14:paraId="135D1C5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360CBE95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• 建立风险保障机制：推动农产品保险、电商售后保险等产品落地，降低农户经营风险。</w:t>
      </w:r>
    </w:p>
    <w:p w14:paraId="17451D29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六、调研总结与展望</w:t>
      </w:r>
    </w:p>
    <w:p w14:paraId="7F9D6B9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6E479E1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6.1 调研总结</w:t>
      </w:r>
    </w:p>
    <w:p w14:paraId="4B032AD7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43CB8BF0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博山区“直播助农”模式在拓宽农产品销售渠道、带动农民增收、提升品牌影响力等方面取得了显著成效，村书记带头直播、政企合作、网红助力等模式已成为乡村振兴的重要抓手。但同时，主播能力不足、供应链不完善、流量竞争压力大等问题仍制约着模式的可持续发展。</w:t>
      </w:r>
    </w:p>
    <w:p w14:paraId="0E52919B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097C84C5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6.2 未来展望</w:t>
      </w:r>
    </w:p>
    <w:p w14:paraId="0EE251C5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</w:rPr>
      </w:pPr>
    </w:p>
    <w:p w14:paraId="4B64EB77">
      <w:pPr>
        <w:snapToGrid/>
        <w:spacing w:before="0" w:beforeAutospacing="0" w:after="0" w:afterAutospacing="0" w:line="240" w:lineRule="auto"/>
        <w:jc w:val="both"/>
        <w:textAlignment w:val="baseline"/>
      </w:pPr>
      <w:r>
        <w:rPr>
          <w:rFonts w:hint="eastAsia"/>
        </w:rPr>
        <w:t>随着数字乡村建设的深入推进，博山区直播助农模式将向专业化、标准化、品牌化方向发展。通过强化人才培育、完善供应链、优化发展环境，推动“直播助农”从短期流量效应向长效产业发展转变，真正实现数字经济赋能乡村振兴，让更多博山特色农产品通过直播走向全国，带动更多农户增收致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zMmY1Zjc0ZGExNTNkODJlYTFhODdmZTk1MTQxNTQifQ=="/>
  </w:docVars>
  <w:rsids>
    <w:rsidRoot w:val="3A0C14FC"/>
    <w:rsid w:val="007F0A1D"/>
    <w:rsid w:val="03394EB3"/>
    <w:rsid w:val="036A59B4"/>
    <w:rsid w:val="06F72AD8"/>
    <w:rsid w:val="07D71B66"/>
    <w:rsid w:val="093C394F"/>
    <w:rsid w:val="09645F0D"/>
    <w:rsid w:val="09842C00"/>
    <w:rsid w:val="0C0D512F"/>
    <w:rsid w:val="0DC95DD8"/>
    <w:rsid w:val="0EA93835"/>
    <w:rsid w:val="12F6691D"/>
    <w:rsid w:val="146755F2"/>
    <w:rsid w:val="16777D74"/>
    <w:rsid w:val="170F4451"/>
    <w:rsid w:val="185C1918"/>
    <w:rsid w:val="1CF0262F"/>
    <w:rsid w:val="205E1FA5"/>
    <w:rsid w:val="20EC135F"/>
    <w:rsid w:val="213A656E"/>
    <w:rsid w:val="220F17A9"/>
    <w:rsid w:val="226A0E20"/>
    <w:rsid w:val="26655E3B"/>
    <w:rsid w:val="26C863CA"/>
    <w:rsid w:val="291D29FD"/>
    <w:rsid w:val="2A04596B"/>
    <w:rsid w:val="3A0C14FC"/>
    <w:rsid w:val="3A445910"/>
    <w:rsid w:val="3CBA010B"/>
    <w:rsid w:val="3CC23288"/>
    <w:rsid w:val="3CEB41A5"/>
    <w:rsid w:val="4056719A"/>
    <w:rsid w:val="40AE7F87"/>
    <w:rsid w:val="44B71B00"/>
    <w:rsid w:val="49B06F33"/>
    <w:rsid w:val="49BE47B7"/>
    <w:rsid w:val="4DC332C4"/>
    <w:rsid w:val="4E9E2E3B"/>
    <w:rsid w:val="541C372E"/>
    <w:rsid w:val="545F186C"/>
    <w:rsid w:val="56222F84"/>
    <w:rsid w:val="568E6439"/>
    <w:rsid w:val="57713D91"/>
    <w:rsid w:val="58E32A6C"/>
    <w:rsid w:val="59BA0794"/>
    <w:rsid w:val="5DCF1811"/>
    <w:rsid w:val="6B23319C"/>
    <w:rsid w:val="70FC676C"/>
    <w:rsid w:val="75B8153A"/>
    <w:rsid w:val="768E0063"/>
    <w:rsid w:val="788C2381"/>
    <w:rsid w:val="796B643A"/>
    <w:rsid w:val="7CBE5ED7"/>
    <w:rsid w:val="7D2F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70</Words>
  <Characters>88</Characters>
  <Lines>0</Lines>
  <Paragraphs>0</Paragraphs>
  <TotalTime>43</TotalTime>
  <ScaleCrop>false</ScaleCrop>
  <LinksUpToDate>false</LinksUpToDate>
  <CharactersWithSpaces>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2023-12-27T00:30:00Z</dcterms:created>
  <dc:creator>爱吃火锅的（德国）</dc:creator>
  <cp:lastModifiedBy>喂辛食品</cp:lastModifiedBy>
  <dcterms:modified xsi:type="dcterms:W3CDTF">2026-06-07T14:24:37Z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E091A4B461DE4B10A2CB6D7B0B1E8FD5_11</vt:lpwstr>
  </property>
  <property fmtid="{D5CDD505-2E9C-101B-9397-08002B2CF9AE}" pid="4" name="KSOTemplateDocerSaveRecord">
    <vt:lpwstr>eyJoZGlkIjoiNGNkMGE4MDBmODQxOTc2MTlhMDE2ZGQzMjdhNmRhZjgifQ==</vt:lpwstr>
  </property>
</Properties>
</file>