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D32BE">
      <w:pPr>
        <w:pStyle w:val="9"/>
        <w:jc w:val="center"/>
      </w:pPr>
      <w:r>
        <w:t>威海市直播助农实地调研报告</w:t>
      </w:r>
    </w:p>
    <w:p w14:paraId="72D10402">
      <w:pPr>
        <w:pStyle w:val="16"/>
        <w:ind w:firstLine="440" w:firstLineChars="200"/>
      </w:pPr>
      <w:r>
        <w:t>为深入了解乡村振兴背景下电商助农新业态的发展现状，本次以</w:t>
      </w:r>
      <w:r>
        <w:rPr>
          <w:b/>
          <w:bCs/>
        </w:rPr>
        <w:t>山东威海</w:t>
      </w:r>
      <w:r>
        <w:t>为调研地域，围绕本地特色农产品直播带货的落地成效、现存问题与优化路径开展实地调研。本次调研结合线上问卷、行业访谈、官方数据查阅等方式，面向威海农户、本土主播、消费者及乡镇农业工作人员开展信息收集，聚焦无花果、乳山牡蛎、荣成海带、文登西洋参、本地大樱桃等威海地标特色农产品，系统分析直播助农在乡村产业发展中的实际价值与发展短板。</w:t>
      </w:r>
    </w:p>
    <w:p w14:paraId="699606DF">
      <w:pPr>
        <w:pStyle w:val="16"/>
        <w:ind w:firstLine="440" w:firstLineChars="200"/>
      </w:pPr>
      <w:r>
        <w:t>近年来，随着短视频电商快速普及，直播助农已成为威海农产品外销的重要渠道，取得了较为显著的落地成效。首先，直播电商有效拓宽了本地农产品销售渠道，破解生鲜滞销难题。威海特色果蔬、海产保鲜期短、季节性强，过去长期依赖线下批发商收购，渠道单一、压价严重，每到上市旺季极易出现滞销损耗。通过直播直销模式，荣成海带、乳山牡蛎、威海无花果等产品可直达全国消费者，大幅降低滞销率，有效盘活季节性、闲置性农产品资源。</w:t>
      </w:r>
    </w:p>
    <w:p w14:paraId="07A10A50">
      <w:pPr>
        <w:pStyle w:val="16"/>
        <w:ind w:firstLine="440" w:firstLineChars="200"/>
      </w:pPr>
      <w:r>
        <w:t>其次，直播带货显著提升了威海地标农产品的品牌溢价。威海拥有多项国家地理标志产品，生态种植、近海养殖的地域优势突出。直播间可直观展示威海山海生态环境、种养流程与产品品质，打破传统散装低价售卖模式，让优质农产实现优质优价，相比传统批发价格整体提升两至四成，有效提升了本土农产的市场知名度与附加值。</w:t>
      </w:r>
    </w:p>
    <w:p w14:paraId="6C9261E0">
      <w:pPr>
        <w:pStyle w:val="16"/>
        <w:ind w:firstLine="440" w:firstLineChars="200"/>
      </w:pPr>
      <w:r>
        <w:t>同时，直播助农有效带动乡村就业增收，培育了本地新农人群体。直播产业链带动了主播运营、产品分拣、打包仓储、物流配送、美工剪辑等一系列配套岗位，为留守村民、返乡青年、乡镇宝妈提供灵活就业渠道。不少返乡大学生依托威海特色农产开展三农直播创业，形成了良好的乡村创业氛围，进一步激活了乡村闲置劳动力资源。</w:t>
      </w:r>
    </w:p>
    <w:p w14:paraId="61370FBE">
      <w:pPr>
        <w:pStyle w:val="16"/>
        <w:ind w:firstLine="440" w:firstLineChars="200"/>
      </w:pPr>
      <w:r>
        <w:t>此外，直播新业态倒逼威海乡村产业不断升级。为适配线上销售标准，本地农户逐步抱团成立农业合作社，推进农产品分级分选、统一包装、标准化种养。各地村镇逐步完善仓储、临时保鲜设施，冷链物流体系持续优化，推动威海农业从零散散户经营向规模化、标准化、品牌化方向转型。</w:t>
      </w:r>
    </w:p>
    <w:p w14:paraId="6E651825">
      <w:pPr>
        <w:pStyle w:val="16"/>
        <w:ind w:firstLine="440" w:firstLineChars="200"/>
      </w:pPr>
      <w:r>
        <w:t>在取得成效的同时，本次调研也发现威海直播助农发展过程中仍存在诸多突出短板。</w:t>
      </w:r>
    </w:p>
    <w:p w14:paraId="65FCE33E">
      <w:pPr>
        <w:pStyle w:val="16"/>
        <w:ind w:firstLine="440" w:firstLineChars="200"/>
      </w:pPr>
      <w:r>
        <w:t>一是农户直播能力普遍不足。威海从事种植、养殖的农户多为中老年人，缺乏新媒体运营知识，不懂镜头表达、短视频引流和直播带货技巧，大多只能被动供货，难以自主开展常态化直播经营。同时散户种养标准不统一，农产品大小、品相、规格参差不齐，容易出现货不对板、售后差评等问题，影响威海农产整体口碑。</w:t>
      </w:r>
    </w:p>
    <w:p w14:paraId="364B85AD">
      <w:pPr>
        <w:pStyle w:val="16"/>
        <w:ind w:firstLine="440" w:firstLineChars="200"/>
      </w:pPr>
      <w:r>
        <w:t>二是本土专业直播人才稀缺。目前威海三农主播多为兼职农户，缺乏专业策划、投流和运营能力，直播流量不稳定、持续性差。而外部网红达人带货佣金比例较高，大幅压缩农户利润。部分短期直播只追求旺季爆单，忽视长期品牌维护，不利于威海特色农产长效发展。</w:t>
      </w:r>
    </w:p>
    <w:p w14:paraId="3522FB7B">
      <w:pPr>
        <w:pStyle w:val="16"/>
        <w:ind w:firstLine="440" w:firstLineChars="200"/>
      </w:pPr>
      <w:r>
        <w:t>三是乡村基础设施配套存在短板。威海部分偏远渔村、山地果园网络信号不稳定，农产品上市高峰期容易出现直播卡顿、画质模糊等问题。同时生鲜海产、鲜果保鲜周期短，村镇共享冷库数量不足，冷链物流成本偏高，长途运输破损率较高，制约了直播带货规模进一步扩大。</w:t>
      </w:r>
    </w:p>
    <w:p w14:paraId="1EDDD7A3">
      <w:pPr>
        <w:pStyle w:val="16"/>
        <w:ind w:firstLine="440" w:firstLineChars="200"/>
      </w:pPr>
      <w:bookmarkStart w:id="0" w:name="_GoBack"/>
      <w:bookmarkEnd w:id="0"/>
      <w:r>
        <w:t>四是行业同质化竞争与监管隐患突出。当前威海农产品直播内容同质化严重，多数主播依靠低价走量，行业内卷明显，挤压正常种植养殖利润。少数直播间存在夸大宣传、虚假宣传等问题，误导消费者，破坏威海地标农产品的公信力，且本地针对三农直播的行业规范与售后监管机制仍不完善。</w:t>
      </w:r>
    </w:p>
    <w:p w14:paraId="7E4BD607">
      <w:pPr>
        <w:pStyle w:val="16"/>
        <w:ind w:firstLine="440" w:firstLineChars="200"/>
      </w:pPr>
      <w:r>
        <w:t>结合调研现状，为推动威海直播助农高质量发展，现提出以下优化对策。</w:t>
      </w:r>
    </w:p>
    <w:p w14:paraId="40C0EA91">
      <w:pPr>
        <w:pStyle w:val="16"/>
        <w:ind w:firstLine="440" w:firstLineChars="200"/>
      </w:pPr>
      <w:r>
        <w:t>第一，分层开展本地化电商技能培训。由乡镇政府、农业部门、电商平台联合开展公益培训，面向普通农户开设基础开播课程，面向返乡青年、本土主播开设运营进阶课程，持续培育本土稳定三农主播队伍。</w:t>
      </w:r>
    </w:p>
    <w:p w14:paraId="50D55455">
      <w:pPr>
        <w:pStyle w:val="16"/>
        <w:ind w:firstLine="440" w:firstLineChars="200"/>
      </w:pPr>
      <w:r>
        <w:t>第二，推进合作社抱团发展与标准化生产。依托本地农业合作社统一管控种养标准、产品分级、包装品牌，从源头统一产品品质，解决货品参差不齐问题，同时集中对接物流企业，降低单件发货成本。</w:t>
      </w:r>
    </w:p>
    <w:p w14:paraId="2B00376A">
      <w:pPr>
        <w:pStyle w:val="16"/>
        <w:ind w:firstLine="440" w:firstLineChars="200"/>
      </w:pPr>
      <w:r>
        <w:t>第三，完善乡村冷链与网络基础设施。争取乡村振兴专项资金，建设村镇共享保鲜冷库、农产品集散中心，优化偏远村落网络基站，开通本地生鲜农产品专线物流，降低损耗、压缩物流成本。</w:t>
      </w:r>
    </w:p>
    <w:p w14:paraId="02F1EB3B">
      <w:pPr>
        <w:pStyle w:val="16"/>
        <w:ind w:firstLine="440" w:firstLineChars="200"/>
      </w:pPr>
      <w:r>
        <w:t>第四，规范行业发展、打造威海特色农产品牌。相关部门完善本地直播带货监管细则，整治虚假宣传、低价内卷乱象。深度结合威海“千里山海”地域特色，打造地标农产品公用品牌，摆脱短期流量思维，走品牌化、长效化发展道路。</w:t>
      </w:r>
    </w:p>
    <w:p w14:paraId="5F7BDBAE">
      <w:pPr>
        <w:pStyle w:val="16"/>
        <w:ind w:firstLine="440" w:firstLineChars="200"/>
      </w:pPr>
      <w:r>
        <w:t>总体来看，直播助农为威海特色农业发展、农民增收致富、乡村产业振兴提供了全新路径，落地成效明显，但在人才、基建、品控、行业规范等方面仍存在短板。未来通过政府引导、农户抱团、平台赋能、产业升级，能够持续释放直播助农活力，推动威海山海特色农业实现标准化、品牌化、数字化高质量发展，助力乡村全面振兴。</w:t>
      </w:r>
    </w:p>
    <w:p w14:paraId="5DCE949F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B9364A0"/>
    <w:rsid w:val="461470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1917</Words>
  <Characters>1917</Characters>
  <TotalTime>8</TotalTime>
  <ScaleCrop>false</ScaleCrop>
  <LinksUpToDate>false</LinksUpToDate>
  <CharactersWithSpaces>1917</CharactersWithSpaces>
  <Application>WPS Office_12.1.0.26381_F1E327BC-269C-435d-A152-05C5408002CA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2026-06-04T01:26:00Z</dcterms:created>
  <dc:creator>Un-named</dc:creator>
  <cp:lastModifiedBy>yhx</cp:lastModifiedBy>
  <dcterms:modified xsi:type="dcterms:W3CDTF">2026-06-08T15:04:03Z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eyJoZGlkIjoiOTc3M2Y5NzIzMDFlZjAyY2Q4Njk5ODkyYjFjNzBiNTQiLCJ1c2VySWQiOiI5OTYwMjAzNTgifQ==</vt:lpwstr>
  </property>
  <property fmtid="{D5CDD505-2E9C-101B-9397-08002B2CF9AE}" pid="3" name="KSOProductBuildVer">
    <vt:lpwstr>2052-12.1.0.26381</vt:lpwstr>
  </property>
  <property fmtid="{D5CDD505-2E9C-101B-9397-08002B2CF9AE}" pid="4" name="ICV">
    <vt:lpwstr>C5B5A1C3E7154DE49F8C8BFB6CC1C49B_13</vt:lpwstr>
  </property>
</Properties>
</file>