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0421E">
      <w:pPr>
        <w:jc w:val="center"/>
        <w:rPr>
          <w:rFonts w:hint="eastAsia"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实训指导书</w:t>
      </w:r>
    </w:p>
    <w:p w14:paraId="72C52EFE">
      <w:pPr>
        <w:jc w:val="center"/>
        <w:rPr>
          <w:rFonts w:hint="eastAsia" w:ascii="黑体" w:hAnsi="黑体" w:eastAsia="黑体" w:cs="黑体"/>
          <w:b/>
          <w:sz w:val="28"/>
          <w:szCs w:val="28"/>
        </w:rPr>
      </w:pPr>
    </w:p>
    <w:p w14:paraId="11A8CC06">
      <w:pPr>
        <w:rPr>
          <w:rFonts w:hint="eastAsia" w:ascii="微软雅黑" w:hAnsi="微软雅黑" w:eastAsia="微软雅黑" w:cs="微软雅黑"/>
          <w:sz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</w:rPr>
        <w:t>任务名称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老照片修复上色. </w:t>
      </w:r>
    </w:p>
    <w:p w14:paraId="13A7BE80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</w:rPr>
        <w:t>专    业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 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</w:rPr>
        <w:t>班级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 w:val="28"/>
        </w:rPr>
        <w:t xml:space="preserve">     </w:t>
      </w:r>
    </w:p>
    <w:p w14:paraId="2543F072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</w:rPr>
        <w:t>班级序号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 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        </w:t>
      </w:r>
    </w:p>
    <w:p w14:paraId="3A6C04E1">
      <w:pPr>
        <w:rPr>
          <w:rFonts w:ascii="华文行楷" w:eastAsia="华文行楷"/>
          <w:sz w:val="28"/>
          <w:szCs w:val="28"/>
          <w:u w:val="single"/>
        </w:rPr>
      </w:pPr>
    </w:p>
    <w:tbl>
      <w:tblPr>
        <w:tblStyle w:val="13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0603AF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5D03FFCE">
            <w:pPr>
              <w:numPr>
                <w:ilvl w:val="0"/>
                <w:numId w:val="1"/>
              </w:numPr>
              <w:spacing w:before="156" w:beforeLines="50" w:after="156" w:afterLines="50"/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实训目标</w:t>
            </w:r>
          </w:p>
          <w:p w14:paraId="7D797A64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 xml:space="preserve"> 理解 AI 老照片修复上色的基本原理，掌握即梦 AI 等工具的核心功能，熟悉提示词设计的关键要素（如人物特征、场景描述、风格要求等），了解不同年代老照片的图像特点及修复难点。</w:t>
            </w:r>
          </w:p>
          <w:p w14:paraId="3859587F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能力目标：</w:t>
            </w:r>
            <w:r>
              <w:rPr>
                <w:rFonts w:ascii="微软雅黑" w:hAnsi="微软雅黑" w:eastAsia="微软雅黑" w:cs="微软雅黑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能够独立操作即梦 AI 完成老照片的上传、智能参考设置及修复生成，能根据照片特点设计精准的提示词，具备评估修复效果并优化调整的能力，可借助大模型生成或优化提示词。</w:t>
            </w:r>
          </w:p>
          <w:p w14:paraId="0CFAA11E">
            <w:pPr>
              <w:spacing w:before="156" w:beforeLines="50" w:after="156" w:afterLines="50"/>
              <w:rPr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培养对历史影像的保护意识与敬畏心，提升运用 AI 技术解决实际问题的创新思维，养成细致观察、反复打磨的实践态度。</w:t>
            </w:r>
          </w:p>
        </w:tc>
      </w:tr>
      <w:tr w14:paraId="13A46D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566607CE">
            <w:pPr>
              <w:numPr>
                <w:ilvl w:val="0"/>
                <w:numId w:val="1"/>
              </w:numPr>
              <w:spacing w:before="156" w:beforeLines="50" w:after="156" w:afterLines="50"/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实训内容</w:t>
            </w:r>
          </w:p>
          <w:p w14:paraId="7347DF43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本实训聚焦于利用 AI 工具实现老照片的修复与上色，具体内容包括：</w:t>
            </w:r>
          </w:p>
          <w:p w14:paraId="408448F0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（1）老照片上传与智能参考设置：使用即梦 AI 平台，上传老照片并合理设置智能参考强度及参考维度（如边缘轮廓、人物姿势等），为修复提供基础依据。</w:t>
            </w:r>
          </w:p>
          <w:p w14:paraId="4DC76F1F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（2）提示词设计与修复生成：根据照片中的人物特征（如年龄、服饰）、场景需求（如背景风格），设计包含关键信息的提示词，通过即梦 AI 生成修复上色后的照片。</w:t>
            </w:r>
          </w:p>
          <w:p w14:paraId="5ACA0811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（3）提示词的获取与优化：从灵感库筛选合适的提示词，或借助大模型（如豆包）生成符合工具要求的提示词，并根据修复效果进行调整优化。</w:t>
            </w:r>
          </w:p>
        </w:tc>
      </w:tr>
      <w:tr w14:paraId="39FB44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26034B12">
            <w:pPr>
              <w:numPr>
                <w:ilvl w:val="0"/>
                <w:numId w:val="1"/>
              </w:numPr>
              <w:spacing w:before="156" w:beforeLines="50" w:after="156" w:afterLines="50"/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实训环境及方案</w:t>
            </w:r>
          </w:p>
          <w:p w14:paraId="753CD66F">
            <w:pPr>
              <w:numPr>
                <w:ilvl w:val="0"/>
                <w:numId w:val="2"/>
              </w:num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工具：即梦 AI（https://jimeng.jianying.com/）、大模型工具（如豆包）</w:t>
            </w:r>
          </w:p>
          <w:p w14:paraId="767B3CC0">
            <w:pPr>
              <w:numPr>
                <w:ilvl w:val="0"/>
                <w:numId w:val="2"/>
              </w:num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方案：通过 “上传照片 - 设置参考 - 设计提示词 - 生成修复 - 优化调整” 的流程，实现老照片的修复与上色，结合大模型提升提示词精准度。</w:t>
            </w:r>
          </w:p>
        </w:tc>
      </w:tr>
      <w:tr w14:paraId="285B8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77745DAC">
            <w:pPr>
              <w:numPr>
                <w:ilvl w:val="0"/>
                <w:numId w:val="1"/>
              </w:numPr>
              <w:spacing w:before="156" w:beforeLines="50" w:after="156" w:afterLines="50"/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实训要求</w:t>
            </w:r>
          </w:p>
          <w:p w14:paraId="4991119E">
            <w:pPr>
              <w:numPr>
                <w:ilvl w:val="0"/>
                <w:numId w:val="2"/>
              </w:num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1、按照老照片的具体特征（人物、场景、年代等）优化提示词，确保包含关键信息（如 “上世纪五十年代”“家庭合影”“去除折痕” 等）。</w:t>
            </w:r>
          </w:p>
          <w:p w14:paraId="6AB03633">
            <w:pPr>
              <w:numPr>
                <w:ilvl w:val="0"/>
                <w:numId w:val="2"/>
              </w:num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2、准确记录修复过程中的关键参数（如参考强度、生成版本）及输出结果（修复前后的对比图、提示词内容）。</w:t>
            </w:r>
          </w:p>
          <w:p w14:paraId="0E6F7B6D">
            <w:pPr>
              <w:numPr>
                <w:ilvl w:val="0"/>
                <w:numId w:val="2"/>
              </w:num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3、能够熟练使用即梦 AI 的核心功能，包括上传图片、调整参考维度、生成与重新编辑图片。</w:t>
            </w:r>
          </w:p>
          <w:p w14:paraId="5092BCA2">
            <w:pPr>
              <w:numPr>
                <w:ilvl w:val="0"/>
                <w:numId w:val="2"/>
              </w:numPr>
              <w:spacing w:before="156" w:beforeLines="50" w:after="156" w:afterLines="50"/>
              <w:rPr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4、在 “任务拓展” 中，针对不同类型的老照片（如集体照、风景照）设计提示词并完成修复任务。</w:t>
            </w:r>
          </w:p>
        </w:tc>
      </w:tr>
      <w:tr w14:paraId="6A3C5F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59B2ADF3">
            <w:pPr>
              <w:numPr>
                <w:ilvl w:val="0"/>
                <w:numId w:val="1"/>
              </w:numPr>
              <w:spacing w:before="156" w:beforeLines="50" w:after="156" w:afterLines="50"/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实训步骤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步骤一：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进入即梦AI</w:t>
            </w:r>
          </w:p>
          <w:p w14:paraId="457B4E51">
            <w:pPr>
              <w:spacing w:before="156" w:beforeLines="50" w:after="156" w:afterLines="50"/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进入即梦：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instrText xml:space="preserve"> HYPERLINK "https://jimeng.jianying.com/" </w:instrTex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fldChar w:fldCharType="separate"/>
            </w:r>
            <w:r>
              <w:rPr>
                <w:rStyle w:val="15"/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https://jimeng.jianying.com/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fldChar w:fldCharType="end"/>
            </w:r>
          </w:p>
          <w:p w14:paraId="2B09CBCB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步骤二：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上传老照片</w:t>
            </w:r>
          </w:p>
          <w:p w14:paraId="62E46D19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详细步骤：上传老照片，点智能参考，参考强度拉到最大</w:t>
            </w:r>
          </w:p>
          <w:p w14:paraId="34C95DF9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输出结果：</w:t>
            </w:r>
          </w:p>
          <w:p w14:paraId="2C26F5EC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756910" cy="4900930"/>
                  <wp:effectExtent l="0" t="0" r="15240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90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517C1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步骤三：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修复图片</w:t>
            </w:r>
          </w:p>
          <w:p w14:paraId="70E302FB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详细步骤：输入提示词，点击生成</w:t>
            </w:r>
          </w:p>
          <w:p w14:paraId="2C16532F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提示词：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老照片上色修复，青年女性，上半身人物照，五官轮廓清晰，背景要纯净，衣服为藏青色</w:t>
            </w:r>
          </w:p>
          <w:p w14:paraId="6F81F5A8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输出结果</w:t>
            </w:r>
            <w:r>
              <w:rPr>
                <w:rFonts w:hint="eastAsia" w:ascii="微软雅黑" w:hAnsi="微软雅黑" w:eastAsia="微软雅黑" w:cs="微软雅黑"/>
                <w:sz w:val="24"/>
              </w:rPr>
              <w:t>：</w:t>
            </w:r>
          </w:p>
          <w:p w14:paraId="67BA2816">
            <w:pPr>
              <w:spacing w:before="156" w:beforeLines="50" w:after="156" w:afterLines="50"/>
            </w:pPr>
            <w:r>
              <w:rPr>
                <w:rFonts w:hint="eastAsia"/>
              </w:rPr>
              <w:t xml:space="preserve"> </w:t>
            </w:r>
            <w:r>
              <w:drawing>
                <wp:inline distT="0" distB="0" distL="114300" distR="114300">
                  <wp:extent cx="5737225" cy="1978660"/>
                  <wp:effectExtent l="0" t="0" r="15875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64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225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C06617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修复的效果：</w:t>
            </w:r>
          </w:p>
          <w:p w14:paraId="39776DA5">
            <w:pPr>
              <w:spacing w:before="156" w:beforeLines="50" w:after="156" w:afterLines="50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752465" cy="4695825"/>
                  <wp:effectExtent l="0" t="0" r="63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69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A0D025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</w:rPr>
              <w:t>步骤四：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提示词的获取</w:t>
            </w:r>
          </w:p>
          <w:p w14:paraId="06E5AABB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详细步骤：</w:t>
            </w:r>
          </w:p>
          <w:p w14:paraId="24019850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在灵感页面，搜索老照片修复，选择合适的照片，复制提示词</w:t>
            </w:r>
          </w:p>
          <w:p w14:paraId="135E1AD3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提示词：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这是一张上世纪七十年代的老相片，请修复，同时去掉污渍和创痕</w:t>
            </w:r>
          </w:p>
          <w:p w14:paraId="1C37BC0A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输出结果：</w:t>
            </w:r>
          </w:p>
          <w:p w14:paraId="213585A1">
            <w:pPr>
              <w:spacing w:before="156" w:beforeLines="50" w:after="156" w:afterLines="50"/>
            </w:pPr>
            <w:r>
              <w:drawing>
                <wp:inline distT="0" distB="0" distL="114300" distR="114300">
                  <wp:extent cx="5751830" cy="2440940"/>
                  <wp:effectExtent l="0" t="0" r="1270" b="1651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9011C9">
            <w:pPr>
              <w:spacing w:before="156" w:beforeLines="50" w:after="156" w:afterLines="50"/>
            </w:pPr>
            <w:r>
              <w:drawing>
                <wp:inline distT="0" distB="0" distL="114300" distR="114300">
                  <wp:extent cx="5752465" cy="3034030"/>
                  <wp:effectExtent l="0" t="0" r="635" b="1397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303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43B98">
            <w:pPr>
              <w:spacing w:before="156" w:beforeLines="50" w:after="156" w:afterLines="50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lang w:val="en-US" w:eastAsia="zh-CN"/>
              </w:rPr>
              <w:t>使用大模型（以豆包为例）生成提示词，上传图片，输入“我要修复这个老照片，帮我写一个适合即梦ai的文生图提示词”</w:t>
            </w:r>
          </w:p>
          <w:p w14:paraId="7A89D8C9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 xml:space="preserve">提示词：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</w:rPr>
              <w:t>基于这张黑白老照片，修复并高清还原。保留人物原有发型、服饰（带 “复旦大学” 校徽的上衣、黑领设计 ）与神态，将画面转为自然色彩，修复画面瑕疵，提升清晰度，呈现鲜活、清晰的彩色老照片效果，突出复古又真实的质感 。</w:t>
            </w:r>
          </w:p>
          <w:p w14:paraId="0103EEF1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  <w:t>输出结果：</w:t>
            </w:r>
          </w:p>
          <w:p w14:paraId="58A8FF76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  <w:r>
              <w:drawing>
                <wp:inline distT="0" distB="0" distL="114300" distR="114300">
                  <wp:extent cx="5759450" cy="3361690"/>
                  <wp:effectExtent l="0" t="0" r="12700" b="1016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6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ED05D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24"/>
              </w:rPr>
            </w:pPr>
          </w:p>
        </w:tc>
      </w:tr>
      <w:tr w14:paraId="41C3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</w:tcPr>
          <w:p w14:paraId="292D1674">
            <w:pPr>
              <w:spacing w:before="156" w:beforeLines="50" w:after="156" w:afterLines="50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六</w:t>
            </w: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</w:rPr>
              <w:t>、 任务拓展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spacing w:val="0"/>
                <w:sz w:val="16"/>
                <w:szCs w:val="16"/>
                <w:shd w:val="clear" w:fill="FFFFFF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1、选择一张上世纪九十年代的家庭合影老照片，设计包含 “多人特征（如老人、儿童）、背景为老式客厅、去除照片褪色” 的提示词，使用即梦 AI 完成修复上色。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2、针对一张有明显折痕和污渍的黑白老照片（单人全身照），先借助大模型生成优化后的提示词，再用即梦 AI 修复，对比不同提示词的修复效果。</w:t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br w:type="textWrapping"/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3、尝试结合图像处理工具</w:t>
            </w:r>
            <w:bookmarkStart w:id="0" w:name="_GoBack"/>
            <w:bookmarkEnd w:id="0"/>
            <w:r>
              <w:rPr>
                <w:rFonts w:hint="default" w:ascii="微软雅黑" w:hAnsi="微软雅黑" w:eastAsia="微软雅黑" w:cs="微软雅黑"/>
                <w:b w:val="0"/>
                <w:bCs w:val="0"/>
                <w:sz w:val="28"/>
                <w:szCs w:val="28"/>
                <w:lang w:val="en-US" w:eastAsia="zh-CN"/>
              </w:rPr>
              <w:t>，对即梦 AI 生成的修复照片进行细节调整（如肤色优化、背景修饰），形成完整的修复流程。</w:t>
            </w:r>
          </w:p>
        </w:tc>
      </w:tr>
    </w:tbl>
    <w:p w14:paraId="1E71F44A">
      <w:pPr>
        <w:rPr>
          <w:rFonts w:hint="eastAsia"/>
        </w:rPr>
      </w:pPr>
    </w:p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62E7CF6E"/>
    <w:multiLevelType w:val="singleLevel"/>
    <w:tmpl w:val="62E7CF6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FF"/>
    <w:rsid w:val="00601D0E"/>
    <w:rsid w:val="00AB1DFF"/>
    <w:rsid w:val="00B513E0"/>
    <w:rsid w:val="407F3F36"/>
    <w:rsid w:val="5C995605"/>
    <w:rsid w:val="6AD4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paragraph" w:styleId="3">
    <w:name w:val="heading 2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2F5597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2F5597" w:themeColor="accent1" w:themeShade="BF"/>
      <w:sz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2F5597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6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5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5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48"/>
      <w:szCs w:val="48"/>
    </w:rPr>
  </w:style>
  <w:style w:type="character" w:customStyle="1" w:styleId="17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2F5597" w:themeColor="accent1" w:themeShade="BF"/>
      <w:sz w:val="40"/>
      <w:szCs w:val="40"/>
    </w:rPr>
  </w:style>
  <w:style w:type="character" w:customStyle="1" w:styleId="18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9">
    <w:name w:val="标题 4 字符"/>
    <w:basedOn w:val="14"/>
    <w:link w:val="5"/>
    <w:semiHidden/>
    <w:qFormat/>
    <w:uiPriority w:val="9"/>
    <w:rPr>
      <w:rFonts w:cstheme="majorBidi"/>
      <w:color w:val="2F5597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qFormat/>
    <w:uiPriority w:val="9"/>
    <w:rPr>
      <w:rFonts w:cstheme="majorBidi"/>
      <w:color w:val="2F5597" w:themeColor="accent1" w:themeShade="BF"/>
      <w:sz w:val="24"/>
    </w:rPr>
  </w:style>
  <w:style w:type="character" w:customStyle="1" w:styleId="21">
    <w:name w:val="标题 6 字符"/>
    <w:basedOn w:val="14"/>
    <w:link w:val="7"/>
    <w:semiHidden/>
    <w:uiPriority w:val="9"/>
    <w:rPr>
      <w:rFonts w:cstheme="majorBidi"/>
      <w:b/>
      <w:bCs/>
      <w:color w:val="2F5597" w:themeColor="accent1" w:themeShade="BF"/>
    </w:rPr>
  </w:style>
  <w:style w:type="character" w:customStyle="1" w:styleId="22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6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7">
    <w:name w:val="Quote"/>
    <w:basedOn w:val="1"/>
    <w:next w:val="1"/>
    <w:link w:val="28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8">
    <w:name w:val="引用 字符"/>
    <w:basedOn w:val="14"/>
    <w:link w:val="27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9">
    <w:name w:val="List Paragraph"/>
    <w:basedOn w:val="1"/>
    <w:qFormat/>
    <w:uiPriority w:val="34"/>
    <w:pPr>
      <w:ind w:left="720"/>
      <w:contextualSpacing/>
    </w:pPr>
  </w:style>
  <w:style w:type="character" w:customStyle="1" w:styleId="30">
    <w:name w:val="Intense Emphasis"/>
    <w:basedOn w:val="14"/>
    <w:qFormat/>
    <w:uiPriority w:val="21"/>
    <w:rPr>
      <w:i/>
      <w:iCs/>
      <w:color w:val="2F5597" w:themeColor="accent1" w:themeShade="BF"/>
    </w:rPr>
  </w:style>
  <w:style w:type="paragraph" w:styleId="31">
    <w:name w:val="Intense Quote"/>
    <w:basedOn w:val="1"/>
    <w:next w:val="1"/>
    <w:link w:val="32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32">
    <w:name w:val="明显引用 字符"/>
    <w:basedOn w:val="14"/>
    <w:link w:val="31"/>
    <w:qFormat/>
    <w:uiPriority w:val="30"/>
    <w:rPr>
      <w:i/>
      <w:iCs/>
      <w:color w:val="2F5597" w:themeColor="accent1" w:themeShade="BF"/>
    </w:rPr>
  </w:style>
  <w:style w:type="character" w:customStyle="1" w:styleId="33">
    <w:name w:val="Intense Reference"/>
    <w:basedOn w:val="14"/>
    <w:qFormat/>
    <w:uiPriority w:val="32"/>
    <w:rPr>
      <w:b/>
      <w:bCs/>
      <w:smallCaps/>
      <w:color w:val="2F5597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1176</Words>
  <Characters>1243</Characters>
  <Lines>9</Lines>
  <Paragraphs>9</Paragraphs>
  <TotalTime>4</TotalTime>
  <ScaleCrop>false</ScaleCrop>
  <LinksUpToDate>false</LinksUpToDate>
  <CharactersWithSpaces>1366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2025-07-29T09:08:00Z</dcterms:created>
  <dc:creator>辰 星</dc:creator>
  <cp:lastModifiedBy>王任之</cp:lastModifiedBy>
  <dcterms:modified xsi:type="dcterms:W3CDTF">2025-07-31T03:19:16Z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eyJoZGlkIjoiZjQ0ZTlhNWJlZWI5OTJhZDI5MDk0NmUyYTMzMGFmMDEiLCJ1c2VySWQiOiIxNTMyMDc4MTkzIn0=</vt:lpwstr>
  </property>
  <property fmtid="{D5CDD505-2E9C-101B-9397-08002B2CF9AE}" pid="3" name="KSOProductBuildVer">
    <vt:lpwstr>2052-12.1.0.21915</vt:lpwstr>
  </property>
  <property fmtid="{D5CDD505-2E9C-101B-9397-08002B2CF9AE}" pid="4" name="ICV">
    <vt:lpwstr>B905EB21185B462F977A534571F21B29_13</vt:lpwstr>
  </property>
</Properties>
</file>