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35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DB956C7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</w:p>
    <w:p w14:paraId="6F5AE899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第十单元教学设计</w:t>
      </w:r>
      <w:bookmarkEnd w:id="0"/>
    </w:p>
    <w:p w14:paraId="2D5011F5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bookmarkStart w:id="35" w:name="_GoBack"/>
      <w:bookmarkEnd w:id="35"/>
      <w:r>
        <w:rPr>
          <w:rFonts w:ascii="Arial" w:hAnsi="Arial" w:eastAsia="等线" w:cs="Arial"/>
          <w:b/>
          <w:sz w:val="36"/>
        </w:rPr>
        <w:t xml:space="preserve">跨境电商 </w:t>
      </w:r>
    </w:p>
    <w:p w14:paraId="15FFC3A7">
      <w:pPr>
        <w:spacing w:before="320" w:after="120" w:line="288" w:lineRule="auto"/>
        <w:ind w:left="0"/>
        <w:jc w:val="left"/>
        <w:outlineLvl w:val="1"/>
      </w:pPr>
      <w:bookmarkStart w:id="1" w:name="heading_36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1F27664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：跨境电商</w:t>
      </w:r>
    </w:p>
    <w:p w14:paraId="055DAAD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2141AAD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171D2CB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高端应用单元，承接电子商务基础、电子商务物流与支付等前置模块，聚焦跨境电商概述、跨境电商物流与支付、主要跨境电商平台三大核心内容，是对接国际电商市场、培养跨境电商专业人才的关键，直接对接跨境电商运营、跨境物流操作、跨境平台开店等岗位需求，为学生后续从事跨境电商相关工作奠定理论和实操基础。</w:t>
      </w:r>
    </w:p>
    <w:p w14:paraId="26D009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：讲授法、任务驱动法、案例法、演示法、实操法</w:t>
      </w:r>
    </w:p>
    <w:p w14:paraId="63CBC57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：重点为跨境电商的含义和分类、跨境电商的物流模式；难点为跨境电商物流中的通关与报关（进口、出口通关流程）</w:t>
      </w:r>
    </w:p>
    <w:p w14:paraId="617C444D">
      <w:pPr>
        <w:spacing w:before="320" w:after="120" w:line="288" w:lineRule="auto"/>
        <w:ind w:left="0"/>
        <w:jc w:val="left"/>
        <w:outlineLvl w:val="1"/>
      </w:pPr>
      <w:bookmarkStart w:id="2" w:name="heading_37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2CA756A6">
      <w:pPr>
        <w:spacing w:before="300" w:after="120" w:line="288" w:lineRule="auto"/>
        <w:ind w:left="0"/>
        <w:jc w:val="left"/>
        <w:outlineLvl w:val="2"/>
      </w:pPr>
      <w:bookmarkStart w:id="3" w:name="heading_38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29B7E63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掌握跨境电商的含义（狭义、广义），理解其核心特征和国际商业活动属性。</w:t>
      </w:r>
    </w:p>
    <w:p w14:paraId="7365EBE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掌握跨境电商的分类，熟悉按交易主体（B2B、B2C、C2C）、按进出口方向（进口、出口）的分类及各类别的核心内涵。</w:t>
      </w:r>
    </w:p>
    <w:p w14:paraId="10B313B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了解跨境电商的物流模式和支付方式，掌握跨境电商物流中的通关流程（进口、出口）及报关的核心环节。</w:t>
      </w:r>
    </w:p>
    <w:p w14:paraId="600C5C6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了解主要的跨境电商平台，掌握各平台的核心特点、经营模式和入驻要求。</w:t>
      </w:r>
    </w:p>
    <w:p w14:paraId="20D44BBC">
      <w:pPr>
        <w:spacing w:before="300" w:after="120" w:line="288" w:lineRule="auto"/>
        <w:ind w:left="0"/>
        <w:jc w:val="left"/>
        <w:outlineLvl w:val="2"/>
      </w:pPr>
      <w:bookmarkStart w:id="4" w:name="heading_39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253AB1F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能够根据跨境电商的交易场景，选择合适的物流模式和支付方式。</w:t>
      </w:r>
    </w:p>
    <w:p w14:paraId="1095DFE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能够掌握跨境电商平台开店的注册方法，了解各平台的入驻流程和核心要求。</w:t>
      </w:r>
    </w:p>
    <w:p w14:paraId="009FA89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能够梳理跨境电商进口、出口的通关流程，明确各环节的核心要求和操作要点。</w:t>
      </w:r>
    </w:p>
    <w:p w14:paraId="7F1DC17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能够区分不同跨境电商平台的特点，为跨境电商项目选择合适的运营平台。</w:t>
      </w:r>
    </w:p>
    <w:p w14:paraId="7D7DA312">
      <w:pPr>
        <w:spacing w:before="300" w:after="120" w:line="288" w:lineRule="auto"/>
        <w:ind w:left="0"/>
        <w:jc w:val="left"/>
        <w:outlineLvl w:val="2"/>
      </w:pPr>
      <w:bookmarkStart w:id="5" w:name="heading_40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5C5E48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树立国际视野，了解全球跨境电商行业的发展趋势，增强对跨境电商行业的认知和认同感。</w:t>
      </w:r>
    </w:p>
    <w:p w14:paraId="2312C5F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提升逻辑思维和实操能力，能准确梳理通关流程、选择物流和支付方式，规范完成跨境平台基础操作。</w:t>
      </w:r>
    </w:p>
    <w:p w14:paraId="6697812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培养严谨细致的工作态度，重视跨境电商通关、物流、支付等环节的细节把控，规避运营风险。</w:t>
      </w:r>
    </w:p>
    <w:p w14:paraId="46D1542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树立合规经营理念，了解跨境电商相关的监管要求，培养符合跨境电商岗位要求的职业素养。</w:t>
      </w:r>
    </w:p>
    <w:p w14:paraId="0A0865C5">
      <w:pPr>
        <w:spacing w:before="320" w:after="120" w:line="288" w:lineRule="auto"/>
        <w:ind w:left="0"/>
        <w:jc w:val="left"/>
        <w:outlineLvl w:val="1"/>
      </w:pPr>
      <w:bookmarkStart w:id="6" w:name="heading_41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445A63AB">
      <w:pPr>
        <w:spacing w:before="300" w:after="120" w:line="288" w:lineRule="auto"/>
        <w:ind w:left="0"/>
        <w:jc w:val="left"/>
        <w:outlineLvl w:val="2"/>
      </w:pPr>
      <w:bookmarkStart w:id="7" w:name="heading_42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1022FE3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基础素材：本单元教学文档、PPT课件（含跨境电商出口流程图、出口报关流程图、跨境电商分类示意图、物流模式对比表、平台对比表）。</w:t>
      </w:r>
    </w:p>
    <w:p w14:paraId="7DDB00B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案例素材：跨境电商成功案例（如速卖通、亚马逊运营案例）、跨境物流通关案例、跨境支付纠纷案例。</w:t>
      </w:r>
    </w:p>
    <w:p w14:paraId="1BED65C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工具资源：跨境电商平台注册指南、通关流程模板、物流模式选择分析表、实训操作指南、跨境电商相关视频资料（通关流程演示、平台注册演示）。</w:t>
      </w:r>
    </w:p>
    <w:p w14:paraId="2568773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拓展资源：跨境电商监管政策、海关通关相关规定、主要跨境电商平台运营规则、跨境支付相关规范。</w:t>
      </w:r>
    </w:p>
    <w:p w14:paraId="7427A2D8">
      <w:pPr>
        <w:spacing w:before="300" w:after="120" w:line="288" w:lineRule="auto"/>
        <w:ind w:left="0"/>
        <w:jc w:val="left"/>
        <w:outlineLvl w:val="2"/>
      </w:pPr>
      <w:bookmarkStart w:id="8" w:name="heading_43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3B6153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多媒体教学设备、计算机机房（预装浏览器、跨境电商平台模拟注册工具）、小组讨论桌、案例展示板、通关流程示意图、物流模式演示工具。</w:t>
      </w:r>
    </w:p>
    <w:p w14:paraId="7C6CDD0B">
      <w:pPr>
        <w:spacing w:before="300" w:after="120" w:line="288" w:lineRule="auto"/>
        <w:ind w:left="0"/>
        <w:jc w:val="left"/>
        <w:outlineLvl w:val="2"/>
      </w:pPr>
      <w:bookmarkStart w:id="9" w:name="heading_44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56F2EC0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课前预习本单元核心内容，梳理跨境电商的含义、分类、物流、支付、平台等基本知识点，标记疑问点（如通关流程、平台入驻要求）。</w:t>
      </w:r>
    </w:p>
    <w:p w14:paraId="235425D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提前浏览全球速卖通、亚马逊、敦煌网等跨境电商平台，熟悉各平台的界面和核心功能。</w:t>
      </w:r>
    </w:p>
    <w:p w14:paraId="0AA4999D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收集1个跨境电商相关案例（如某商品的跨境销售、跨境物流通关案例），初步分析其物流模式和平台选择。</w:t>
      </w:r>
    </w:p>
    <w:p w14:paraId="408AB240">
      <w:pPr>
        <w:spacing w:before="320" w:after="120" w:line="288" w:lineRule="auto"/>
        <w:ind w:left="0"/>
        <w:jc w:val="left"/>
        <w:outlineLvl w:val="1"/>
      </w:pPr>
      <w:bookmarkStart w:id="10" w:name="heading_45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602C531D">
      <w:pPr>
        <w:spacing w:before="300" w:after="120" w:line="288" w:lineRule="auto"/>
        <w:ind w:left="0"/>
        <w:jc w:val="left"/>
        <w:outlineLvl w:val="2"/>
      </w:pPr>
      <w:bookmarkStart w:id="11" w:name="heading_46"/>
      <w:r>
        <w:rPr>
          <w:rFonts w:ascii="Arial" w:hAnsi="Arial" w:eastAsia="等线" w:cs="Arial"/>
          <w:b/>
          <w:sz w:val="30"/>
        </w:rPr>
        <w:t>第1课时：跨境电商概述（含义、分类）</w:t>
      </w:r>
      <w:bookmarkEnd w:id="11"/>
    </w:p>
    <w:p w14:paraId="4395D18C">
      <w:pPr>
        <w:spacing w:before="260" w:after="120" w:line="288" w:lineRule="auto"/>
        <w:ind w:left="0"/>
        <w:jc w:val="left"/>
        <w:outlineLvl w:val="3"/>
      </w:pPr>
      <w:bookmarkStart w:id="12" w:name="heading_47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5ED075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跨境电商实际场景为切入点，提问：“大家有没有在网上购买过进口商品？国外的商品是如何通过网络卖到中国，中国的商品又是如何卖到国外的？这种跨越国境的电商交易，与普通电商有什么区别？”邀请学生分享自己的经历和见闻，引出本节课核心主题——跨境电商，明确学习目标（掌握跨境电商的含义和分类）。</w:t>
      </w:r>
    </w:p>
    <w:p w14:paraId="6CB0D96F">
      <w:pPr>
        <w:spacing w:before="260" w:after="120" w:line="288" w:lineRule="auto"/>
        <w:ind w:left="0"/>
        <w:jc w:val="left"/>
        <w:outlineLvl w:val="3"/>
      </w:pPr>
      <w:bookmarkStart w:id="13" w:name="heading_48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276934E4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跨境电商的含义</w:t>
      </w:r>
      <w:r>
        <w:rPr>
          <w:rFonts w:ascii="Arial" w:hAnsi="Arial" w:eastAsia="等线" w:cs="Arial"/>
          <w:sz w:val="22"/>
        </w:rPr>
        <w:t>：详细讲解跨境电商的定义（分属不同关境的交易主体，通过电商平台达成交易、支付结算，通过跨境物流送达商品），重点区分狭义（跨境零售，快件、小包物流）和广义（外贸电商，传统进出口贸易电子化）的跨境电商，结合跨境电商出口流程图，帮助学生理解其核心流程。</w:t>
      </w:r>
    </w:p>
    <w:p w14:paraId="796B16B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跨境电商的分类</w:t>
      </w:r>
      <w:r>
        <w:rPr>
          <w:rFonts w:ascii="Arial" w:hAnsi="Arial" w:eastAsia="等线" w:cs="Arial"/>
          <w:sz w:val="22"/>
        </w:rPr>
        <w:t>：结合示意图，讲解两大分类方式：① 按交易主体分类：B2B（核心模式、两种经营模式）、B2C（定义、三种经营模式及代表平台）、C2C（定义、代表平台、商品特点）；② 按进出口方向分类：进口跨境电商（定义、流程）、出口跨境电商（定义、流程），结合案例说明每种类型的特点和应用场景。</w:t>
      </w:r>
    </w:p>
    <w:p w14:paraId="38EA4675">
      <w:pPr>
        <w:spacing w:before="260" w:after="120" w:line="288" w:lineRule="auto"/>
        <w:ind w:left="0"/>
        <w:jc w:val="left"/>
        <w:outlineLvl w:val="3"/>
      </w:pPr>
      <w:bookmarkStart w:id="14" w:name="heading_49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01A814BB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小组讨论：“结合自己收集的跨境电商案例，分析该案例属于哪种分类（按交易主体/进出口方向），其核心运营流程是什么？”每组派代表发言，教师点评总结，强化对分类的理解。</w:t>
      </w:r>
    </w:p>
    <w:p w14:paraId="31924EA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案例辨析：给出不同跨境电商场景（如亚马逊海外购、速卖通出口、淘宝全球购），让学生判断对应的分类，巩固分类知识点。</w:t>
      </w:r>
    </w:p>
    <w:p w14:paraId="56C5C871">
      <w:pPr>
        <w:spacing w:before="260" w:after="120" w:line="288" w:lineRule="auto"/>
        <w:ind w:left="0"/>
        <w:jc w:val="left"/>
        <w:outlineLvl w:val="3"/>
      </w:pPr>
      <w:bookmarkStart w:id="15" w:name="heading_5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5A4FFDF1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小结：梳理跨境电商的含义（狭义、广义）、两大分类方式及各类别的核心内涵，强调跨境电商的国际属性和流程特点。</w:t>
      </w:r>
    </w:p>
    <w:p w14:paraId="37DF04FC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作业：整理跨境电商的分类，结合具体案例说明每种类型的应用；填写跨境电商分类对比表格，明确各类别的核心区别和代表场景。</w:t>
      </w:r>
    </w:p>
    <w:p w14:paraId="1E5F782E">
      <w:pPr>
        <w:spacing w:before="300" w:after="120" w:line="288" w:lineRule="auto"/>
        <w:ind w:left="0"/>
        <w:jc w:val="left"/>
        <w:outlineLvl w:val="2"/>
      </w:pPr>
      <w:bookmarkStart w:id="16" w:name="heading_51"/>
      <w:r>
        <w:rPr>
          <w:rFonts w:ascii="Arial" w:hAnsi="Arial" w:eastAsia="等线" w:cs="Arial"/>
          <w:b/>
          <w:sz w:val="30"/>
        </w:rPr>
        <w:t>第2课时：跨境电商物流与支付（物流模式、通关流程）</w:t>
      </w:r>
      <w:bookmarkEnd w:id="16"/>
    </w:p>
    <w:p w14:paraId="74589D36">
      <w:pPr>
        <w:spacing w:before="260" w:after="120" w:line="288" w:lineRule="auto"/>
        <w:ind w:left="0"/>
        <w:jc w:val="left"/>
        <w:outlineLvl w:val="3"/>
      </w:pPr>
      <w:bookmarkStart w:id="17" w:name="heading_52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74A93D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跨境电商分类案例和对比表格，点评后提问：“跨境电商交易中，商品如何从一个国家运送到另一个国家？物流过程中需要经过哪些关键环节？跨境支付又有哪些方式？”引出本节课主题——跨境电商物流与支付。</w:t>
      </w:r>
    </w:p>
    <w:p w14:paraId="49C012B0">
      <w:pPr>
        <w:spacing w:before="260" w:after="120" w:line="288" w:lineRule="auto"/>
        <w:ind w:left="0"/>
        <w:jc w:val="left"/>
        <w:outlineLvl w:val="3"/>
      </w:pPr>
      <w:bookmarkStart w:id="18" w:name="heading_53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72670BBA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跨境电商的主要物流模式</w:t>
      </w:r>
      <w:r>
        <w:rPr>
          <w:rFonts w:ascii="Arial" w:hAnsi="Arial" w:eastAsia="等线" w:cs="Arial"/>
          <w:sz w:val="22"/>
        </w:rPr>
        <w:t>：详细讲解四种核心物流模式，结合案例说明每种模式的特点和适用场景：① 邮政物流（邮政包裹、全球邮政特快专递EMS，覆盖范围、优势）；② 商业快递（国际快递四大巨头、国内快递跨境业务，速度、成本特点）；③ 专线物流（运作模式、优势、成本特点）；④ 海外仓储（定义、一站式服务内容、优势）。</w:t>
      </w:r>
    </w:p>
    <w:p w14:paraId="12FAF8E7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跨境电商物流中的报关与通关</w:t>
      </w:r>
      <w:r>
        <w:rPr>
          <w:rFonts w:ascii="Arial" w:hAnsi="Arial" w:eastAsia="等线" w:cs="Arial"/>
          <w:sz w:val="22"/>
        </w:rPr>
        <w:t>（突破教学难点）：① 进口商品通关流程（直购进口9610，三个核心环节：传输“三单”信息+提交《申报清单》、海关审查放行、装运配送签收）；② 出口商品通关流程（六个步骤，结合出口报关流程图，详细讲解每个步骤的核心要求）；③ 报关核心环节（申报、查验、放行），明确各环节的核心工作。</w:t>
      </w:r>
    </w:p>
    <w:p w14:paraId="4E2CD7EC">
      <w:pPr>
        <w:spacing w:before="260" w:after="120" w:line="288" w:lineRule="auto"/>
        <w:ind w:left="0"/>
        <w:jc w:val="left"/>
        <w:outlineLvl w:val="3"/>
      </w:pPr>
      <w:bookmarkStart w:id="19" w:name="heading_54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69B30CA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小组讨论：“结合不同的跨境电商场景（如小额小件商品出口、大额商品进口、批量商品出口），选择合适的物流模式，并说明理由？”每组派代表发言，教师点评总结，强化物流模式选择能力。</w:t>
      </w:r>
    </w:p>
    <w:p w14:paraId="320F3ECB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流程梳理：学生分组，梳理跨境电商出口通关的六个步骤，绘制简易流程图，标注各环节的核心要求，教师点评优化，强化通关流程记忆。</w:t>
      </w:r>
    </w:p>
    <w:p w14:paraId="3E31CA3D">
      <w:pPr>
        <w:spacing w:before="260" w:after="120" w:line="288" w:lineRule="auto"/>
        <w:ind w:left="0"/>
        <w:jc w:val="left"/>
        <w:outlineLvl w:val="3"/>
      </w:pPr>
      <w:bookmarkStart w:id="20" w:name="heading_5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40249064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小结：梳理跨境电商的四种物流模式、进口与出口通关流程及报关核心环节，强调通关在跨境物流中的关键作用。</w:t>
      </w:r>
    </w:p>
    <w:p w14:paraId="73A8CEA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作业：整理四种跨境电商物流模式的特点和适用场景，填写物流模式对比表格；梳理跨境电商出口通关的六个步骤，完善流程图。</w:t>
      </w:r>
    </w:p>
    <w:p w14:paraId="66DE9FB6">
      <w:pPr>
        <w:spacing w:before="300" w:after="120" w:line="288" w:lineRule="auto"/>
        <w:ind w:left="0"/>
        <w:jc w:val="left"/>
        <w:outlineLvl w:val="2"/>
      </w:pPr>
      <w:bookmarkStart w:id="21" w:name="heading_56"/>
      <w:r>
        <w:rPr>
          <w:rFonts w:ascii="Arial" w:hAnsi="Arial" w:eastAsia="等线" w:cs="Arial"/>
          <w:b/>
          <w:sz w:val="30"/>
        </w:rPr>
        <w:t>第3课时：跨境电商支付与主要跨境电商平台</w:t>
      </w:r>
      <w:bookmarkEnd w:id="21"/>
    </w:p>
    <w:p w14:paraId="50A4A883">
      <w:pPr>
        <w:spacing w:before="260" w:after="120" w:line="288" w:lineRule="auto"/>
        <w:ind w:left="0"/>
        <w:jc w:val="left"/>
        <w:outlineLvl w:val="3"/>
      </w:pPr>
      <w:bookmarkStart w:id="22" w:name="heading_57"/>
      <w:r>
        <w:rPr>
          <w:rFonts w:ascii="Arial" w:hAnsi="Arial" w:eastAsia="等线" w:cs="Arial"/>
          <w:b/>
          <w:sz w:val="28"/>
        </w:rPr>
        <w:t>（一）复习回顾（10分钟）</w:t>
      </w:r>
      <w:bookmarkEnd w:id="22"/>
    </w:p>
    <w:p w14:paraId="79D8A2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物流模式对比表格和通关流程图，点评后提问：“跨境电商交易中，资金如何实现跨国转移？有哪些常见的支付方式？我们常见的跨境电商平台有哪些，各有什么特点？”引出本节课主题——跨境电商支付与主要平台。</w:t>
      </w:r>
    </w:p>
    <w:p w14:paraId="65781BD6">
      <w:pPr>
        <w:spacing w:before="260" w:after="120" w:line="288" w:lineRule="auto"/>
        <w:ind w:left="0"/>
        <w:jc w:val="left"/>
        <w:outlineLvl w:val="3"/>
      </w:pPr>
      <w:bookmarkStart w:id="23" w:name="heading_58"/>
      <w:r>
        <w:rPr>
          <w:rFonts w:ascii="Arial" w:hAnsi="Arial" w:eastAsia="等线" w:cs="Arial"/>
          <w:b/>
          <w:sz w:val="28"/>
        </w:rPr>
        <w:t>（二）新知讲授（35分钟）</w:t>
      </w:r>
      <w:bookmarkEnd w:id="23"/>
    </w:p>
    <w:p w14:paraId="383744A4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跨境支付</w:t>
      </w:r>
      <w:r>
        <w:rPr>
          <w:rFonts w:ascii="Arial" w:hAnsi="Arial" w:eastAsia="等线" w:cs="Arial"/>
          <w:sz w:val="22"/>
        </w:rPr>
        <w:t>：讲解跨境支付的定义，明确其核心是资金跨国/跨地区转移，介绍跨境电商领域的主要支付方式（银行转账、信用卡支付、第三方支付），说明每种支付方式的特点和适用场景，强调第三方支付在跨境电商中的重要作用。</w:t>
      </w:r>
    </w:p>
    <w:p w14:paraId="5D6D768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主要的跨境电商平台</w:t>
      </w:r>
      <w:r>
        <w:rPr>
          <w:rFonts w:ascii="Arial" w:hAnsi="Arial" w:eastAsia="等线" w:cs="Arial"/>
          <w:sz w:val="22"/>
        </w:rPr>
        <w:t>：重点讲解七大核心平台，分析每个平台的核心特点、经营模式和入驻要求：① 全球速卖通（AliExpress，阿里巴巴旗下、入驻要求、佣金模式）；② 亚马逊（Amazon，全球布局、“海外购”项目、服务体系）；③ 易贝（eBay，拍卖及购物定位、手续费要求、核心市场）；④ Wish（App平台、保证金、阶梯式佣金）；⑤ 敦煌网（B2B平台、佣金制、商业模式）；⑥ Shopee（虾皮，东南亚市场、中国卖家支持）；⑦ 其他平台（Lazada、Temu、TikTok Shop、Ozon、美客多，简要介绍核心定位）。</w:t>
      </w:r>
    </w:p>
    <w:p w14:paraId="0178AF37">
      <w:pPr>
        <w:spacing w:before="260" w:after="120" w:line="288" w:lineRule="auto"/>
        <w:ind w:left="0"/>
        <w:jc w:val="left"/>
        <w:outlineLvl w:val="3"/>
      </w:pPr>
      <w:bookmarkStart w:id="24" w:name="heading_59"/>
      <w:r>
        <w:rPr>
          <w:rFonts w:ascii="Arial" w:hAnsi="Arial" w:eastAsia="等线" w:cs="Arial"/>
          <w:b/>
          <w:sz w:val="28"/>
        </w:rPr>
        <w:t>（三）课堂互动（15分钟）</w:t>
      </w:r>
      <w:bookmarkEnd w:id="24"/>
    </w:p>
    <w:p w14:paraId="60AF3AB9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小组讨论：“对比全球速卖通、亚马逊、敦煌网三大平台，分析其核心优势、经营模式及适用的卖家类型？”每组派代表发言，教师点评总结，帮助学生精准区分平台差异。</w:t>
      </w:r>
    </w:p>
    <w:p w14:paraId="469845FC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平台选择实操：给出不同类型的卖家（如中小卖家、品牌卖家、东南亚市场卖家），让学生为其选择合适的跨境电商平台，并说明理由。</w:t>
      </w:r>
    </w:p>
    <w:p w14:paraId="7D94E619">
      <w:pPr>
        <w:spacing w:before="260" w:after="120" w:line="288" w:lineRule="auto"/>
        <w:ind w:left="0"/>
        <w:jc w:val="left"/>
        <w:outlineLvl w:val="3"/>
      </w:pPr>
      <w:bookmarkStart w:id="25" w:name="heading_6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5"/>
    </w:p>
    <w:p w14:paraId="5886FE8F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小结：梳理跨境支付的主要方式、七大核心跨境电商平台的特点和入驻要求，构建“物流-通关-支付-平台”的知识体系。</w:t>
      </w:r>
    </w:p>
    <w:p w14:paraId="013688FB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作业：梳理跨境支付的三种主要方式，对比其优缺点；整理七大跨境电商平台的核心特点和入驻要求，填写平台对比表格；熟悉某一核心平台的注册流程。</w:t>
      </w:r>
    </w:p>
    <w:p w14:paraId="5BBDB1D9">
      <w:pPr>
        <w:spacing w:before="300" w:after="120" w:line="288" w:lineRule="auto"/>
        <w:ind w:left="0"/>
        <w:jc w:val="left"/>
        <w:outlineLvl w:val="2"/>
      </w:pPr>
      <w:bookmarkStart w:id="26" w:name="heading_61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6"/>
    </w:p>
    <w:p w14:paraId="226656A5">
      <w:pPr>
        <w:spacing w:before="260" w:after="120" w:line="288" w:lineRule="auto"/>
        <w:ind w:left="0"/>
        <w:jc w:val="left"/>
        <w:outlineLvl w:val="3"/>
      </w:pPr>
      <w:bookmarkStart w:id="27" w:name="heading_62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7"/>
    </w:p>
    <w:p w14:paraId="4CE2DE24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：以小组为单位（4-5人/组），完成“跨境电商综合实操”实训任务：① 选择1个跨境电商平台，模拟完成平台注册流程；② 结合某跨境商品，选择合适的物流模式和支付方式，说明选择理由；③ 梳理该商品出口的通关流程，绘制通关流程图；④ 填写实训报告，总结实训心得和核心知识点。</w:t>
      </w:r>
    </w:p>
    <w:p w14:paraId="5775088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：小组分工完成实训任务（平台注册、物流与支付选择、通关流程梳理、报告撰写），教师巡回指导，重点指导平台注册操作、通关流程梳理，及时解决学生遇到的问题，突破教学难点。</w:t>
      </w:r>
    </w:p>
    <w:p w14:paraId="0EDEC68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：各小组派代表展示实训报告、平台注册演示、物流与支付选择理由及通关流程图，分享实训心得，教师点评，肯定亮点，指出不足并提出优化建议。</w:t>
      </w:r>
    </w:p>
    <w:p w14:paraId="1CE813C1">
      <w:pPr>
        <w:spacing w:before="260" w:after="120" w:line="288" w:lineRule="auto"/>
        <w:ind w:left="0"/>
        <w:jc w:val="left"/>
        <w:outlineLvl w:val="3"/>
      </w:pPr>
      <w:bookmarkStart w:id="28" w:name="heading_63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28"/>
    </w:p>
    <w:p w14:paraId="0C3D8318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总结：梳理本单元核心知识点，构建“跨境电商概述（含义、分类）-物流与支付（物流模式、通关、支付方式）-主要平台”的完整知识体系，强调教学重点和难点。</w:t>
      </w:r>
    </w:p>
    <w:p w14:paraId="02F39970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测评：采用线上答题+现场实操的形式，考查学生核心知识点的掌握情况，重点考查跨境电商分类、物流模式、通关流程、平台特点，侧重实操应用能力和逻辑梳理能力。</w:t>
      </w:r>
    </w:p>
    <w:p w14:paraId="22FFBDA1">
      <w:pPr>
        <w:spacing w:before="320" w:after="120" w:line="288" w:lineRule="auto"/>
        <w:ind w:left="0"/>
        <w:jc w:val="left"/>
        <w:outlineLvl w:val="1"/>
      </w:pPr>
      <w:bookmarkStart w:id="29" w:name="heading_64"/>
      <w:r>
        <w:rPr>
          <w:rFonts w:ascii="Arial" w:hAnsi="Arial" w:eastAsia="等线" w:cs="Arial"/>
          <w:b/>
          <w:sz w:val="32"/>
        </w:rPr>
        <w:t>五、教学评价设计</w:t>
      </w:r>
      <w:bookmarkEnd w:id="29"/>
    </w:p>
    <w:p w14:paraId="2D40EBD5">
      <w:pPr>
        <w:spacing w:before="300" w:after="120" w:line="288" w:lineRule="auto"/>
        <w:ind w:left="0"/>
        <w:jc w:val="left"/>
        <w:outlineLvl w:val="2"/>
      </w:pPr>
      <w:bookmarkStart w:id="30" w:name="heading_65"/>
      <w:r>
        <w:rPr>
          <w:rFonts w:ascii="Arial" w:hAnsi="Arial" w:eastAsia="等线" w:cs="Arial"/>
          <w:b/>
          <w:sz w:val="30"/>
        </w:rPr>
        <w:t>（一）过程性评价（60%）</w:t>
      </w:r>
      <w:bookmarkEnd w:id="30"/>
    </w:p>
    <w:p w14:paraId="79E354B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：根据学生课堂回答问题、小组讨论参与度、案例分析表现、实训态度评分，评价维度：思维活跃度、表达能力、知识掌握程度、实操积极性。</w:t>
      </w:r>
    </w:p>
    <w:p w14:paraId="6E038B1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：根据跨境电商分类整理、物流模式对比表格、通关流程图、支付方式对比、平台对比表格的完整性、准确性评分，评价维度：分析总结能力、知识应用能力、动手能力。</w:t>
      </w:r>
    </w:p>
    <w:p w14:paraId="4A55E6B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：根据平台注册实操规范性、物流与支付选择合理性、通关流程梳理准确性、实训报告质量评分，采用“小组评分+个人分工贡献度评分”相结合的方式，评价维度：实操能力、团队协作能力、问题解决能力。</w:t>
      </w:r>
    </w:p>
    <w:p w14:paraId="1438A6A1">
      <w:pPr>
        <w:spacing w:before="300" w:after="120" w:line="288" w:lineRule="auto"/>
        <w:ind w:left="0"/>
        <w:jc w:val="left"/>
        <w:outlineLvl w:val="2"/>
      </w:pPr>
      <w:bookmarkStart w:id="31" w:name="heading_66"/>
      <w:r>
        <w:rPr>
          <w:rFonts w:ascii="Arial" w:hAnsi="Arial" w:eastAsia="等线" w:cs="Arial"/>
          <w:b/>
          <w:sz w:val="30"/>
        </w:rPr>
        <w:t>（二）终结性评价（40%）</w:t>
      </w:r>
      <w:bookmarkEnd w:id="31"/>
    </w:p>
    <w:p w14:paraId="6333CD82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：根据线上答题+现场实操的综合成绩评分，重点考查核心知识点的理解和应用，侧重跨境电商分类、物流模式、通关流程等重难点内容。</w:t>
      </w:r>
    </w:p>
    <w:p w14:paraId="73A95670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64E63644">
      <w:pPr>
        <w:spacing w:before="300" w:after="120" w:line="288" w:lineRule="auto"/>
        <w:ind w:left="0"/>
        <w:jc w:val="left"/>
        <w:outlineLvl w:val="2"/>
      </w:pPr>
      <w:bookmarkStart w:id="32" w:name="heading_67"/>
      <w:r>
        <w:rPr>
          <w:rFonts w:ascii="Arial" w:hAnsi="Arial" w:eastAsia="等线" w:cs="Arial"/>
          <w:b/>
          <w:sz w:val="30"/>
        </w:rPr>
        <w:t>（三）评价反馈</w:t>
      </w:r>
      <w:bookmarkEnd w:id="32"/>
    </w:p>
    <w:p w14:paraId="5FF080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通关流程环节、物流模式选择、平台特点区分）进行集中讲解；对实训中的优秀实操案例、流程梳理成果进行班级分享，对存在的操作问题、流程记忆不清晰等情况进行针对性指导，帮助学生查漏补缺，强化知识记忆和实操能力。</w:t>
      </w:r>
    </w:p>
    <w:p w14:paraId="70FB754A">
      <w:pPr>
        <w:spacing w:before="320" w:after="120" w:line="288" w:lineRule="auto"/>
        <w:ind w:left="0"/>
        <w:jc w:val="left"/>
        <w:outlineLvl w:val="1"/>
      </w:pPr>
      <w:bookmarkStart w:id="33" w:name="heading_68"/>
      <w:r>
        <w:rPr>
          <w:rFonts w:ascii="Arial" w:hAnsi="Arial" w:eastAsia="等线" w:cs="Arial"/>
          <w:b/>
          <w:sz w:val="32"/>
        </w:rPr>
        <w:t>六、教学拓展与延伸</w:t>
      </w:r>
      <w:bookmarkEnd w:id="33"/>
    </w:p>
    <w:p w14:paraId="2E56AD5D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：推荐学生关注跨境电商行业资讯平台，了解全球跨境电商的最新发展趋势；学习跨境电商相关监管政策和海关通关规定，提升合规经营意识；了解跨境电商平台的最新运营规则。</w:t>
      </w:r>
    </w:p>
    <w:p w14:paraId="4BB0DF64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：布置学生利用课余时间，完成某一跨境电商平台的完整注册流程，熟悉平台的核心运营板块；尝试分析某一跨境商品的物流、支付和通关方案，提升实操应用能力。</w:t>
      </w:r>
    </w:p>
    <w:p w14:paraId="7BB699FF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：补充学习跨境电商的税务处理、知识产权保护相关知识，了解跨境电商合规经营的核心要点；深入学习海外仓储的运营模式和管理技巧，拓宽知识边界。</w:t>
      </w:r>
    </w:p>
    <w:p w14:paraId="71803AA0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：梳理跨境电商运营、跨境物流操作、跨境平台运营、跨境支付专员等相关岗位，介绍各岗位的核心技能要求和职业发展路径，为学生后续职业规划提供参考；补充跨境电商岗位的沟通技巧和国际商务礼仪。</w:t>
      </w:r>
    </w:p>
    <w:p w14:paraId="6565E0A6">
      <w:pPr>
        <w:spacing w:before="320" w:after="120" w:line="288" w:lineRule="auto"/>
        <w:ind w:left="0"/>
        <w:jc w:val="left"/>
        <w:outlineLvl w:val="1"/>
      </w:pPr>
      <w:bookmarkStart w:id="34" w:name="heading_69"/>
      <w:r>
        <w:rPr>
          <w:rFonts w:ascii="Arial" w:hAnsi="Arial" w:eastAsia="等线" w:cs="Arial"/>
          <w:b/>
          <w:sz w:val="32"/>
        </w:rPr>
        <w:t>七、教学反思</w:t>
      </w:r>
      <w:bookmarkEnd w:id="34"/>
    </w:p>
    <w:p w14:paraId="75EB84BE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本单元知识点具有较强的专业性和实操性，尤其是通关与报关这一难点，需通过流程图演示、案例拆解、实操模拟等方式，帮助学生理解各环节的逻辑关系和操作要点，避免知识点抽象化。</w:t>
      </w:r>
    </w:p>
    <w:p w14:paraId="2B913FB5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教学中需强化跨境电商“国际属性”的认知，结合全球跨境电商平台的特点，引导学生树立国际视野；同时注重物流、支付、通关、平台之间的关联，让学生形成完整的知识体系，避免知识点碎片化。</w:t>
      </w:r>
    </w:p>
    <w:p w14:paraId="406C6BAD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实训环节需加强个性化指导，针对学生平台注册不熟练、通关流程梳理不清晰、物流与支付选择不合理等问题，及时进行纠正；可设置模拟通关场景，提升学生的应急处理能力和流程把控能力。</w:t>
      </w:r>
    </w:p>
    <w:p w14:paraId="7E39C109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跨境电商行业的最新发展（如跨境电商平台的规则更新、物流模式的创新、通关政策的调整），及时更新教学内容和实训案例，确保教学的时效性；同时可邀请跨境电商从业者分享岗位经验，提升教学的实用性和针对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7C8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3F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D5D7490"/>
    <w:multiLevelType w:val="singleLevel"/>
    <w:tmpl w:val="9D5D749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FC6F65"/>
    <w:multiLevelType w:val="singleLevel"/>
    <w:tmpl w:val="9DFC6F6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9F81B9F9"/>
    <w:multiLevelType w:val="singleLevel"/>
    <w:tmpl w:val="9F81B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A0C93552"/>
    <w:multiLevelType w:val="singleLevel"/>
    <w:tmpl w:val="A0C935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A0F05207"/>
    <w:multiLevelType w:val="singleLevel"/>
    <w:tmpl w:val="A0F0520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AF3F3FA"/>
    <w:multiLevelType w:val="singleLevel"/>
    <w:tmpl w:val="AAF3F3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B0ED9BEA"/>
    <w:multiLevelType w:val="singleLevel"/>
    <w:tmpl w:val="B0ED9BE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B23A94A9"/>
    <w:multiLevelType w:val="singleLevel"/>
    <w:tmpl w:val="B23A94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B88D21A8"/>
    <w:multiLevelType w:val="singleLevel"/>
    <w:tmpl w:val="B88D21A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BCECA0B4"/>
    <w:multiLevelType w:val="singleLevel"/>
    <w:tmpl w:val="BCECA0B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BE8A4F4C"/>
    <w:multiLevelType w:val="singleLevel"/>
    <w:tmpl w:val="BE8A4F4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BF50FE6B"/>
    <w:multiLevelType w:val="singleLevel"/>
    <w:tmpl w:val="BF50FE6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C0915F4F"/>
    <w:multiLevelType w:val="singleLevel"/>
    <w:tmpl w:val="C0915F4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C4E0D24A"/>
    <w:multiLevelType w:val="singleLevel"/>
    <w:tmpl w:val="C4E0D24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D1EB1714"/>
    <w:multiLevelType w:val="singleLevel"/>
    <w:tmpl w:val="D1EB171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DAD3A854"/>
    <w:multiLevelType w:val="singleLevel"/>
    <w:tmpl w:val="DAD3A8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E7B27C5B"/>
    <w:multiLevelType w:val="singleLevel"/>
    <w:tmpl w:val="E7B27C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F3A33954"/>
    <w:multiLevelType w:val="singleLevel"/>
    <w:tmpl w:val="F3A339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689643B"/>
    <w:multiLevelType w:val="singleLevel"/>
    <w:tmpl w:val="F689643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FEC2EA36"/>
    <w:multiLevelType w:val="singleLevel"/>
    <w:tmpl w:val="FEC2EA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01836A6D"/>
    <w:multiLevelType w:val="singleLevel"/>
    <w:tmpl w:val="01836A6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03C240C0"/>
    <w:multiLevelType w:val="singleLevel"/>
    <w:tmpl w:val="03C240C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12EADF99"/>
    <w:multiLevelType w:val="singleLevel"/>
    <w:tmpl w:val="12EADF9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1">
    <w:nsid w:val="1450273B"/>
    <w:multiLevelType w:val="singleLevel"/>
    <w:tmpl w:val="1450273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18F74015"/>
    <w:multiLevelType w:val="singleLevel"/>
    <w:tmpl w:val="18F740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1BCBBCF0"/>
    <w:multiLevelType w:val="singleLevel"/>
    <w:tmpl w:val="1BCBBCF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21B3B1B1"/>
    <w:multiLevelType w:val="singleLevel"/>
    <w:tmpl w:val="21B3B1B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2B3F3F89"/>
    <w:multiLevelType w:val="singleLevel"/>
    <w:tmpl w:val="2B3F3F8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7">
    <w:nsid w:val="2F2D79CE"/>
    <w:multiLevelType w:val="singleLevel"/>
    <w:tmpl w:val="2F2D79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3B8127DF"/>
    <w:multiLevelType w:val="singleLevel"/>
    <w:tmpl w:val="3B8127D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4701CA1"/>
    <w:multiLevelType w:val="singleLevel"/>
    <w:tmpl w:val="54701CA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FCE4367"/>
    <w:multiLevelType w:val="singleLevel"/>
    <w:tmpl w:val="5FCE436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610EFE5C"/>
    <w:multiLevelType w:val="singleLevel"/>
    <w:tmpl w:val="610EFE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8B298F7"/>
    <w:multiLevelType w:val="singleLevel"/>
    <w:tmpl w:val="68B298F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700FDCEF"/>
    <w:multiLevelType w:val="singleLevel"/>
    <w:tmpl w:val="700FDC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0">
    <w:nsid w:val="77633216"/>
    <w:multiLevelType w:val="singleLevel"/>
    <w:tmpl w:val="77633216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51"/>
  </w:num>
  <w:num w:numId="2">
    <w:abstractNumId w:val="38"/>
  </w:num>
  <w:num w:numId="3">
    <w:abstractNumId w:val="49"/>
  </w:num>
  <w:num w:numId="4">
    <w:abstractNumId w:val="36"/>
  </w:num>
  <w:num w:numId="5">
    <w:abstractNumId w:val="22"/>
  </w:num>
  <w:num w:numId="6">
    <w:abstractNumId w:val="40"/>
  </w:num>
  <w:num w:numId="7">
    <w:abstractNumId w:val="16"/>
  </w:num>
  <w:num w:numId="8">
    <w:abstractNumId w:val="50"/>
  </w:num>
  <w:num w:numId="9">
    <w:abstractNumId w:val="12"/>
  </w:num>
  <w:num w:numId="10">
    <w:abstractNumId w:val="33"/>
  </w:num>
  <w:num w:numId="11">
    <w:abstractNumId w:val="48"/>
  </w:num>
  <w:num w:numId="12">
    <w:abstractNumId w:val="34"/>
  </w:num>
  <w:num w:numId="13">
    <w:abstractNumId w:val="42"/>
  </w:num>
  <w:num w:numId="14">
    <w:abstractNumId w:val="59"/>
  </w:num>
  <w:num w:numId="15">
    <w:abstractNumId w:val="28"/>
  </w:num>
  <w:num w:numId="16">
    <w:abstractNumId w:val="23"/>
  </w:num>
  <w:num w:numId="17">
    <w:abstractNumId w:val="11"/>
  </w:num>
  <w:num w:numId="18">
    <w:abstractNumId w:val="60"/>
  </w:num>
  <w:num w:numId="19">
    <w:abstractNumId w:val="26"/>
  </w:num>
  <w:num w:numId="20">
    <w:abstractNumId w:val="17"/>
  </w:num>
  <w:num w:numId="21">
    <w:abstractNumId w:val="47"/>
  </w:num>
  <w:num w:numId="22">
    <w:abstractNumId w:val="29"/>
  </w:num>
  <w:num w:numId="23">
    <w:abstractNumId w:val="6"/>
  </w:num>
  <w:num w:numId="24">
    <w:abstractNumId w:val="55"/>
  </w:num>
  <w:num w:numId="25">
    <w:abstractNumId w:val="19"/>
  </w:num>
  <w:num w:numId="26">
    <w:abstractNumId w:val="15"/>
  </w:num>
  <w:num w:numId="27">
    <w:abstractNumId w:val="4"/>
  </w:num>
  <w:num w:numId="28">
    <w:abstractNumId w:val="8"/>
  </w:num>
  <w:num w:numId="29">
    <w:abstractNumId w:val="14"/>
  </w:num>
  <w:num w:numId="30">
    <w:abstractNumId w:val="3"/>
  </w:num>
  <w:num w:numId="31">
    <w:abstractNumId w:val="44"/>
  </w:num>
  <w:num w:numId="32">
    <w:abstractNumId w:val="20"/>
  </w:num>
  <w:num w:numId="33">
    <w:abstractNumId w:val="41"/>
  </w:num>
  <w:num w:numId="34">
    <w:abstractNumId w:val="25"/>
  </w:num>
  <w:num w:numId="35">
    <w:abstractNumId w:val="58"/>
  </w:num>
  <w:num w:numId="36">
    <w:abstractNumId w:val="0"/>
  </w:num>
  <w:num w:numId="37">
    <w:abstractNumId w:val="18"/>
  </w:num>
  <w:num w:numId="38">
    <w:abstractNumId w:val="32"/>
  </w:num>
  <w:num w:numId="39">
    <w:abstractNumId w:val="53"/>
  </w:num>
  <w:num w:numId="40">
    <w:abstractNumId w:val="39"/>
  </w:num>
  <w:num w:numId="41">
    <w:abstractNumId w:val="7"/>
  </w:num>
  <w:num w:numId="42">
    <w:abstractNumId w:val="27"/>
  </w:num>
  <w:num w:numId="43">
    <w:abstractNumId w:val="43"/>
  </w:num>
  <w:num w:numId="44">
    <w:abstractNumId w:val="52"/>
  </w:num>
  <w:num w:numId="45">
    <w:abstractNumId w:val="13"/>
  </w:num>
  <w:num w:numId="46">
    <w:abstractNumId w:val="57"/>
  </w:num>
  <w:num w:numId="47">
    <w:abstractNumId w:val="1"/>
  </w:num>
  <w:num w:numId="48">
    <w:abstractNumId w:val="2"/>
  </w:num>
  <w:num w:numId="49">
    <w:abstractNumId w:val="35"/>
  </w:num>
  <w:num w:numId="50">
    <w:abstractNumId w:val="10"/>
  </w:num>
  <w:num w:numId="51">
    <w:abstractNumId w:val="21"/>
  </w:num>
  <w:num w:numId="52">
    <w:abstractNumId w:val="24"/>
  </w:num>
  <w:num w:numId="53">
    <w:abstractNumId w:val="31"/>
  </w:num>
  <w:num w:numId="54">
    <w:abstractNumId w:val="56"/>
  </w:num>
  <w:num w:numId="55">
    <w:abstractNumId w:val="30"/>
  </w:num>
  <w:num w:numId="56">
    <w:abstractNumId w:val="54"/>
  </w:num>
  <w:num w:numId="57">
    <w:abstractNumId w:val="45"/>
  </w:num>
  <w:num w:numId="58">
    <w:abstractNumId w:val="5"/>
  </w:num>
  <w:num w:numId="59">
    <w:abstractNumId w:val="37"/>
  </w:num>
  <w:num w:numId="60">
    <w:abstractNumId w:val="9"/>
  </w:num>
  <w:num w:numId="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AC74EE0"/>
    <w:rsid w:val="195E521C"/>
    <w:rsid w:val="49AB6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5191</Words>
  <Characters>5288</Characters>
  <TotalTime>0</TotalTime>
  <ScaleCrop>false</ScaleCrop>
  <LinksUpToDate>false</LinksUpToDate>
  <CharactersWithSpaces>5310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2026-03-05T13:41:00Z</dcterms:created>
  <dc:creator>Apache POI</dc:creator>
  <cp:lastModifiedBy>feng</cp:lastModifiedBy>
  <dcterms:modified xsi:type="dcterms:W3CDTF">2026-05-19T09:55:12Z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38C1EA59B88E4A7E9EE6F9717F2CD5CB_12</vt:lpwstr>
  </property>
</Properties>
</file>