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0AA30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1. 路径依赖性</w:t>
      </w:r>
    </w:p>
    <w:tbl>
      <w:tblPr>
        <w:tblW w:w="8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7"/>
        <w:gridCol w:w="7293"/>
      </w:tblGrid>
      <w:tr w14:paraId="56D6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D88A80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维度</w:t>
            </w:r>
          </w:p>
        </w:tc>
        <w:tc>
          <w:tcPr>
            <w:tcW w:w="7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94BFD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76D7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4E5DC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含义</w:t>
            </w:r>
          </w:p>
        </w:tc>
        <w:tc>
          <w:tcPr>
            <w:tcW w:w="7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9A2D2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资源的形成依赖于企业过去的发展路径和历史选择。今天的资源状况是昨天决策和行动的结果。</w:t>
            </w:r>
          </w:p>
        </w:tc>
      </w:tr>
      <w:tr w14:paraId="0C6B3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6FD31B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通俗理解</w:t>
            </w:r>
          </w:p>
        </w:tc>
        <w:tc>
          <w:tcPr>
            <w:tcW w:w="7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D3CAB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“你走过的路，决定了你今天有什么”——如果当初没走那条路，就不会有今天的资源。</w:t>
            </w:r>
          </w:p>
        </w:tc>
      </w:tr>
      <w:tr w14:paraId="48F0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AA2606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战略意义</w:t>
            </w:r>
          </w:p>
        </w:tc>
        <w:tc>
          <w:tcPr>
            <w:tcW w:w="7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80B736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竞争对手无法复制你的资源，因为他们无法回到过去重走你的路。路径依赖性越强，资源的不可模仿性越强。</w:t>
            </w:r>
          </w:p>
        </w:tc>
      </w:tr>
      <w:tr w14:paraId="33F2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1F3EF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典型例子</w:t>
            </w:r>
          </w:p>
        </w:tc>
        <w:tc>
          <w:tcPr>
            <w:tcW w:w="7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D243F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华为的5G技术源于20年前就开始的研发投入，不是今天想有就能有的；海底捞的服务文化源于创始人从创业第一天起就坚持的理念。</w:t>
            </w:r>
          </w:p>
        </w:tc>
      </w:tr>
      <w:tr w14:paraId="5D3A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57C12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反例</w:t>
            </w:r>
          </w:p>
        </w:tc>
        <w:tc>
          <w:tcPr>
            <w:tcW w:w="7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F7EBC3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资金、普通设备——谁都可以花钱买到，没有路径依赖。</w:t>
            </w:r>
          </w:p>
        </w:tc>
      </w:tr>
    </w:tbl>
    <w:p w14:paraId="509AA723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课堂提问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：如果一家公司现在想复制华为的5G技术，为什么做不到？（答：因为无法回到20年前开始研发）</w:t>
      </w:r>
    </w:p>
    <w:p w14:paraId="61734B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pict>
          <v:rect id="_x0000_i1025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ADA4B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2. 积累性</w:t>
      </w:r>
    </w:p>
    <w:tbl>
      <w:tblPr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4"/>
        <w:gridCol w:w="7056"/>
      </w:tblGrid>
      <w:tr w14:paraId="19CA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44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6A61C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维度</w:t>
            </w:r>
          </w:p>
        </w:tc>
        <w:tc>
          <w:tcPr>
            <w:tcW w:w="7056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755C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6972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4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5AFFCF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含义</w:t>
            </w:r>
          </w:p>
        </w:tc>
        <w:tc>
          <w:tcPr>
            <w:tcW w:w="7056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83B4EC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资源需要长期、持续的投入和沉淀，不能一蹴而就。</w:t>
            </w:r>
          </w:p>
        </w:tc>
      </w:tr>
      <w:tr w14:paraId="72A6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4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51F9B8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通俗理解</w:t>
            </w:r>
          </w:p>
        </w:tc>
        <w:tc>
          <w:tcPr>
            <w:tcW w:w="7056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DCB6D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“罗马不是一天建成的”——好资源是慢慢攒出来的。</w:t>
            </w:r>
          </w:p>
        </w:tc>
      </w:tr>
      <w:tr w14:paraId="3F44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4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D5C38B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战略意义</w:t>
            </w:r>
          </w:p>
        </w:tc>
        <w:tc>
          <w:tcPr>
            <w:tcW w:w="7056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DC48F3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积累性强的资源是“时间的朋友”，对手无法通过短期投入快速获得。</w:t>
            </w:r>
          </w:p>
        </w:tc>
      </w:tr>
      <w:tr w14:paraId="522F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4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0EC01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典型例子</w:t>
            </w:r>
          </w:p>
        </w:tc>
        <w:tc>
          <w:tcPr>
            <w:tcW w:w="7056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0A081C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老字号的品牌信誉（全聚德、同仁堂是几十年甚至上百年积累的）；沃尔玛的供应链体系（几十年持续优化）；微软的开发者生态（30年积累）。</w:t>
            </w:r>
          </w:p>
        </w:tc>
      </w:tr>
      <w:tr w14:paraId="00352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4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6EF7AE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反例</w:t>
            </w:r>
          </w:p>
        </w:tc>
        <w:tc>
          <w:tcPr>
            <w:tcW w:w="7056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3081FA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租赁的设备、短期资金——可以快速获得。</w:t>
            </w:r>
          </w:p>
        </w:tc>
      </w:tr>
    </w:tbl>
    <w:p w14:paraId="75F91C2B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课堂提问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：一家新开的餐厅，能不能在一年内拥有和全聚德一样的品牌信誉？为什么？</w:t>
      </w:r>
    </w:p>
    <w:p w14:paraId="36CEDD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pict>
          <v:rect id="_x0000_i1026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82863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3. 模仿性</w:t>
      </w:r>
    </w:p>
    <w:tbl>
      <w:tblPr>
        <w:tblW w:w="8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6"/>
        <w:gridCol w:w="6929"/>
      </w:tblGrid>
      <w:tr w14:paraId="2450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06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B5A073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维度</w:t>
            </w:r>
          </w:p>
        </w:tc>
        <w:tc>
          <w:tcPr>
            <w:tcW w:w="6929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98F7C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5C5A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6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1868CC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含义</w:t>
            </w:r>
          </w:p>
        </w:tc>
        <w:tc>
          <w:tcPr>
            <w:tcW w:w="6929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79E54B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资源被竞争对手复制和模仿的难易程度。</w:t>
            </w:r>
          </w:p>
        </w:tc>
      </w:tr>
      <w:tr w14:paraId="1BCF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6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EDD92E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通俗理解</w:t>
            </w:r>
          </w:p>
        </w:tc>
        <w:tc>
          <w:tcPr>
            <w:tcW w:w="6929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11B24F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“别人学你有多难”——难学的是护城河，好学的是纸老虎。</w:t>
            </w:r>
          </w:p>
        </w:tc>
      </w:tr>
      <w:tr w14:paraId="34FD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6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85A87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战略意义</w:t>
            </w:r>
          </w:p>
        </w:tc>
        <w:tc>
          <w:tcPr>
            <w:tcW w:w="6929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2EC5A6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模仿性越低（越难模仿），资源越能成为持续竞争优势的来源。</w:t>
            </w:r>
          </w:p>
        </w:tc>
      </w:tr>
      <w:tr w14:paraId="635F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6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8B1FC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典型例子</w:t>
            </w:r>
          </w:p>
        </w:tc>
        <w:tc>
          <w:tcPr>
            <w:tcW w:w="6929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3F116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难模仿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：可口可乐配方（物理隔离）、华为5G专利（法律保护）、海底捞服务文化（隐性知识）；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易模仿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：漂亮的门店装修、低价策略、广告投放。</w:t>
            </w:r>
          </w:p>
        </w:tc>
      </w:tr>
      <w:tr w14:paraId="319D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6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5A2A02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关键区分</w:t>
            </w:r>
          </w:p>
        </w:tc>
        <w:tc>
          <w:tcPr>
            <w:tcW w:w="6929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166104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模仿性分为：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显性资源易模仿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（设备、资金）、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隐性资源难模仿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（文化、经验、默契）。</w:t>
            </w:r>
          </w:p>
        </w:tc>
      </w:tr>
    </w:tbl>
    <w:p w14:paraId="3913E81A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课堂提问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：为什么星巴克的“第三空间”体验可以被瑞幸模仿，但海底捞的服务却很难被模仿？</w:t>
      </w:r>
    </w:p>
    <w:p w14:paraId="4C5FE1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pict>
          <v:rect id="_x0000_i1027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764F1B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4. 扩散性</w:t>
      </w:r>
    </w:p>
    <w:tbl>
      <w:tblPr>
        <w:tblW w:w="8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6853"/>
      </w:tblGrid>
      <w:tr w14:paraId="00A4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EB7187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维度</w:t>
            </w:r>
          </w:p>
        </w:tc>
        <w:tc>
          <w:tcPr>
            <w:tcW w:w="6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CBBCE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15B4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6E52F0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含义</w:t>
            </w:r>
          </w:p>
        </w:tc>
        <w:tc>
          <w:tcPr>
            <w:tcW w:w="6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953B6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资源在企业内部或向外部传播、共享、转移的特性。</w:t>
            </w:r>
          </w:p>
        </w:tc>
      </w:tr>
      <w:tr w14:paraId="065F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3ADFE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通俗理解</w:t>
            </w:r>
          </w:p>
        </w:tc>
        <w:tc>
          <w:tcPr>
            <w:tcW w:w="6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8A5792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“好东西能不能到处用”——有的资源可以复制到所有门店，有的只能留在创始人脑子里。</w:t>
            </w:r>
          </w:p>
        </w:tc>
      </w:tr>
      <w:tr w14:paraId="1E19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91C45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战略意义</w:t>
            </w:r>
          </w:p>
        </w:tc>
        <w:tc>
          <w:tcPr>
            <w:tcW w:w="6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622CBD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高扩散性资源可以支持企业规模化扩张；低扩散性资源会导致“人走茶凉”。</w:t>
            </w:r>
          </w:p>
        </w:tc>
      </w:tr>
      <w:tr w14:paraId="3ED47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D68DC7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典型例子</w:t>
            </w:r>
          </w:p>
        </w:tc>
        <w:tc>
          <w:tcPr>
            <w:tcW w:w="6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514EC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高扩散性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：麦当劳的标准化操作手册（可以培训全球员工）、沃尔玛的库存管理系统（可复制到所有门店）；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低扩散性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：某厨师祖传秘方（只有他会做）、乔布斯的个人审美（无法传授）。</w:t>
            </w:r>
          </w:p>
        </w:tc>
      </w:tr>
      <w:tr w14:paraId="0645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3267F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战略选择</w:t>
            </w:r>
          </w:p>
        </w:tc>
        <w:tc>
          <w:tcPr>
            <w:tcW w:w="6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937E7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企业应努力提高核心资源的扩散性（如将隐性知识显性化、标准化），以支持规模化发展。</w:t>
            </w:r>
          </w:p>
        </w:tc>
      </w:tr>
    </w:tbl>
    <w:p w14:paraId="359EC884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课堂提问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：为什么麦当劳能开几万家店，而很多私房菜馆只有一家？——因为麦当劳的扩散性高。</w:t>
      </w:r>
    </w:p>
    <w:p w14:paraId="3C5573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pict>
          <v:rect id="_x0000_i1028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324FEB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5. 时效性</w:t>
      </w:r>
    </w:p>
    <w:tbl>
      <w:tblPr>
        <w:tblW w:w="8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8"/>
        <w:gridCol w:w="6918"/>
      </w:tblGrid>
      <w:tr w14:paraId="2B7D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AD62A4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维度</w:t>
            </w: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6312A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0617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A3F9FE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含义</w:t>
            </w: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44BA87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资源的价值会随着时间的推移而变化，可能贬值或失效。</w:t>
            </w:r>
          </w:p>
        </w:tc>
      </w:tr>
      <w:tr w14:paraId="1A0D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7661B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通俗理解</w:t>
            </w: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106955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“这东西能值钱多久”——有的资源越老越值钱，有的资源过期作废。</w:t>
            </w:r>
          </w:p>
        </w:tc>
      </w:tr>
      <w:tr w14:paraId="57AC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F2AA0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战略意义</w:t>
            </w: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8545E8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企业要识别资源的“保质期”，在资源失效前充分利用或升级换代。</w:t>
            </w:r>
          </w:p>
        </w:tc>
      </w:tr>
      <w:tr w14:paraId="1300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A4D745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典型例子</w:t>
            </w: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CC2A9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长时效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：品牌信誉（百年老字号越久越值钱）、核心专利（受法律保护但终会过期）；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短时效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：技术专利（20年保护期）、网红店的“热度”（几个月）、某款软件的技术优势（几年后被超越）。</w:t>
            </w:r>
          </w:p>
        </w:tc>
      </w:tr>
      <w:tr w14:paraId="38BC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7BEE9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战略启示</w:t>
            </w: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E1ACF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对短时效资源要“快用快变现”；对长时效资源要“持续维护”。</w:t>
            </w:r>
          </w:p>
        </w:tc>
      </w:tr>
    </w:tbl>
    <w:p w14:paraId="21C6CFEA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课堂提问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：柯达的胶卷技术曾经是核心资源，为什么后来一文不值？——因为数码技术替代了它，资源时效性到了终点。</w:t>
      </w:r>
    </w:p>
    <w:p w14:paraId="5673F8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pict>
          <v:rect id="_x0000_i1029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3C0D39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三、五大特征的关系与对比</w:t>
      </w:r>
    </w:p>
    <w:p w14:paraId="1DC5295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3.1 特征之间的关联</w:t>
      </w:r>
    </w:p>
    <w:p w14:paraId="56EFEA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drawing>
          <wp:inline distT="0" distB="0" distL="114300" distR="114300">
            <wp:extent cx="1816100" cy="3076575"/>
            <wp:effectExtent l="0" t="0" r="3175" b="0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EC1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55A6E000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3.2 易混淆特征对比</w:t>
      </w:r>
    </w:p>
    <w:tbl>
      <w:tblPr>
        <w:tblW w:w="79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3"/>
        <w:gridCol w:w="2648"/>
        <w:gridCol w:w="4367"/>
      </w:tblGrid>
      <w:tr w14:paraId="3463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549130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对比维度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0E21E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模仿性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12D9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扩散性</w:t>
            </w:r>
          </w:p>
        </w:tc>
      </w:tr>
      <w:tr w14:paraId="0077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67CEE5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方向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D46BE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外部 → 企业（对手来学我）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5199D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 → 内/外部（我主动传播）</w:t>
            </w:r>
          </w:p>
        </w:tc>
      </w:tr>
      <w:tr w14:paraId="2C9E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DF9DA9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企业态度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02DA1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通常希望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低模仿性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（不想被学）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F4ECE5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通常希望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高扩散性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（希望内部普及）</w:t>
            </w:r>
          </w:p>
        </w:tc>
      </w:tr>
      <w:tr w14:paraId="347D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AC7F45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战略目标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B27C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建立竞争壁垒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BC979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支持规模化扩张</w:t>
            </w:r>
          </w:p>
        </w:tc>
      </w:tr>
      <w:tr w14:paraId="6AB7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9FD7D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例子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D103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可口可乐配方模仿难度极高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21BA9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麦当劳操作手册扩散到全球加盟店</w:t>
            </w:r>
          </w:p>
        </w:tc>
      </w:tr>
    </w:tbl>
    <w:p w14:paraId="485973C1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after="0"/>
        <w:textAlignment w:val="auto"/>
        <w:rPr>
          <w:rFonts w:hint="eastAsia" w:ascii="微软雅黑" w:hAnsi="微软雅黑" w:eastAsia="微软雅黑" w:cs="微软雅黑"/>
          <w:vanish/>
          <w:color w:val="auto"/>
          <w:sz w:val="21"/>
          <w:szCs w:val="21"/>
        </w:rPr>
      </w:pPr>
    </w:p>
    <w:tbl>
      <w:tblPr>
        <w:tblW w:w="7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3"/>
        <w:gridCol w:w="2654"/>
        <w:gridCol w:w="4218"/>
      </w:tblGrid>
      <w:tr w14:paraId="3417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6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054072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对比维度</w:t>
            </w:r>
          </w:p>
        </w:tc>
        <w:tc>
          <w:tcPr>
            <w:tcW w:w="2654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AFF7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路径依赖性</w:t>
            </w:r>
          </w:p>
        </w:tc>
        <w:tc>
          <w:tcPr>
            <w:tcW w:w="4218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4AFAB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积累性</w:t>
            </w:r>
          </w:p>
        </w:tc>
      </w:tr>
      <w:tr w14:paraId="1890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CCACD1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侧重点</w:t>
            </w:r>
          </w:p>
        </w:tc>
        <w:tc>
          <w:tcPr>
            <w:tcW w:w="2654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5BA66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强调“历史路径”——怎么来的</w:t>
            </w:r>
          </w:p>
        </w:tc>
        <w:tc>
          <w:tcPr>
            <w:tcW w:w="4218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5F497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强调“时间投入”——攒了多久</w:t>
            </w:r>
          </w:p>
        </w:tc>
      </w:tr>
      <w:tr w14:paraId="6E6C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EEDA36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核心问题</w:t>
            </w:r>
          </w:p>
        </w:tc>
        <w:tc>
          <w:tcPr>
            <w:tcW w:w="2654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45ECE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是不是只有走这条路才能得到？</w:t>
            </w:r>
          </w:p>
        </w:tc>
        <w:tc>
          <w:tcPr>
            <w:tcW w:w="4218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025F3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是不是需要很长时间才能得到？</w:t>
            </w:r>
          </w:p>
        </w:tc>
      </w:tr>
      <w:tr w14:paraId="34B6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3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4E567C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例子</w:t>
            </w:r>
          </w:p>
        </w:tc>
        <w:tc>
          <w:tcPr>
            <w:tcW w:w="2654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3AE8C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华为5G源于20年前的研发决策</w:t>
            </w:r>
          </w:p>
        </w:tc>
        <w:tc>
          <w:tcPr>
            <w:tcW w:w="4218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AC1CF8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同仁堂品牌源于300年的持续经营</w:t>
            </w:r>
          </w:p>
        </w:tc>
      </w:tr>
    </w:tbl>
    <w:p w14:paraId="1819EF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30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FDD30F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四、综合案例：用五大特征分析“老干妈”</w:t>
      </w:r>
    </w:p>
    <w:tbl>
      <w:tblPr>
        <w:tblW w:w="7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7"/>
        <w:gridCol w:w="5308"/>
        <w:gridCol w:w="703"/>
      </w:tblGrid>
      <w:tr w14:paraId="29A1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525EA7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特征</w:t>
            </w:r>
          </w:p>
        </w:tc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91C65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老干妈的具体表现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3BCC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评价</w:t>
            </w:r>
          </w:p>
        </w:tc>
      </w:tr>
      <w:tr w14:paraId="66AE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944EFE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路径依赖性</w:t>
            </w:r>
          </w:p>
        </w:tc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0EF7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创始人陶华碧从路边摊开始，一步步发展出独特配方和生产工艺，不是其他企业能复制的路径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1FC68F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</w:t>
            </w:r>
          </w:p>
        </w:tc>
      </w:tr>
      <w:tr w14:paraId="4D30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741D9B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积累性</w:t>
            </w:r>
          </w:p>
        </w:tc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281A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品牌信誉是20多年坚持“不偷工减料”积累而来，消费者信任不是一天建立的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256615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</w:t>
            </w:r>
          </w:p>
        </w:tc>
      </w:tr>
      <w:tr w14:paraId="46BA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2FE54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模仿性</w:t>
            </w:r>
          </w:p>
        </w:tc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E029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配方和味道可以被模仿（市场上有类似产品），但“品牌信誉+消费者心智占领”很难模仿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1515D1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中等</w:t>
            </w:r>
          </w:p>
        </w:tc>
      </w:tr>
      <w:tr w14:paraId="0DB2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810D22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扩散性</w:t>
            </w:r>
          </w:p>
        </w:tc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B28C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生产工艺和质量管理体系可以扩散到多个生产基地，但“陶华碧个人IP”无法扩散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BC791E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中等</w:t>
            </w:r>
          </w:p>
        </w:tc>
      </w:tr>
      <w:tr w14:paraId="7A3A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2951F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时效性</w:t>
            </w:r>
          </w:p>
        </w:tc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204A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辣椒酱口味偏好相对稳定；但如果消费者健康饮食趋势增强（少油少盐），可能面临挑战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B45378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较长</w:t>
            </w:r>
          </w:p>
        </w:tc>
      </w:tr>
    </w:tbl>
    <w:p w14:paraId="719FE9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31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E545A5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五、小结口诀</w:t>
      </w:r>
    </w:p>
    <w:p w14:paraId="212F8DCD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720"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路径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走出来的，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积累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长起来的，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模仿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难的是护城河，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扩散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高的是规模化，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时效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到了要升级——五大特征记牢它！</w:t>
      </w:r>
    </w:p>
    <w:tbl>
      <w:tblPr>
        <w:tblW w:w="5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8"/>
        <w:gridCol w:w="1101"/>
        <w:gridCol w:w="3341"/>
      </w:tblGrid>
      <w:tr w14:paraId="7CE1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1866BD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特征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69C7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关键词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77AD8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战略行动</w:t>
            </w:r>
          </w:p>
        </w:tc>
      </w:tr>
      <w:tr w14:paraId="3C72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B96B56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路径依赖性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D7BDE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历史选择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C2F66A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珍惜独特历史，讲好品牌故事</w:t>
            </w:r>
          </w:p>
        </w:tc>
      </w:tr>
      <w:tr w14:paraId="0628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48877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积累性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22922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时间沉淀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221E9F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长期投入，不急功近利</w:t>
            </w:r>
          </w:p>
        </w:tc>
      </w:tr>
      <w:tr w14:paraId="585D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AF146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模仿性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07997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竞争壁垒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9C030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提高隐性知识比例，降低可模仿性</w:t>
            </w:r>
          </w:p>
        </w:tc>
      </w:tr>
      <w:tr w14:paraId="2BBD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D3530D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扩散性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40A83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规模复制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41C1A1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将核心资源标准化、体系化</w:t>
            </w:r>
          </w:p>
        </w:tc>
      </w:tr>
      <w:tr w14:paraId="1BAC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4B3B3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时效性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C262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生命周期</w:t>
            </w:r>
          </w:p>
        </w:tc>
        <w:tc>
          <w:tcPr>
            <w:tcW w:w="0" w:type="auto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88EA2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识别“保质期”，提前布局升级</w:t>
            </w:r>
          </w:p>
        </w:tc>
      </w:tr>
      <w:bookmarkEnd w:id="0"/>
    </w:tbl>
    <w:p w14:paraId="7837E307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-font-family-cod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8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2026-04-21T12:17:54Z</dcterms:created>
  <dc:creator>刘俊玲</dc:creator>
  <cp:lastModifiedBy>刘俊玲</cp:lastModifiedBy>
  <dcterms:modified xsi:type="dcterms:W3CDTF">2026-04-21T12:25:18Z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eyJoZGlkIjoiMzEwNTM5NzYwMDRjMzkwZTVkZjY2ODkwMGIxNGU0OTUiLCJ1c2VySWQiOiIzODg3NzgyNzYifQ==</vt:lpwstr>
  </property>
  <property fmtid="{D5CDD505-2E9C-101B-9397-08002B2CF9AE}" pid="4" name="ICV">
    <vt:lpwstr>B0AD9EEACE4844A39CDADD934993378B_12</vt:lpwstr>
  </property>
</Properties>
</file>