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89AE31" w14:textId="562C05C8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bookmarkStart w:id="0" w:name="OLE_LINK1"/>
      <w:r w:rsidRPr="006423F6">
        <w:rPr>
          <w:rFonts w:ascii="宋体" w:hAnsi="宋体"/>
          <w:sz w:val="28"/>
          <w:szCs w:val="28"/>
        </w:rPr>
        <w:t xml:space="preserve"> 模块1 经络概述 详细教案</w:t>
      </w:r>
    </w:p>
    <w:p w14:paraId="4BE7B03A" w14:textId="635D551B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一、</w:t>
      </w:r>
      <w:r w:rsidRPr="006423F6">
        <w:rPr>
          <w:rFonts w:ascii="宋体" w:hAnsi="宋体"/>
          <w:sz w:val="28"/>
          <w:szCs w:val="28"/>
        </w:rPr>
        <w:t xml:space="preserve"> 教学目标：</w:t>
      </w:r>
    </w:p>
    <w:p w14:paraId="126086AD" w14:textId="5614DFC5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1. 掌握经络、经脉、络脉的核心定义，明确二者核心区别</w:t>
      </w:r>
    </w:p>
    <w:p w14:paraId="1C1B5A04" w14:textId="39ECE50D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2. 完整理解经络系统六大组成部分及各自功能</w:t>
      </w:r>
    </w:p>
    <w:p w14:paraId="605903A6" w14:textId="77777777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3. 熟记十二经脉命名、分布、走向、流注、衔接规律</w:t>
      </w:r>
    </w:p>
    <w:p w14:paraId="51EDD9FC" w14:textId="77777777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4. 掌握经络四大生理作用及临床、养生应用</w:t>
      </w:r>
    </w:p>
    <w:p w14:paraId="6BD869DA" w14:textId="77777777" w:rsid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5. 建立“通则为养，不通为病”的经络健康管理思维</w:t>
      </w:r>
    </w:p>
    <w:p w14:paraId="5DE3313F" w14:textId="42164817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二、教学重难点</w:t>
      </w:r>
    </w:p>
    <w:p w14:paraId="6FE53672" w14:textId="5EAB7642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重点：经络系统组成；十二经脉核心规律；经络作用</w:t>
      </w:r>
    </w:p>
    <w:p w14:paraId="09E99D39" w14:textId="72E4B643" w:rsid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难点：十二经脉走向流注、表里属络；经别与络脉的区别</w:t>
      </w:r>
    </w:p>
    <w:p w14:paraId="0EB6755F" w14:textId="6861C5AE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三、教学方法</w:t>
      </w:r>
    </w:p>
    <w:p w14:paraId="7F573098" w14:textId="77777777" w:rsid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>讲授法、图示法、思维导图、案例分析法、小组讨论、互动抢答</w:t>
      </w:r>
    </w:p>
    <w:p w14:paraId="675738BC" w14:textId="62415498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四、教学准备</w:t>
      </w:r>
    </w:p>
    <w:p w14:paraId="6F296BD0" w14:textId="77777777" w:rsid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>经络系统组成思维导图、十二经脉循行图、经别与络脉对比表、健康管理案例素材</w:t>
      </w:r>
    </w:p>
    <w:p w14:paraId="019FFDE2" w14:textId="4EF02E34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五、教学过程（90分钟）</w:t>
      </w:r>
    </w:p>
    <w:p w14:paraId="71DB68BE" w14:textId="1E30BF4F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第一环节：课程导入（10分钟）</w:t>
      </w:r>
    </w:p>
    <w:p w14:paraId="094E3039" w14:textId="740FFEC8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lastRenderedPageBreak/>
        <w:t>1. 破冰提问：你是否有过肩背僵硬、头晕、肢体酸麻胀痛的感觉？从中医角度，这和什么有关？</w:t>
      </w:r>
    </w:p>
    <w:p w14:paraId="179CA8A4" w14:textId="4ABC706A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>2. 核心引入：中医讲“经络通，百病不生”“</w:t>
      </w:r>
      <w:proofErr w:type="gramStart"/>
      <w:r w:rsidRPr="006423F6">
        <w:rPr>
          <w:rFonts w:ascii="宋体" w:hAnsi="宋体"/>
          <w:sz w:val="28"/>
          <w:szCs w:val="28"/>
        </w:rPr>
        <w:t>不</w:t>
      </w:r>
      <w:proofErr w:type="gramEnd"/>
      <w:r w:rsidRPr="006423F6">
        <w:rPr>
          <w:rFonts w:ascii="宋体" w:hAnsi="宋体"/>
          <w:sz w:val="28"/>
          <w:szCs w:val="28"/>
        </w:rPr>
        <w:t>通则痛，通则不痛”，本节</w:t>
      </w:r>
      <w:proofErr w:type="gramStart"/>
      <w:r w:rsidRPr="006423F6">
        <w:rPr>
          <w:rFonts w:ascii="宋体" w:hAnsi="宋体"/>
          <w:sz w:val="28"/>
          <w:szCs w:val="28"/>
        </w:rPr>
        <w:t>课系统</w:t>
      </w:r>
      <w:proofErr w:type="gramEnd"/>
      <w:r w:rsidRPr="006423F6">
        <w:rPr>
          <w:rFonts w:ascii="宋体" w:hAnsi="宋体"/>
          <w:sz w:val="28"/>
          <w:szCs w:val="28"/>
        </w:rPr>
        <w:t>学习经络基础，为后续养生与健康管理打基础。</w:t>
      </w:r>
    </w:p>
    <w:p w14:paraId="348427EC" w14:textId="77777777" w:rsid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>3. 板书课题：模块1 经络概述</w:t>
      </w:r>
    </w:p>
    <w:p w14:paraId="04FF2B98" w14:textId="2319EC1F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第二环节：经络核心概念（20分钟）</w:t>
      </w:r>
    </w:p>
    <w:p w14:paraId="4C380AA2" w14:textId="029FAB85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>1. 经络定义</w:t>
      </w:r>
    </w:p>
    <w:p w14:paraId="1CFCCD55" w14:textId="4B3124F2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经络是经脉和络脉的总称，是气血运行通道，是脏腑与体表及全身各部的联系通路。</w:t>
      </w:r>
    </w:p>
    <w:p w14:paraId="295DFF9C" w14:textId="37633474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经典依据：《灵枢·经脉》“谷入于胃，脉道以通，血气乃行”。</w:t>
      </w:r>
    </w:p>
    <w:p w14:paraId="1623D353" w14:textId="7652FF70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>2. 经脉与络脉的区别</w:t>
      </w:r>
    </w:p>
    <w:p w14:paraId="776ECDD9" w14:textId="0E96C9B9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经（经脉）：纵行、大而深、经络主干、贯通上下、沟通内外。</w:t>
      </w:r>
    </w:p>
    <w:p w14:paraId="70DBEE99" w14:textId="49C57AAD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络（络脉）：横斜、小而浅、分支、网络全身、遍布体表。</w:t>
      </w:r>
    </w:p>
    <w:p w14:paraId="405D4BA8" w14:textId="380008BA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经典依据：《灵枢·脉度》“经脉为里，支而横者为络，络之别者为孙”。</w:t>
      </w:r>
    </w:p>
    <w:p w14:paraId="05454248" w14:textId="77777777" w:rsid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>3. 互动抢答：经脉vs络脉3个核心区别（方向、深浅、粗细）。</w:t>
      </w:r>
    </w:p>
    <w:p w14:paraId="00E9BF21" w14:textId="4CFC4739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第三环节：经络系统的组成（15分钟）</w:t>
      </w:r>
    </w:p>
    <w:p w14:paraId="22561042" w14:textId="139910E0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lastRenderedPageBreak/>
        <w:t>1. 主体部分</w:t>
      </w:r>
    </w:p>
    <w:p w14:paraId="5ABA8174" w14:textId="745BA527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十二经脉（正经）：经络系统主体，内属脏腑，外络肢节。</w:t>
      </w:r>
    </w:p>
    <w:p w14:paraId="40051D70" w14:textId="7ADBC459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奇经八脉：</w:t>
      </w:r>
      <w:proofErr w:type="gramStart"/>
      <w:r w:rsidRPr="006423F6">
        <w:rPr>
          <w:rFonts w:ascii="宋体" w:hAnsi="宋体"/>
          <w:sz w:val="28"/>
          <w:szCs w:val="28"/>
        </w:rPr>
        <w:t>别道奇</w:t>
      </w:r>
      <w:proofErr w:type="gramEnd"/>
      <w:r w:rsidRPr="006423F6">
        <w:rPr>
          <w:rFonts w:ascii="宋体" w:hAnsi="宋体"/>
          <w:sz w:val="28"/>
          <w:szCs w:val="28"/>
        </w:rPr>
        <w:t>行，调节十二经气血（督、任、冲、带、阳跷、阴跷、阳维、阴维）。</w:t>
      </w:r>
    </w:p>
    <w:p w14:paraId="1F472F33" w14:textId="4B8806CF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>2. 分支与附属部分</w:t>
      </w:r>
    </w:p>
    <w:p w14:paraId="08EA8562" w14:textId="5C087BD9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十二经别：十二经脉深入体腔的支脉，加强表里联系。</w:t>
      </w:r>
    </w:p>
    <w:p w14:paraId="280BA984" w14:textId="4C8414DD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十五络脉：十二经脉+任督+脾之大络，沟通表里、渗灌气血。</w:t>
      </w:r>
    </w:p>
    <w:p w14:paraId="6272E72C" w14:textId="022144BF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十二经筋：对应筋肉部分，约束骨骼、活动关节。</w:t>
      </w:r>
    </w:p>
    <w:p w14:paraId="6D1B61FE" w14:textId="5156FA6C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十二皮部：对应皮肤部分，抗御外邪、反映病候。</w:t>
      </w:r>
    </w:p>
    <w:p w14:paraId="7378A675" w14:textId="77777777" w:rsid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>3. 思维导图呈现：经络系统完整框架，标注内外连接脏腑。</w:t>
      </w:r>
    </w:p>
    <w:p w14:paraId="21B86196" w14:textId="4D0C7F33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第四环节：十二经脉核心知识（25分钟）</w:t>
      </w:r>
    </w:p>
    <w:p w14:paraId="39847250" w14:textId="59A063B6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>1. 命名规则：由手足、阴阳、脏腑三部分组成。</w:t>
      </w:r>
    </w:p>
    <w:p w14:paraId="29223118" w14:textId="10D1F36E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阴阳划分：太阴、</w:t>
      </w:r>
      <w:proofErr w:type="gramStart"/>
      <w:r w:rsidRPr="006423F6">
        <w:rPr>
          <w:rFonts w:ascii="宋体" w:hAnsi="宋体"/>
          <w:sz w:val="28"/>
          <w:szCs w:val="28"/>
        </w:rPr>
        <w:t>厥</w:t>
      </w:r>
      <w:proofErr w:type="gramEnd"/>
      <w:r w:rsidRPr="006423F6">
        <w:rPr>
          <w:rFonts w:ascii="宋体" w:hAnsi="宋体"/>
          <w:sz w:val="28"/>
          <w:szCs w:val="28"/>
        </w:rPr>
        <w:t>阴、少阴（阴）；阳明、少阳、太阳（阳）。</w:t>
      </w:r>
    </w:p>
    <w:p w14:paraId="1FC22AE1" w14:textId="4E4F58DB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>2. 分布规律</w:t>
      </w:r>
    </w:p>
    <w:p w14:paraId="76F3C650" w14:textId="6174868B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四肢：内侧为阴，外侧为阳；前太阴、中</w:t>
      </w:r>
      <w:proofErr w:type="gramStart"/>
      <w:r w:rsidRPr="006423F6">
        <w:rPr>
          <w:rFonts w:ascii="宋体" w:hAnsi="宋体"/>
          <w:sz w:val="28"/>
          <w:szCs w:val="28"/>
        </w:rPr>
        <w:t>厥</w:t>
      </w:r>
      <w:proofErr w:type="gramEnd"/>
      <w:r w:rsidRPr="006423F6">
        <w:rPr>
          <w:rFonts w:ascii="宋体" w:hAnsi="宋体"/>
          <w:sz w:val="28"/>
          <w:szCs w:val="28"/>
        </w:rPr>
        <w:t>阴、后少阴；</w:t>
      </w:r>
      <w:proofErr w:type="gramStart"/>
      <w:r w:rsidRPr="006423F6">
        <w:rPr>
          <w:rFonts w:ascii="宋体" w:hAnsi="宋体"/>
          <w:sz w:val="28"/>
          <w:szCs w:val="28"/>
        </w:rPr>
        <w:t>前阳明</w:t>
      </w:r>
      <w:proofErr w:type="gramEnd"/>
      <w:r w:rsidRPr="006423F6">
        <w:rPr>
          <w:rFonts w:ascii="宋体" w:hAnsi="宋体"/>
          <w:sz w:val="28"/>
          <w:szCs w:val="28"/>
        </w:rPr>
        <w:t>、中少阳、后太阳。</w:t>
      </w:r>
    </w:p>
    <w:p w14:paraId="010BDD55" w14:textId="4E5A7C8E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躯干：足阳明行身前，足太阳行身后，足少阳行身侧。</w:t>
      </w:r>
    </w:p>
    <w:p w14:paraId="3F36B981" w14:textId="6A337B55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lastRenderedPageBreak/>
        <w:t>3. 表里属络：阴经属脏络</w:t>
      </w:r>
      <w:proofErr w:type="gramStart"/>
      <w:r w:rsidRPr="006423F6">
        <w:rPr>
          <w:rFonts w:ascii="宋体" w:hAnsi="宋体"/>
          <w:sz w:val="28"/>
          <w:szCs w:val="28"/>
        </w:rPr>
        <w:t>腑</w:t>
      </w:r>
      <w:proofErr w:type="gramEnd"/>
      <w:r w:rsidRPr="006423F6">
        <w:rPr>
          <w:rFonts w:ascii="宋体" w:hAnsi="宋体"/>
          <w:sz w:val="28"/>
          <w:szCs w:val="28"/>
        </w:rPr>
        <w:t>，阳经属</w:t>
      </w:r>
      <w:proofErr w:type="gramStart"/>
      <w:r w:rsidRPr="006423F6">
        <w:rPr>
          <w:rFonts w:ascii="宋体" w:hAnsi="宋体"/>
          <w:sz w:val="28"/>
          <w:szCs w:val="28"/>
        </w:rPr>
        <w:t>腑</w:t>
      </w:r>
      <w:proofErr w:type="gramEnd"/>
      <w:r w:rsidRPr="006423F6">
        <w:rPr>
          <w:rFonts w:ascii="宋体" w:hAnsi="宋体"/>
          <w:sz w:val="28"/>
          <w:szCs w:val="28"/>
        </w:rPr>
        <w:t>络脏，共6组表里关系。</w:t>
      </w:r>
    </w:p>
    <w:p w14:paraId="31776979" w14:textId="0069294F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肺—大肠、心包—三焦、心—小肠；脾—胃、肝—胆、肾—膀胱。</w:t>
      </w:r>
    </w:p>
    <w:p w14:paraId="4D162391" w14:textId="34FE9359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>4. 走向规律（举手直立体位）</w:t>
      </w:r>
    </w:p>
    <w:p w14:paraId="655F5EFF" w14:textId="5D626762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手之三阴：从脏走手；手之三阳：从手走头。</w:t>
      </w:r>
    </w:p>
    <w:p w14:paraId="16CC3701" w14:textId="2324F079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足之三阳：从头走足；足之三阴：从足走腹。</w:t>
      </w:r>
    </w:p>
    <w:p w14:paraId="3366D717" w14:textId="6A12D445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>5. 流注与衔接</w:t>
      </w:r>
    </w:p>
    <w:p w14:paraId="0B5649E7" w14:textId="5B2A19F6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流注：肺→大肠→胃→脾→心→小肠→膀胱→肾→心包→三焦→胆→肝→复传于肺。</w:t>
      </w:r>
    </w:p>
    <w:p w14:paraId="1483C665" w14:textId="7932E18F" w:rsid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衔接：表里经在手足衔接；同名阳经在头面衔接；手足三阴经在胸部衔接。</w:t>
      </w:r>
    </w:p>
    <w:p w14:paraId="6C23D04B" w14:textId="7696DC06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第五环节：经络的作用及临床应用（15分钟）</w:t>
      </w:r>
    </w:p>
    <w:p w14:paraId="34FABB3E" w14:textId="110E2745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>1. 四大生理作用</w:t>
      </w:r>
    </w:p>
    <w:p w14:paraId="11EE05E1" w14:textId="30041A12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沟通内外，网络全身</w:t>
      </w:r>
    </w:p>
    <w:p w14:paraId="73643FBC" w14:textId="2868E667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运行气血，协调阴阳</w:t>
      </w:r>
    </w:p>
    <w:p w14:paraId="67EDF592" w14:textId="5B5BCA4B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抗御病邪，反映症候</w:t>
      </w:r>
    </w:p>
    <w:p w14:paraId="2EF2DFFF" w14:textId="6B6C8705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传导感应，调整虚实</w:t>
      </w:r>
    </w:p>
    <w:p w14:paraId="3687FA13" w14:textId="46DD8B0A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>2. 临床与养生应用</w:t>
      </w:r>
    </w:p>
    <w:p w14:paraId="19918CD6" w14:textId="3D84BA9C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lastRenderedPageBreak/>
        <w:t xml:space="preserve">     诊断：经络诊法、分经辨证、</w:t>
      </w:r>
      <w:proofErr w:type="gramStart"/>
      <w:r w:rsidRPr="006423F6">
        <w:rPr>
          <w:rFonts w:ascii="宋体" w:hAnsi="宋体"/>
          <w:sz w:val="28"/>
          <w:szCs w:val="28"/>
        </w:rPr>
        <w:t>腧</w:t>
      </w:r>
      <w:proofErr w:type="gramEnd"/>
      <w:r w:rsidRPr="006423F6">
        <w:rPr>
          <w:rFonts w:ascii="宋体" w:hAnsi="宋体"/>
          <w:sz w:val="28"/>
          <w:szCs w:val="28"/>
        </w:rPr>
        <w:t>穴压痛点判断。</w:t>
      </w:r>
    </w:p>
    <w:p w14:paraId="7FD4B0B9" w14:textId="27F7CCD0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治疗：循经取穴、艾</w:t>
      </w:r>
      <w:proofErr w:type="gramStart"/>
      <w:r w:rsidRPr="006423F6">
        <w:rPr>
          <w:rFonts w:ascii="宋体" w:hAnsi="宋体"/>
          <w:sz w:val="28"/>
          <w:szCs w:val="28"/>
        </w:rPr>
        <w:t>灸</w:t>
      </w:r>
      <w:proofErr w:type="gramEnd"/>
      <w:r w:rsidRPr="006423F6">
        <w:rPr>
          <w:rFonts w:ascii="宋体" w:hAnsi="宋体"/>
          <w:sz w:val="28"/>
          <w:szCs w:val="28"/>
        </w:rPr>
        <w:t>、按摩、刮痧、拔罐、药物归经。</w:t>
      </w:r>
    </w:p>
    <w:p w14:paraId="1D8CB83F" w14:textId="68790EBE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健康管理：评估经络通畅度，针对性疏通调理。</w:t>
      </w:r>
    </w:p>
    <w:p w14:paraId="3A851949" w14:textId="1F43EA93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>3. 健康管理案例</w:t>
      </w:r>
    </w:p>
    <w:p w14:paraId="1F27DB8A" w14:textId="07377E4C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案例：久坐程序员肩背僵硬、头晕、疲劳。</w:t>
      </w:r>
    </w:p>
    <w:p w14:paraId="571E04B0" w14:textId="76F4D2F7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经络分析：膀胱经、督脉气血不畅。</w:t>
      </w:r>
    </w:p>
    <w:p w14:paraId="38C5C72F" w14:textId="294E5820" w:rsid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干预：每45分钟后背拍打+天柱</w:t>
      </w:r>
      <w:proofErr w:type="gramStart"/>
      <w:r w:rsidRPr="006423F6">
        <w:rPr>
          <w:rFonts w:ascii="宋体" w:hAnsi="宋体"/>
          <w:sz w:val="28"/>
          <w:szCs w:val="28"/>
        </w:rPr>
        <w:t>穴</w:t>
      </w:r>
      <w:proofErr w:type="gramEnd"/>
      <w:r w:rsidRPr="006423F6">
        <w:rPr>
          <w:rFonts w:ascii="宋体" w:hAnsi="宋体"/>
          <w:sz w:val="28"/>
          <w:szCs w:val="28"/>
        </w:rPr>
        <w:t>按揉，跟踪疲劳评分。</w:t>
      </w:r>
    </w:p>
    <w:p w14:paraId="0234C4FE" w14:textId="1E5EE00B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第六环节：小组讨论与课堂小结（5分钟）</w:t>
      </w:r>
    </w:p>
    <w:p w14:paraId="3D75F8F3" w14:textId="52E29549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>1. 小组讨论：为什么“</w:t>
      </w:r>
      <w:proofErr w:type="gramStart"/>
      <w:r w:rsidRPr="006423F6">
        <w:rPr>
          <w:rFonts w:ascii="宋体" w:hAnsi="宋体"/>
          <w:sz w:val="28"/>
          <w:szCs w:val="28"/>
        </w:rPr>
        <w:t>不</w:t>
      </w:r>
      <w:proofErr w:type="gramEnd"/>
      <w:r w:rsidRPr="006423F6">
        <w:rPr>
          <w:rFonts w:ascii="宋体" w:hAnsi="宋体"/>
          <w:sz w:val="28"/>
          <w:szCs w:val="28"/>
        </w:rPr>
        <w:t>通则痛，通则不痛”？结合生活举例。</w:t>
      </w:r>
    </w:p>
    <w:p w14:paraId="71DC505A" w14:textId="7FD29C1A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>2. 课堂小结</w:t>
      </w:r>
    </w:p>
    <w:p w14:paraId="2C0387E1" w14:textId="3D9789FC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一个核心：经络是气血运行、脏腑联络通道。</w:t>
      </w:r>
    </w:p>
    <w:p w14:paraId="1E808DE5" w14:textId="79955186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一个系统：六大组成部分协同作用。</w:t>
      </w:r>
    </w:p>
    <w:p w14:paraId="44D044C9" w14:textId="70657EBB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一套规律：十二经脉命名、分布、走向、流注。</w:t>
      </w:r>
    </w:p>
    <w:p w14:paraId="759E33DE" w14:textId="00BBD249" w:rsid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    一种思维：经络通畅是养生与健康管理基础。</w:t>
      </w:r>
    </w:p>
    <w:p w14:paraId="6FAECB33" w14:textId="167730F7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六、板书设计</w:t>
      </w:r>
    </w:p>
    <w:p w14:paraId="1FB6605C" w14:textId="20EF95F2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模块1 经络概述</w:t>
      </w:r>
    </w:p>
    <w:p w14:paraId="329B7493" w14:textId="407EE1DB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>1. 概念：经络=经脉+络脉，气血通道，脏腑体表联络</w:t>
      </w:r>
    </w:p>
    <w:p w14:paraId="10D40C5D" w14:textId="1C3FDD19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lastRenderedPageBreak/>
        <w:t>2. 经与络：经—主干、纵、深；络—分支、横、浅</w:t>
      </w:r>
    </w:p>
    <w:p w14:paraId="31EB00E9" w14:textId="525675C8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>3. 系统组成：十二经脉、奇经八脉、十二经别、十五络脉、十二经筋、十二皮部</w:t>
      </w:r>
    </w:p>
    <w:p w14:paraId="1F8EBC2B" w14:textId="7CA1D6AE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>4. 十二经脉：手足+阴阳+脏腑；走向：手三阴从脏走手，手三阳从手走头，足三阳从头走足，足三阴从足走腹</w:t>
      </w:r>
    </w:p>
    <w:p w14:paraId="41D58913" w14:textId="78A74248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>5. 作用：沟通内外、运行气血、抗御病邪、传导感应</w:t>
      </w:r>
    </w:p>
    <w:p w14:paraId="07FA5E16" w14:textId="77777777" w:rsid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>6. 应用：诊断、治疗、健康管理</w:t>
      </w:r>
    </w:p>
    <w:p w14:paraId="62B339F9" w14:textId="5138B812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七、作业布置</w:t>
      </w:r>
    </w:p>
    <w:p w14:paraId="10C3E931" w14:textId="77777777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>1. 默写十二经脉名称及6组表里属络关系。</w:t>
      </w:r>
    </w:p>
    <w:p w14:paraId="46D5A736" w14:textId="77777777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>2. 结合自身，找出1个经络不通的身体表现，分析可能涉及的经脉。</w:t>
      </w:r>
    </w:p>
    <w:p w14:paraId="0FCD3B39" w14:textId="77777777" w:rsid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>3. 预习下一模块：</w:t>
      </w:r>
      <w:proofErr w:type="gramStart"/>
      <w:r w:rsidRPr="006423F6">
        <w:rPr>
          <w:rFonts w:ascii="宋体" w:hAnsi="宋体"/>
          <w:sz w:val="28"/>
          <w:szCs w:val="28"/>
        </w:rPr>
        <w:t>腧</w:t>
      </w:r>
      <w:proofErr w:type="gramEnd"/>
      <w:r w:rsidRPr="006423F6">
        <w:rPr>
          <w:rFonts w:ascii="宋体" w:hAnsi="宋体"/>
          <w:sz w:val="28"/>
          <w:szCs w:val="28"/>
        </w:rPr>
        <w:t>穴概述。</w:t>
      </w:r>
    </w:p>
    <w:p w14:paraId="39843C74" w14:textId="2AF839C6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 xml:space="preserve"> 八、教学反思</w:t>
      </w:r>
    </w:p>
    <w:p w14:paraId="210FFE17" w14:textId="77777777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>1. 需强化十二经脉走向流注的图示与记忆，可配合口诀辅助。</w:t>
      </w:r>
    </w:p>
    <w:p w14:paraId="7D938AEC" w14:textId="77777777" w:rsidR="006423F6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>2. 增加实操体验，让学生触摸体表经脉循行线，加深理解。</w:t>
      </w:r>
    </w:p>
    <w:p w14:paraId="369E8813" w14:textId="73E00620" w:rsidR="00214BAC" w:rsidRPr="006423F6" w:rsidRDefault="006423F6" w:rsidP="006423F6">
      <w:pPr>
        <w:rPr>
          <w:rFonts w:ascii="宋体" w:hAnsi="宋体" w:hint="eastAsia"/>
          <w:sz w:val="28"/>
          <w:szCs w:val="28"/>
        </w:rPr>
      </w:pPr>
      <w:r w:rsidRPr="006423F6">
        <w:rPr>
          <w:rFonts w:ascii="宋体" w:hAnsi="宋体"/>
          <w:sz w:val="28"/>
          <w:szCs w:val="28"/>
        </w:rPr>
        <w:t>3. 结合更多日常养生案例，强化健康管理的实用性</w:t>
      </w:r>
      <w:bookmarkEnd w:id="0"/>
      <w:r w:rsidRPr="006423F6">
        <w:rPr>
          <w:rFonts w:ascii="宋体" w:hAnsi="宋体"/>
          <w:sz w:val="28"/>
          <w:szCs w:val="28"/>
        </w:rPr>
        <w:t>。</w:t>
      </w:r>
    </w:p>
    <w:sectPr w:rsidR="00214BAC" w:rsidRPr="006423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D12EC9" w14:textId="77777777" w:rsidR="008617EE" w:rsidRDefault="008617EE" w:rsidP="000435BA">
      <w:pPr>
        <w:spacing w:after="0" w:line="240" w:lineRule="auto"/>
      </w:pPr>
      <w:r>
        <w:separator/>
      </w:r>
    </w:p>
  </w:endnote>
  <w:endnote w:type="continuationSeparator" w:id="0">
    <w:p w14:paraId="35E9BE4D" w14:textId="77777777" w:rsidR="008617EE" w:rsidRDefault="008617EE" w:rsidP="00043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楷体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F29DA2" w14:textId="77777777" w:rsidR="008617EE" w:rsidRDefault="008617EE" w:rsidP="000435BA">
      <w:pPr>
        <w:spacing w:after="0" w:line="240" w:lineRule="auto"/>
      </w:pPr>
      <w:r>
        <w:separator/>
      </w:r>
    </w:p>
  </w:footnote>
  <w:footnote w:type="continuationSeparator" w:id="0">
    <w:p w14:paraId="157F8057" w14:textId="77777777" w:rsidR="008617EE" w:rsidRDefault="008617EE" w:rsidP="000435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456568"/>
    <w:multiLevelType w:val="singleLevel"/>
    <w:tmpl w:val="1E456568"/>
    <w:lvl w:ilvl="0">
      <w:start w:val="1"/>
      <w:numFmt w:val="bullet"/>
      <w:pStyle w:val="a"/>
      <w:lvlText w:val=""/>
      <w:lvlJc w:val="left"/>
      <w:pPr>
        <w:ind w:left="845" w:hanging="420"/>
      </w:pPr>
      <w:rPr>
        <w:rFonts w:ascii="Wingdings" w:hAnsi="Wingdings" w:hint="default"/>
        <w:color w:val="A58B60"/>
        <w:sz w:val="21"/>
      </w:rPr>
    </w:lvl>
  </w:abstractNum>
  <w:num w:numId="1" w16cid:durableId="1573008783">
    <w:abstractNumId w:val="0"/>
  </w:num>
  <w:num w:numId="2" w16cid:durableId="1634484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3F6"/>
    <w:rsid w:val="000435BA"/>
    <w:rsid w:val="00214BAC"/>
    <w:rsid w:val="00291584"/>
    <w:rsid w:val="00563276"/>
    <w:rsid w:val="006423F6"/>
    <w:rsid w:val="00800808"/>
    <w:rsid w:val="008617EE"/>
    <w:rsid w:val="00896413"/>
    <w:rsid w:val="009A52B5"/>
    <w:rsid w:val="00C25FF7"/>
    <w:rsid w:val="00DC032B"/>
    <w:rsid w:val="00F20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59921D"/>
  <w15:chartTrackingRefBased/>
  <w15:docId w15:val="{FC674664-B65B-4B61-84A3-9CE4686DF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800808"/>
    <w:pPr>
      <w:spacing w:after="200" w:line="276" w:lineRule="auto"/>
      <w:jc w:val="both"/>
    </w:pPr>
  </w:style>
  <w:style w:type="paragraph" w:styleId="1">
    <w:name w:val="heading 1"/>
    <w:basedOn w:val="a0"/>
    <w:next w:val="a0"/>
    <w:link w:val="10"/>
    <w:uiPriority w:val="9"/>
    <w:qFormat/>
    <w:rsid w:val="00800808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800808"/>
    <w:pPr>
      <w:spacing w:after="0"/>
      <w:jc w:val="left"/>
      <w:outlineLvl w:val="1"/>
    </w:pPr>
    <w:rPr>
      <w:rFonts w:cstheme="majorBidi"/>
      <w:smallCaps/>
      <w:spacing w:val="5"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rsid w:val="00800808"/>
    <w:pPr>
      <w:spacing w:after="0"/>
      <w:jc w:val="left"/>
      <w:outlineLvl w:val="2"/>
    </w:pPr>
    <w:rPr>
      <w:rFonts w:cs="Times New Roman"/>
      <w:smallCaps/>
      <w:spacing w:val="5"/>
      <w:sz w:val="24"/>
      <w:szCs w:val="24"/>
    </w:rPr>
  </w:style>
  <w:style w:type="paragraph" w:styleId="4">
    <w:name w:val="heading 4"/>
    <w:basedOn w:val="a0"/>
    <w:next w:val="a0"/>
    <w:link w:val="40"/>
    <w:uiPriority w:val="9"/>
    <w:unhideWhenUsed/>
    <w:qFormat/>
    <w:rsid w:val="00800808"/>
    <w:pPr>
      <w:spacing w:after="0"/>
      <w:jc w:val="left"/>
      <w:outlineLvl w:val="3"/>
    </w:pPr>
    <w:rPr>
      <w:rFonts w:cs="Times New Roman"/>
      <w:i/>
      <w:iCs/>
      <w:smallCaps/>
      <w:spacing w:val="10"/>
      <w:sz w:val="22"/>
      <w:szCs w:val="22"/>
    </w:rPr>
  </w:style>
  <w:style w:type="paragraph" w:styleId="5">
    <w:name w:val="heading 5"/>
    <w:basedOn w:val="a0"/>
    <w:next w:val="a0"/>
    <w:link w:val="50"/>
    <w:uiPriority w:val="9"/>
    <w:unhideWhenUsed/>
    <w:qFormat/>
    <w:rsid w:val="00800808"/>
    <w:pPr>
      <w:spacing w:after="0"/>
      <w:jc w:val="left"/>
      <w:outlineLvl w:val="4"/>
    </w:pPr>
    <w:rPr>
      <w:rFonts w:cs="Times New Roman"/>
      <w:smallCaps/>
      <w:color w:val="538135"/>
      <w:spacing w:val="10"/>
      <w:sz w:val="22"/>
      <w:szCs w:val="22"/>
    </w:rPr>
  </w:style>
  <w:style w:type="paragraph" w:styleId="6">
    <w:name w:val="heading 6"/>
    <w:basedOn w:val="a0"/>
    <w:next w:val="a0"/>
    <w:link w:val="60"/>
    <w:uiPriority w:val="9"/>
    <w:unhideWhenUsed/>
    <w:qFormat/>
    <w:rsid w:val="00800808"/>
    <w:pPr>
      <w:spacing w:after="0"/>
      <w:jc w:val="left"/>
      <w:outlineLvl w:val="5"/>
    </w:pPr>
    <w:rPr>
      <w:rFonts w:cs="Times New Roman"/>
      <w:smallCaps/>
      <w:color w:val="70AD47"/>
      <w:spacing w:val="5"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rsid w:val="00800808"/>
    <w:pPr>
      <w:spacing w:after="0"/>
      <w:jc w:val="left"/>
      <w:outlineLvl w:val="6"/>
    </w:pPr>
    <w:rPr>
      <w:rFonts w:cs="Times New Roman"/>
      <w:b/>
      <w:bCs/>
      <w:smallCaps/>
      <w:color w:val="70AD47"/>
      <w:spacing w:val="10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800808"/>
    <w:pPr>
      <w:spacing w:after="0"/>
      <w:jc w:val="left"/>
      <w:outlineLvl w:val="7"/>
    </w:pPr>
    <w:rPr>
      <w:rFonts w:cs="Times New Roman"/>
      <w:b/>
      <w:bCs/>
      <w:i/>
      <w:iCs/>
      <w:smallCaps/>
      <w:color w:val="538135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800808"/>
    <w:pPr>
      <w:spacing w:after="0"/>
      <w:jc w:val="left"/>
      <w:outlineLvl w:val="8"/>
    </w:pPr>
    <w:rPr>
      <w:rFonts w:cs="Times New Roman"/>
      <w:b/>
      <w:bCs/>
      <w:i/>
      <w:iCs/>
      <w:smallCaps/>
      <w:color w:val="385623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标题 2 字符"/>
    <w:link w:val="2"/>
    <w:uiPriority w:val="9"/>
    <w:qFormat/>
    <w:rsid w:val="00800808"/>
    <w:rPr>
      <w:rFonts w:cstheme="majorBidi"/>
      <w:smallCaps/>
      <w:spacing w:val="5"/>
      <w:sz w:val="28"/>
      <w:szCs w:val="28"/>
    </w:rPr>
  </w:style>
  <w:style w:type="paragraph" w:customStyle="1" w:styleId="a4">
    <w:name w:val="表头"/>
    <w:basedOn w:val="a0"/>
    <w:qFormat/>
    <w:rsid w:val="00800808"/>
    <w:pPr>
      <w:spacing w:before="120" w:after="120" w:line="240" w:lineRule="auto"/>
      <w:jc w:val="center"/>
    </w:pPr>
    <w:rPr>
      <w:rFonts w:eastAsia="黑体" w:cs="Times New Roman"/>
      <w:sz w:val="18"/>
    </w:rPr>
  </w:style>
  <w:style w:type="paragraph" w:customStyle="1" w:styleId="a5">
    <w:name w:val="表文"/>
    <w:basedOn w:val="a0"/>
    <w:qFormat/>
    <w:rsid w:val="00800808"/>
    <w:pPr>
      <w:spacing w:before="20" w:after="20" w:line="240" w:lineRule="auto"/>
    </w:pPr>
    <w:rPr>
      <w:rFonts w:ascii="Times New Roman" w:eastAsia="微软雅黑" w:hAnsi="Times New Roman" w:cs="Times New Roman"/>
      <w:sz w:val="18"/>
    </w:rPr>
  </w:style>
  <w:style w:type="paragraph" w:customStyle="1" w:styleId="a6">
    <w:name w:val="图片注释文字"/>
    <w:basedOn w:val="a0"/>
    <w:qFormat/>
    <w:rsid w:val="00800808"/>
    <w:pPr>
      <w:spacing w:line="240" w:lineRule="exact"/>
      <w:jc w:val="left"/>
    </w:pPr>
    <w:rPr>
      <w:rFonts w:cs="Times New Roman"/>
      <w:sz w:val="18"/>
    </w:rPr>
  </w:style>
  <w:style w:type="paragraph" w:customStyle="1" w:styleId="a">
    <w:name w:val="项目文字"/>
    <w:basedOn w:val="a0"/>
    <w:qFormat/>
    <w:rsid w:val="00800808"/>
    <w:pPr>
      <w:numPr>
        <w:numId w:val="2"/>
      </w:numPr>
      <w:tabs>
        <w:tab w:val="left" w:pos="680"/>
      </w:tabs>
    </w:pPr>
    <w:rPr>
      <w:rFonts w:cs="Times New Roman"/>
    </w:rPr>
  </w:style>
  <w:style w:type="paragraph" w:customStyle="1" w:styleId="a7">
    <w:name w:val="注释"/>
    <w:basedOn w:val="a0"/>
    <w:qFormat/>
    <w:rsid w:val="0080080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0" w:color="auto" w:fill="FFFFFF"/>
      <w:adjustRightInd w:val="0"/>
      <w:ind w:leftChars="50" w:left="50" w:rightChars="50" w:right="50" w:firstLineChars="200" w:firstLine="200"/>
    </w:pPr>
    <w:rPr>
      <w:rFonts w:eastAsia="楷体_GB2312" w:cs="Times New Roman"/>
    </w:rPr>
  </w:style>
  <w:style w:type="paragraph" w:customStyle="1" w:styleId="a8">
    <w:name w:val="图片"/>
    <w:basedOn w:val="a0"/>
    <w:next w:val="a9"/>
    <w:qFormat/>
    <w:rsid w:val="00800808"/>
    <w:pPr>
      <w:spacing w:before="120" w:line="240" w:lineRule="auto"/>
      <w:jc w:val="center"/>
    </w:pPr>
    <w:rPr>
      <w:rFonts w:cs="Times New Roman"/>
    </w:rPr>
  </w:style>
  <w:style w:type="paragraph" w:styleId="a9">
    <w:name w:val="caption"/>
    <w:basedOn w:val="a0"/>
    <w:next w:val="a0"/>
    <w:uiPriority w:val="35"/>
    <w:unhideWhenUsed/>
    <w:qFormat/>
    <w:rsid w:val="00800808"/>
    <w:rPr>
      <w:rFonts w:cstheme="majorBidi"/>
      <w:b/>
      <w:bCs/>
      <w:caps/>
      <w:sz w:val="16"/>
      <w:szCs w:val="16"/>
    </w:rPr>
  </w:style>
  <w:style w:type="paragraph" w:customStyle="1" w:styleId="aa">
    <w:name w:val="学习目标正文"/>
    <w:basedOn w:val="a0"/>
    <w:next w:val="a0"/>
    <w:qFormat/>
    <w:rsid w:val="00800808"/>
    <w:rPr>
      <w:rFonts w:eastAsia="楷体_GB2312" w:cs="Times New Roman"/>
    </w:rPr>
  </w:style>
  <w:style w:type="paragraph" w:customStyle="1" w:styleId="ab">
    <w:name w:val="学习目标"/>
    <w:basedOn w:val="a0"/>
    <w:next w:val="aa"/>
    <w:qFormat/>
    <w:rsid w:val="00800808"/>
    <w:pPr>
      <w:spacing w:beforeLines="30" w:before="94" w:afterLines="30" w:after="94"/>
    </w:pPr>
    <w:rPr>
      <w:rFonts w:eastAsia="黑体" w:cs="Times New Roman"/>
      <w:shd w:val="pct10" w:color="auto" w:fill="FFFFFF"/>
    </w:rPr>
  </w:style>
  <w:style w:type="paragraph" w:customStyle="1" w:styleId="11">
    <w:name w:val="阅读材料标题1"/>
    <w:basedOn w:val="a0"/>
    <w:qFormat/>
    <w:rsid w:val="00800808"/>
    <w:pPr>
      <w:spacing w:beforeLines="50" w:before="50" w:afterLines="50" w:after="50"/>
      <w:jc w:val="center"/>
    </w:pPr>
    <w:rPr>
      <w:rFonts w:ascii="黑体" w:eastAsia="黑体" w:hAnsi="宋体" w:cs="Times New Roman"/>
      <w:sz w:val="24"/>
    </w:rPr>
  </w:style>
  <w:style w:type="paragraph" w:customStyle="1" w:styleId="21">
    <w:name w:val="阅读材料标题2"/>
    <w:basedOn w:val="a0"/>
    <w:qFormat/>
    <w:rsid w:val="00800808"/>
    <w:pPr>
      <w:spacing w:beforeLines="20" w:before="63" w:afterLines="20" w:after="63"/>
    </w:pPr>
    <w:rPr>
      <w:rFonts w:eastAsia="黑体" w:cs="Times New Roman"/>
      <w:bCs/>
    </w:rPr>
  </w:style>
  <w:style w:type="paragraph" w:customStyle="1" w:styleId="ac">
    <w:name w:val="学习要点内容"/>
    <w:basedOn w:val="a0"/>
    <w:qFormat/>
    <w:rsid w:val="00800808"/>
    <w:pPr>
      <w:pBdr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Bdr>
      <w:ind w:leftChars="319" w:left="1003" w:rightChars="318" w:right="666" w:hangingChars="160" w:hanging="335"/>
    </w:pPr>
    <w:rPr>
      <w:rFonts w:ascii="楷体_GB2312" w:eastAsia="楷体_GB2312" w:cs="Times New Roman"/>
      <w:color w:val="000000"/>
    </w:rPr>
  </w:style>
  <w:style w:type="paragraph" w:customStyle="1" w:styleId="ad">
    <w:name w:val="操作步骤"/>
    <w:basedOn w:val="a0"/>
    <w:qFormat/>
    <w:rsid w:val="00800808"/>
    <w:rPr>
      <w:rFonts w:eastAsia="楷体_GB2312" w:cs="Times New Roman"/>
    </w:rPr>
  </w:style>
  <w:style w:type="character" w:customStyle="1" w:styleId="12">
    <w:name w:val="不明显强调1"/>
    <w:uiPriority w:val="19"/>
    <w:qFormat/>
    <w:rsid w:val="00800808"/>
    <w:rPr>
      <w:i/>
      <w:iCs/>
    </w:rPr>
  </w:style>
  <w:style w:type="character" w:customStyle="1" w:styleId="13">
    <w:name w:val="明显强调1"/>
    <w:uiPriority w:val="21"/>
    <w:qFormat/>
    <w:rsid w:val="00800808"/>
    <w:rPr>
      <w:b/>
      <w:bCs/>
      <w:i/>
      <w:iCs/>
      <w:color w:val="70AD47"/>
      <w:spacing w:val="10"/>
    </w:rPr>
  </w:style>
  <w:style w:type="character" w:customStyle="1" w:styleId="14">
    <w:name w:val="不明显参考1"/>
    <w:uiPriority w:val="31"/>
    <w:qFormat/>
    <w:rsid w:val="00800808"/>
    <w:rPr>
      <w:b/>
      <w:bCs/>
    </w:rPr>
  </w:style>
  <w:style w:type="character" w:customStyle="1" w:styleId="15">
    <w:name w:val="明显参考1"/>
    <w:uiPriority w:val="32"/>
    <w:qFormat/>
    <w:rsid w:val="00800808"/>
    <w:rPr>
      <w:b/>
      <w:bCs/>
      <w:smallCaps/>
      <w:spacing w:val="5"/>
      <w:sz w:val="22"/>
      <w:szCs w:val="22"/>
      <w:u w:val="single"/>
    </w:rPr>
  </w:style>
  <w:style w:type="character" w:customStyle="1" w:styleId="16">
    <w:name w:val="书籍标题1"/>
    <w:uiPriority w:val="33"/>
    <w:qFormat/>
    <w:rsid w:val="00800808"/>
    <w:rPr>
      <w:rFonts w:ascii="Calibri Light" w:eastAsia="宋体" w:hAnsi="Calibri Light" w:cs="Times New Roman"/>
      <w:i/>
      <w:iCs/>
      <w:sz w:val="20"/>
      <w:szCs w:val="20"/>
    </w:rPr>
  </w:style>
  <w:style w:type="paragraph" w:customStyle="1" w:styleId="TOC1">
    <w:name w:val="TOC 标题1"/>
    <w:basedOn w:val="1"/>
    <w:next w:val="a0"/>
    <w:uiPriority w:val="39"/>
    <w:semiHidden/>
    <w:unhideWhenUsed/>
    <w:qFormat/>
    <w:rsid w:val="00800808"/>
    <w:pPr>
      <w:outlineLvl w:val="9"/>
    </w:pPr>
    <w:rPr>
      <w:rFonts w:cs="Times New Roman"/>
    </w:rPr>
  </w:style>
  <w:style w:type="character" w:customStyle="1" w:styleId="10">
    <w:name w:val="标题 1 字符"/>
    <w:link w:val="1"/>
    <w:uiPriority w:val="9"/>
    <w:qFormat/>
    <w:rsid w:val="00800808"/>
    <w:rPr>
      <w:smallCaps/>
      <w:spacing w:val="5"/>
      <w:sz w:val="32"/>
      <w:szCs w:val="32"/>
    </w:rPr>
  </w:style>
  <w:style w:type="character" w:customStyle="1" w:styleId="30">
    <w:name w:val="标题 3 字符"/>
    <w:link w:val="3"/>
    <w:uiPriority w:val="9"/>
    <w:qFormat/>
    <w:rsid w:val="00800808"/>
    <w:rPr>
      <w:rFonts w:cs="Times New Roman"/>
      <w:smallCaps/>
      <w:spacing w:val="5"/>
      <w:sz w:val="24"/>
      <w:szCs w:val="24"/>
    </w:rPr>
  </w:style>
  <w:style w:type="character" w:customStyle="1" w:styleId="40">
    <w:name w:val="标题 4 字符"/>
    <w:link w:val="4"/>
    <w:uiPriority w:val="9"/>
    <w:qFormat/>
    <w:rsid w:val="00800808"/>
    <w:rPr>
      <w:rFonts w:cs="Times New Roman"/>
      <w:i/>
      <w:iCs/>
      <w:smallCaps/>
      <w:spacing w:val="10"/>
      <w:sz w:val="22"/>
      <w:szCs w:val="22"/>
    </w:rPr>
  </w:style>
  <w:style w:type="character" w:customStyle="1" w:styleId="50">
    <w:name w:val="标题 5 字符"/>
    <w:link w:val="5"/>
    <w:uiPriority w:val="9"/>
    <w:qFormat/>
    <w:rsid w:val="00800808"/>
    <w:rPr>
      <w:rFonts w:cs="Times New Roman"/>
      <w:smallCaps/>
      <w:color w:val="538135"/>
      <w:spacing w:val="10"/>
      <w:sz w:val="22"/>
      <w:szCs w:val="22"/>
    </w:rPr>
  </w:style>
  <w:style w:type="character" w:customStyle="1" w:styleId="60">
    <w:name w:val="标题 6 字符"/>
    <w:link w:val="6"/>
    <w:uiPriority w:val="9"/>
    <w:qFormat/>
    <w:rsid w:val="00800808"/>
    <w:rPr>
      <w:rFonts w:cs="Times New Roman"/>
      <w:smallCaps/>
      <w:color w:val="70AD47"/>
      <w:spacing w:val="5"/>
      <w:sz w:val="22"/>
      <w:szCs w:val="22"/>
    </w:rPr>
  </w:style>
  <w:style w:type="character" w:customStyle="1" w:styleId="70">
    <w:name w:val="标题 7 字符"/>
    <w:link w:val="7"/>
    <w:uiPriority w:val="9"/>
    <w:qFormat/>
    <w:rsid w:val="00800808"/>
    <w:rPr>
      <w:rFonts w:cs="Times New Roman"/>
      <w:b/>
      <w:bCs/>
      <w:smallCaps/>
      <w:color w:val="70AD47"/>
      <w:spacing w:val="10"/>
    </w:rPr>
  </w:style>
  <w:style w:type="character" w:customStyle="1" w:styleId="80">
    <w:name w:val="标题 8 字符"/>
    <w:link w:val="8"/>
    <w:uiPriority w:val="9"/>
    <w:semiHidden/>
    <w:qFormat/>
    <w:rsid w:val="00800808"/>
    <w:rPr>
      <w:rFonts w:cs="Times New Roman"/>
      <w:b/>
      <w:bCs/>
      <w:i/>
      <w:iCs/>
      <w:smallCaps/>
      <w:color w:val="538135"/>
    </w:rPr>
  </w:style>
  <w:style w:type="character" w:customStyle="1" w:styleId="90">
    <w:name w:val="标题 9 字符"/>
    <w:link w:val="9"/>
    <w:uiPriority w:val="9"/>
    <w:semiHidden/>
    <w:qFormat/>
    <w:rsid w:val="00800808"/>
    <w:rPr>
      <w:rFonts w:cs="Times New Roman"/>
      <w:b/>
      <w:bCs/>
      <w:i/>
      <w:iCs/>
      <w:smallCaps/>
      <w:color w:val="385623"/>
    </w:rPr>
  </w:style>
  <w:style w:type="paragraph" w:styleId="TOC10">
    <w:name w:val="toc 1"/>
    <w:basedOn w:val="a0"/>
    <w:next w:val="a0"/>
    <w:uiPriority w:val="39"/>
    <w:qFormat/>
    <w:rsid w:val="00800808"/>
    <w:pPr>
      <w:tabs>
        <w:tab w:val="right" w:leader="middleDot" w:pos="7980"/>
      </w:tabs>
      <w:spacing w:beforeLines="50" w:before="50"/>
    </w:pPr>
    <w:rPr>
      <w:rFonts w:eastAsia="黑体" w:cs="Times New Roman"/>
    </w:rPr>
  </w:style>
  <w:style w:type="paragraph" w:styleId="TOC2">
    <w:name w:val="toc 2"/>
    <w:basedOn w:val="a0"/>
    <w:next w:val="a0"/>
    <w:uiPriority w:val="39"/>
    <w:qFormat/>
    <w:rsid w:val="00800808"/>
    <w:pPr>
      <w:tabs>
        <w:tab w:val="right" w:leader="middleDot" w:pos="7980"/>
      </w:tabs>
      <w:ind w:left="227"/>
    </w:pPr>
    <w:rPr>
      <w:rFonts w:cs="Times New Roman"/>
    </w:rPr>
  </w:style>
  <w:style w:type="paragraph" w:styleId="TOC3">
    <w:name w:val="toc 3"/>
    <w:basedOn w:val="a0"/>
    <w:next w:val="a0"/>
    <w:uiPriority w:val="39"/>
    <w:qFormat/>
    <w:rsid w:val="00800808"/>
    <w:pPr>
      <w:tabs>
        <w:tab w:val="right" w:leader="middleDot" w:pos="7980"/>
      </w:tabs>
      <w:ind w:left="454"/>
    </w:pPr>
    <w:rPr>
      <w:rFonts w:cs="Times New Roman"/>
      <w:sz w:val="18"/>
    </w:rPr>
  </w:style>
  <w:style w:type="paragraph" w:styleId="TOC4">
    <w:name w:val="toc 4"/>
    <w:basedOn w:val="a0"/>
    <w:next w:val="a0"/>
    <w:semiHidden/>
    <w:qFormat/>
    <w:rsid w:val="00800808"/>
    <w:pPr>
      <w:tabs>
        <w:tab w:val="right" w:leader="middleDot" w:pos="8190"/>
      </w:tabs>
      <w:ind w:leftChars="600" w:left="1260"/>
    </w:pPr>
    <w:rPr>
      <w:rFonts w:cs="Times New Roman"/>
    </w:rPr>
  </w:style>
  <w:style w:type="paragraph" w:styleId="ae">
    <w:name w:val="header"/>
    <w:basedOn w:val="a0"/>
    <w:link w:val="af"/>
    <w:semiHidden/>
    <w:qFormat/>
    <w:rsid w:val="00800808"/>
    <w:pPr>
      <w:pBdr>
        <w:bottom w:val="single" w:sz="6" w:space="1" w:color="auto"/>
      </w:pBdr>
      <w:snapToGrid w:val="0"/>
    </w:pPr>
    <w:rPr>
      <w:rFonts w:eastAsia="楷体_GB2312" w:cs="Times New Roman"/>
    </w:rPr>
  </w:style>
  <w:style w:type="character" w:customStyle="1" w:styleId="af">
    <w:name w:val="页眉 字符"/>
    <w:basedOn w:val="a1"/>
    <w:link w:val="ae"/>
    <w:semiHidden/>
    <w:rsid w:val="00800808"/>
    <w:rPr>
      <w:rFonts w:eastAsia="楷体_GB2312" w:cs="Times New Roman"/>
    </w:rPr>
  </w:style>
  <w:style w:type="paragraph" w:styleId="af0">
    <w:name w:val="footer"/>
    <w:basedOn w:val="a0"/>
    <w:link w:val="af1"/>
    <w:semiHidden/>
    <w:qFormat/>
    <w:rsid w:val="00800808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</w:rPr>
  </w:style>
  <w:style w:type="character" w:customStyle="1" w:styleId="af1">
    <w:name w:val="页脚 字符"/>
    <w:basedOn w:val="a1"/>
    <w:link w:val="af0"/>
    <w:semiHidden/>
    <w:rsid w:val="00800808"/>
    <w:rPr>
      <w:rFonts w:cs="Times New Roman"/>
      <w:sz w:val="18"/>
    </w:rPr>
  </w:style>
  <w:style w:type="character" w:styleId="af2">
    <w:name w:val="page number"/>
    <w:basedOn w:val="a1"/>
    <w:semiHidden/>
    <w:qFormat/>
    <w:rsid w:val="00800808"/>
  </w:style>
  <w:style w:type="paragraph" w:styleId="af3">
    <w:name w:val="Title"/>
    <w:basedOn w:val="a0"/>
    <w:next w:val="a0"/>
    <w:link w:val="af4"/>
    <w:uiPriority w:val="10"/>
    <w:qFormat/>
    <w:rsid w:val="00800808"/>
    <w:pPr>
      <w:pBdr>
        <w:top w:val="single" w:sz="8" w:space="1" w:color="70AD47"/>
      </w:pBdr>
      <w:spacing w:after="120" w:line="240" w:lineRule="auto"/>
      <w:jc w:val="right"/>
    </w:pPr>
    <w:rPr>
      <w:rFonts w:cs="Times New Roman"/>
      <w:smallCaps/>
      <w:color w:val="262626"/>
      <w:sz w:val="52"/>
      <w:szCs w:val="52"/>
    </w:rPr>
  </w:style>
  <w:style w:type="character" w:customStyle="1" w:styleId="af4">
    <w:name w:val="标题 字符"/>
    <w:link w:val="af3"/>
    <w:uiPriority w:val="10"/>
    <w:qFormat/>
    <w:rsid w:val="00800808"/>
    <w:rPr>
      <w:rFonts w:cs="Times New Roman"/>
      <w:smallCaps/>
      <w:color w:val="262626"/>
      <w:sz w:val="52"/>
      <w:szCs w:val="52"/>
    </w:rPr>
  </w:style>
  <w:style w:type="paragraph" w:styleId="af5">
    <w:name w:val="Subtitle"/>
    <w:basedOn w:val="a0"/>
    <w:next w:val="a0"/>
    <w:link w:val="af6"/>
    <w:uiPriority w:val="11"/>
    <w:qFormat/>
    <w:rsid w:val="00800808"/>
    <w:pPr>
      <w:spacing w:after="720" w:line="240" w:lineRule="auto"/>
      <w:jc w:val="right"/>
    </w:pPr>
    <w:rPr>
      <w:rFonts w:ascii="Calibri Light" w:hAnsi="Calibri Light" w:cs="Times New Roman"/>
    </w:rPr>
  </w:style>
  <w:style w:type="character" w:customStyle="1" w:styleId="af6">
    <w:name w:val="副标题 字符"/>
    <w:link w:val="af5"/>
    <w:uiPriority w:val="11"/>
    <w:qFormat/>
    <w:rsid w:val="00800808"/>
    <w:rPr>
      <w:rFonts w:ascii="Calibri Light" w:hAnsi="Calibri Light" w:cs="Times New Roman"/>
    </w:rPr>
  </w:style>
  <w:style w:type="paragraph" w:styleId="31">
    <w:name w:val="Body Text Indent 3"/>
    <w:basedOn w:val="a0"/>
    <w:link w:val="32"/>
    <w:semiHidden/>
    <w:qFormat/>
    <w:rsid w:val="00800808"/>
    <w:pPr>
      <w:spacing w:after="120"/>
      <w:ind w:leftChars="200" w:left="420"/>
    </w:pPr>
    <w:rPr>
      <w:rFonts w:cs="Times New Roman"/>
      <w:sz w:val="16"/>
      <w:szCs w:val="16"/>
    </w:rPr>
  </w:style>
  <w:style w:type="character" w:customStyle="1" w:styleId="32">
    <w:name w:val="正文文本缩进 3 字符"/>
    <w:basedOn w:val="a1"/>
    <w:link w:val="31"/>
    <w:semiHidden/>
    <w:rsid w:val="00800808"/>
    <w:rPr>
      <w:rFonts w:cs="Times New Roman"/>
      <w:sz w:val="16"/>
      <w:szCs w:val="16"/>
    </w:rPr>
  </w:style>
  <w:style w:type="character" w:styleId="af7">
    <w:name w:val="Hyperlink"/>
    <w:uiPriority w:val="99"/>
    <w:qFormat/>
    <w:rsid w:val="00800808"/>
    <w:rPr>
      <w:color w:val="0000FF"/>
      <w:u w:val="single"/>
    </w:rPr>
  </w:style>
  <w:style w:type="character" w:styleId="af8">
    <w:name w:val="Strong"/>
    <w:uiPriority w:val="22"/>
    <w:qFormat/>
    <w:rsid w:val="00800808"/>
    <w:rPr>
      <w:b/>
      <w:bCs/>
      <w:color w:val="70AD47"/>
    </w:rPr>
  </w:style>
  <w:style w:type="character" w:styleId="af9">
    <w:name w:val="Emphasis"/>
    <w:uiPriority w:val="20"/>
    <w:qFormat/>
    <w:rsid w:val="00800808"/>
    <w:rPr>
      <w:b/>
      <w:bCs/>
      <w:i/>
      <w:iCs/>
      <w:spacing w:val="10"/>
    </w:rPr>
  </w:style>
  <w:style w:type="paragraph" w:styleId="afa">
    <w:name w:val="Document Map"/>
    <w:basedOn w:val="a0"/>
    <w:link w:val="afb"/>
    <w:semiHidden/>
    <w:qFormat/>
    <w:rsid w:val="00800808"/>
    <w:pPr>
      <w:shd w:val="clear" w:color="auto" w:fill="000080"/>
    </w:pPr>
    <w:rPr>
      <w:rFonts w:cs="Times New Roman"/>
    </w:rPr>
  </w:style>
  <w:style w:type="character" w:customStyle="1" w:styleId="afb">
    <w:name w:val="文档结构图 字符"/>
    <w:basedOn w:val="a1"/>
    <w:link w:val="afa"/>
    <w:semiHidden/>
    <w:rsid w:val="00800808"/>
    <w:rPr>
      <w:rFonts w:cs="Times New Roman"/>
      <w:shd w:val="clear" w:color="auto" w:fill="000080"/>
    </w:rPr>
  </w:style>
  <w:style w:type="paragraph" w:styleId="afc">
    <w:name w:val="Balloon Text"/>
    <w:basedOn w:val="a0"/>
    <w:link w:val="afd"/>
    <w:uiPriority w:val="99"/>
    <w:semiHidden/>
    <w:unhideWhenUsed/>
    <w:qFormat/>
    <w:rsid w:val="00800808"/>
    <w:pPr>
      <w:spacing w:line="240" w:lineRule="auto"/>
    </w:pPr>
    <w:rPr>
      <w:rFonts w:cs="Times New Roman"/>
      <w:sz w:val="18"/>
      <w:szCs w:val="18"/>
    </w:rPr>
  </w:style>
  <w:style w:type="character" w:customStyle="1" w:styleId="afd">
    <w:name w:val="批注框文本 字符"/>
    <w:link w:val="afc"/>
    <w:uiPriority w:val="99"/>
    <w:semiHidden/>
    <w:qFormat/>
    <w:rsid w:val="00800808"/>
    <w:rPr>
      <w:rFonts w:cs="Times New Roman"/>
      <w:sz w:val="18"/>
      <w:szCs w:val="18"/>
    </w:rPr>
  </w:style>
  <w:style w:type="paragraph" w:styleId="afe">
    <w:name w:val="No Spacing"/>
    <w:uiPriority w:val="1"/>
    <w:qFormat/>
    <w:rsid w:val="00800808"/>
    <w:pPr>
      <w:jc w:val="both"/>
    </w:pPr>
    <w:rPr>
      <w:rFonts w:cs="Times New Roman"/>
    </w:rPr>
  </w:style>
  <w:style w:type="paragraph" w:styleId="aff">
    <w:name w:val="Quote"/>
    <w:basedOn w:val="a0"/>
    <w:next w:val="a0"/>
    <w:link w:val="aff0"/>
    <w:uiPriority w:val="29"/>
    <w:qFormat/>
    <w:rsid w:val="00800808"/>
    <w:rPr>
      <w:rFonts w:cs="Times New Roman"/>
      <w:i/>
      <w:iCs/>
    </w:rPr>
  </w:style>
  <w:style w:type="character" w:customStyle="1" w:styleId="aff0">
    <w:name w:val="引用 字符"/>
    <w:link w:val="aff"/>
    <w:uiPriority w:val="29"/>
    <w:qFormat/>
    <w:rsid w:val="00800808"/>
    <w:rPr>
      <w:rFonts w:cs="Times New Roman"/>
      <w:i/>
      <w:iCs/>
    </w:rPr>
  </w:style>
  <w:style w:type="paragraph" w:styleId="aff1">
    <w:name w:val="Intense Quote"/>
    <w:basedOn w:val="a0"/>
    <w:next w:val="a0"/>
    <w:link w:val="aff2"/>
    <w:uiPriority w:val="30"/>
    <w:qFormat/>
    <w:rsid w:val="00800808"/>
    <w:pPr>
      <w:pBdr>
        <w:top w:val="single" w:sz="8" w:space="1" w:color="70AD47"/>
      </w:pBdr>
      <w:spacing w:before="140" w:after="140"/>
      <w:ind w:left="1440" w:right="1440"/>
    </w:pPr>
    <w:rPr>
      <w:rFonts w:cs="Times New Roman"/>
      <w:b/>
      <w:bCs/>
      <w:i/>
      <w:iCs/>
    </w:rPr>
  </w:style>
  <w:style w:type="character" w:customStyle="1" w:styleId="aff2">
    <w:name w:val="明显引用 字符"/>
    <w:link w:val="aff1"/>
    <w:uiPriority w:val="30"/>
    <w:qFormat/>
    <w:rsid w:val="00800808"/>
    <w:rPr>
      <w:rFonts w:cs="Times New Roman"/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71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324</Words>
  <Characters>1850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 peifen</dc:creator>
  <cp:keywords/>
  <dc:description/>
  <cp:lastModifiedBy>chi peifen</cp:lastModifiedBy>
  <cp:revision>4</cp:revision>
  <dcterms:created xsi:type="dcterms:W3CDTF">2026-04-26T04:18:00Z</dcterms:created>
  <dcterms:modified xsi:type="dcterms:W3CDTF">2026-04-26T05:02:00Z</dcterms:modified>
</cp:coreProperties>
</file>