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01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2136"/>
        <w:gridCol w:w="2069"/>
        <w:gridCol w:w="1392"/>
        <w:gridCol w:w="3571"/>
        <w:gridCol w:w="1738"/>
        <w:gridCol w:w="1867"/>
      </w:tblGrid>
      <w:tr w14:paraId="3A2C8D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4010" w:type="dxa"/>
            <w:gridSpan w:val="7"/>
            <w:tcBorders>
              <w:tl2br w:val="nil"/>
              <w:tr2bl w:val="nil"/>
            </w:tcBorders>
            <w:shd w:val="clear" w:color="auto" w:fill="0070C0"/>
            <w:noWrap w:val="0"/>
            <w:vAlign w:val="center"/>
          </w:tcPr>
          <w:p w14:paraId="25E75E11">
            <w:pPr>
              <w:spacing w:before="16"/>
              <w:ind w:right="-50"/>
              <w:jc w:val="center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36"/>
                <w:szCs w:val="36"/>
                <w:shd w:val="clear" w:color="auto" w:fill="FFFFFF"/>
                <w:lang w:bidi="he-IL"/>
              </w:rPr>
              <w:t>一、教学基本情况</w:t>
            </w:r>
          </w:p>
        </w:tc>
      </w:tr>
      <w:tr w14:paraId="1328A3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37" w:type="dxa"/>
            <w:tcBorders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7AE2E0A0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  <w:t>授课单元</w:t>
            </w:r>
          </w:p>
        </w:tc>
        <w:tc>
          <w:tcPr>
            <w:tcW w:w="4205" w:type="dxa"/>
            <w:gridSpan w:val="2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F67856">
            <w:pPr>
              <w:spacing w:before="16"/>
              <w:ind w:right="-5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  <w:t>模块三  零售门店商品规划与运营</w:t>
            </w:r>
          </w:p>
        </w:tc>
        <w:tc>
          <w:tcPr>
            <w:tcW w:w="1392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031E781F">
            <w:pPr>
              <w:spacing w:before="16"/>
              <w:ind w:right="-50"/>
              <w:jc w:val="center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  <w:t>授课班级</w:t>
            </w:r>
          </w:p>
        </w:tc>
        <w:tc>
          <w:tcPr>
            <w:tcW w:w="3571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F0FEBC">
            <w:pPr>
              <w:spacing w:before="16"/>
              <w:ind w:right="-50"/>
              <w:jc w:val="center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  <w:t>202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  <w:t>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  <w:t>电子商务专业</w:t>
            </w:r>
          </w:p>
        </w:tc>
        <w:tc>
          <w:tcPr>
            <w:tcW w:w="1738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top"/>
          </w:tcPr>
          <w:p w14:paraId="44833343">
            <w:pPr>
              <w:spacing w:before="16"/>
              <w:ind w:right="-5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  <w:t>授课形式</w:t>
            </w:r>
          </w:p>
        </w:tc>
        <w:tc>
          <w:tcPr>
            <w:tcW w:w="1867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top"/>
          </w:tcPr>
          <w:p w14:paraId="165F90D9">
            <w:pPr>
              <w:spacing w:before="16"/>
              <w:ind w:right="-5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  <w:t>线上线下结合</w:t>
            </w:r>
          </w:p>
        </w:tc>
      </w:tr>
      <w:tr w14:paraId="49ECAB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37" w:type="dxa"/>
            <w:tcBorders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62BC42E2">
            <w:p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  <w:t>任务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  <w:t>名称</w:t>
            </w:r>
          </w:p>
        </w:tc>
        <w:tc>
          <w:tcPr>
            <w:tcW w:w="4205" w:type="dxa"/>
            <w:gridSpan w:val="2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94FEAF2">
            <w:pPr>
              <w:spacing w:before="16"/>
              <w:ind w:right="-50" w:rightChars="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  <w:t>任务3.2商品规划与优化</w:t>
            </w:r>
          </w:p>
        </w:tc>
        <w:tc>
          <w:tcPr>
            <w:tcW w:w="1392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23E93E74">
            <w:pPr>
              <w:spacing w:before="16"/>
              <w:ind w:right="-5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  <w:t>授课地点</w:t>
            </w:r>
          </w:p>
        </w:tc>
        <w:tc>
          <w:tcPr>
            <w:tcW w:w="3571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CA6208">
            <w:pPr>
              <w:spacing w:before="16"/>
              <w:ind w:right="-5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  <w:t>实训室</w:t>
            </w:r>
          </w:p>
        </w:tc>
        <w:tc>
          <w:tcPr>
            <w:tcW w:w="1738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top"/>
          </w:tcPr>
          <w:p w14:paraId="2EC89CC6">
            <w:pPr>
              <w:spacing w:before="16"/>
              <w:ind w:right="-50" w:rightChars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  <w:t>课时数</w:t>
            </w:r>
          </w:p>
        </w:tc>
        <w:tc>
          <w:tcPr>
            <w:tcW w:w="1867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top"/>
          </w:tcPr>
          <w:p w14:paraId="2995E3A2">
            <w:pPr>
              <w:spacing w:before="16"/>
              <w:ind w:right="-50" w:rightChars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  <w:t>2</w:t>
            </w:r>
          </w:p>
        </w:tc>
      </w:tr>
      <w:tr w14:paraId="648DA9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1237" w:type="dxa"/>
            <w:tcBorders>
              <w:bottom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0858828E">
            <w:pPr>
              <w:spacing w:before="16"/>
              <w:ind w:right="-50"/>
              <w:jc w:val="left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  <w:t>学情分析</w:t>
            </w:r>
          </w:p>
        </w:tc>
        <w:tc>
          <w:tcPr>
            <w:tcW w:w="12773" w:type="dxa"/>
            <w:gridSpan w:val="6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2FC4B79F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1 知识与技能：已学习商品运营数据分析、定价方法、销售漏斗、利润核算等知识，掌握 O2O 运营基础逻辑，具备基础数据处理能力，但对商品分类、商品结构政策、ABC 分析、价格带分析等专业规划方法掌握不足，不会系统化做商品结构诊断与优化。</w:t>
            </w:r>
          </w:p>
          <w:p w14:paraId="4B7DE947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2 认知与实践：逻辑分析能力较弱，形象思维优于抽象思维，知识迁移能力不足，缺乏将商品规划方法与门店实际、O2O 运营结合的能力，不会制定可落地的商品优化方案与新品引入、滞销品淘汰流程。</w:t>
            </w:r>
          </w:p>
          <w:p w14:paraId="073EC8C8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3 学习特点：善用智能终端获取知识；动手能力强，喜欢实操类任务；对智能选品、大数据工具兴趣浓厚，但独立规划、结构诊断、方案撰写能力不足，缺乏系统性商品运营思维。</w:t>
            </w:r>
          </w:p>
        </w:tc>
      </w:tr>
      <w:tr w14:paraId="50AA28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237" w:type="dxa"/>
            <w:vMerge w:val="restar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6A2693DB">
            <w:pPr>
              <w:spacing w:before="16"/>
              <w:ind w:right="-50"/>
              <w:jc w:val="left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  <w:t>教学目标</w:t>
            </w: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3778009D">
            <w:pPr>
              <w:spacing w:before="16"/>
              <w:ind w:right="-50"/>
              <w:jc w:val="center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bidi="he-IL"/>
              </w:rPr>
              <w:t>知识目标</w:t>
            </w:r>
          </w:p>
        </w:tc>
        <w:tc>
          <w:tcPr>
            <w:tcW w:w="10637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17AC6364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  <w:t>1. 了解商品分类的原则、方法（线分类法、面分类法）与分类标准，掌握美式、日式商品分类体系；</w:t>
            </w:r>
          </w:p>
          <w:p w14:paraId="643AAE85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  <w:t>2. 熟悉商品政策的 4 种类型、商品结构的含义与构成要素（广度、深度），掌握 4 种商品组合策略；</w:t>
            </w:r>
          </w:p>
          <w:p w14:paraId="475B0EB8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  <w:t>3. 掌握商品结构优化核心方法：80/20 分析、ABC 分析法、双 ABC 分析、价格带分析、库存关键指标分析；</w:t>
            </w:r>
          </w:p>
          <w:p w14:paraId="5B578017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ascii="微软雅黑" w:hAnsi="微软雅黑" w:eastAsia="微软雅黑" w:cs="微软雅黑"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  <w:t>4. 熟悉商品优化完整内容：新品引入、滞销品淘汰、畅销品培育，了解智能选品的含义、技术与实施步骤。</w:t>
            </w:r>
          </w:p>
        </w:tc>
      </w:tr>
      <w:tr w14:paraId="36419D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37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3ABD89D7">
            <w:pPr>
              <w:spacing w:before="16"/>
              <w:ind w:right="-50"/>
              <w:jc w:val="left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</w:pP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097F642B">
            <w:pPr>
              <w:spacing w:before="16"/>
              <w:ind w:right="-5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能力目标</w:t>
            </w:r>
          </w:p>
        </w:tc>
        <w:tc>
          <w:tcPr>
            <w:tcW w:w="10637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34AD5C66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  <w:t>1. 能运用线分类法、面分类法对门店商品进行规范分类；</w:t>
            </w:r>
          </w:p>
          <w:p w14:paraId="2C7B12DE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  <w:t>2. 能根据门店定位与客群选择合适的商品政策与商品组合方案；</w:t>
            </w:r>
          </w:p>
          <w:p w14:paraId="20A490EA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  <w:t>3. 能运用 ABC 分析法、价格带分析、库存指标对商品结构进行诊断，识别问题商品；</w:t>
            </w:r>
          </w:p>
          <w:p w14:paraId="55DBFA0C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  <w:t>4. 能制定完整的商品结构优化方案：包含新品引入、滞销品淘汰、畅销品打造、价格带</w:t>
            </w:r>
          </w:p>
          <w:p w14:paraId="6ED761B4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  <w:t>5. 能理解并初步运用智能选品思路辅助商品决策。</w:t>
            </w:r>
          </w:p>
        </w:tc>
      </w:tr>
      <w:tr w14:paraId="29A246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37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2CAB2365">
            <w:pPr>
              <w:spacing w:before="16"/>
              <w:ind w:right="-50"/>
              <w:jc w:val="left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</w:pP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7715E633">
            <w:pPr>
              <w:spacing w:before="16"/>
              <w:ind w:right="-50"/>
              <w:jc w:val="center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思政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bidi="he-IL"/>
              </w:rPr>
              <w:t>目标</w:t>
            </w:r>
          </w:p>
        </w:tc>
        <w:tc>
          <w:tcPr>
            <w:tcW w:w="10637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5B37FE15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1. 树立国货与老字号品牌自信：引导关注国产品牌、本土特色商品，增强文化自信与产业自信；</w:t>
            </w:r>
          </w:p>
          <w:p w14:paraId="67DF3D2E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2. 强化消费者权益保护意识：坚持合规选品、品质优先，尊重消费者知情权与选择权；</w:t>
            </w:r>
          </w:p>
          <w:p w14:paraId="3CBF8874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3. 培养商业决策与数据思维：树立科学规划、精益运营、以数据支撑决策的职业素养；</w:t>
            </w:r>
          </w:p>
          <w:p w14:paraId="7DC67068">
            <w:pPr>
              <w:spacing w:before="16"/>
              <w:ind w:right="-50"/>
              <w:jc w:val="left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4. 弘扬诚信经营与责任意识：拒绝劣质商品、虚假定价，坚守商业伦理，维护门店口碑与品牌信任。</w:t>
            </w:r>
          </w:p>
        </w:tc>
      </w:tr>
      <w:tr w14:paraId="728801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37" w:type="dxa"/>
            <w:vMerge w:val="restart"/>
            <w:tcBorders>
              <w:top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1837A496">
            <w:pPr>
              <w:spacing w:before="16"/>
              <w:ind w:right="-50"/>
              <w:jc w:val="left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  <w:t>课程思政</w:t>
            </w: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4FC8DAEA">
            <w:pPr>
              <w:spacing w:before="16"/>
              <w:ind w:right="-5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融入知识点</w:t>
            </w:r>
          </w:p>
        </w:tc>
        <w:tc>
          <w:tcPr>
            <w:tcW w:w="10637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07F42FD9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1. 国货老字号传承：商品引进与结构优化中优先纳入优质国货、地方特色、老字号商品，增强文化自信；</w:t>
            </w:r>
          </w:p>
          <w:p w14:paraId="3969D3B5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2. 消费者权益保护：商品准入审核、质量把关、价格带规范，保护消费者信息与消费安全；</w:t>
            </w:r>
          </w:p>
          <w:p w14:paraId="21337DD3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3. 科学决策思维：ABC 分析、价格带诊断、库存周转等数据化诊断方法，培养理性决策；</w:t>
            </w:r>
          </w:p>
          <w:p w14:paraId="723FFD3E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4. 诚信合规经营：新品评估、滞销品清理、定价规范，杜绝伪劣、临期、违规商品上架；</w:t>
            </w:r>
          </w:p>
          <w:p w14:paraId="66E6D6DD">
            <w:pPr>
              <w:spacing w:before="16"/>
              <w:ind w:right="-50"/>
              <w:jc w:val="left"/>
              <w:rPr>
                <w:rFonts w:hint="default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5. 精益运营精神：商品结构持续优化、降本增效、提升动销与周转，培养工匠精神。</w:t>
            </w:r>
          </w:p>
        </w:tc>
      </w:tr>
      <w:tr w14:paraId="0F8682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37" w:type="dxa"/>
            <w:vMerge w:val="continue"/>
            <w:tcBorders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461904A8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67EC17C7">
            <w:pPr>
              <w:spacing w:before="16"/>
              <w:ind w:right="-5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融入方式</w:t>
            </w:r>
          </w:p>
        </w:tc>
        <w:tc>
          <w:tcPr>
            <w:tcW w:w="10637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479982F4">
            <w:pPr>
              <w:spacing w:before="16"/>
              <w:ind w:right="-50"/>
              <w:jc w:val="left"/>
              <w:rPr>
                <w:rFonts w:hint="default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案例教学、分组诊断、方案设计、实操演练、成果展示、点评指导</w:t>
            </w:r>
          </w:p>
        </w:tc>
      </w:tr>
      <w:tr w14:paraId="483DDB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37" w:type="dxa"/>
            <w:vMerge w:val="continue"/>
            <w:tcBorders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67FC8579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28064CE7">
            <w:pPr>
              <w:spacing w:before="16"/>
              <w:ind w:right="-5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思政元素</w:t>
            </w:r>
          </w:p>
        </w:tc>
        <w:tc>
          <w:tcPr>
            <w:tcW w:w="10637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03271AB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国货自信、消费者权益、诚信经营、数据决策、精益运营、责任意识、文化传承</w:t>
            </w:r>
          </w:p>
        </w:tc>
      </w:tr>
      <w:tr w14:paraId="1F75E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37" w:type="dxa"/>
            <w:vMerge w:val="continue"/>
            <w:tcBorders>
              <w:bottom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6E3AA0C7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0C2746C3">
            <w:pPr>
              <w:spacing w:before="16"/>
              <w:ind w:right="-5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思政资源</w:t>
            </w:r>
          </w:p>
        </w:tc>
        <w:tc>
          <w:tcPr>
            <w:tcW w:w="10637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11AD261E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1. 实体资源：校办企业商品清单、国货老字号品牌资料、校园消费需求调研；</w:t>
            </w:r>
          </w:p>
          <w:p w14:paraId="5A1DC724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2. 数字资源：盒马鲜生商品优化案例、川小兵食材超市案例、智能选品平台演示；</w:t>
            </w:r>
          </w:p>
          <w:p w14:paraId="0CE0F66C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3. 实训资源：O2O 运营人机协同平台、商品结构诊断模板、ABC 分析表格。</w:t>
            </w:r>
          </w:p>
        </w:tc>
      </w:tr>
      <w:tr w14:paraId="54E55E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37" w:type="dxa"/>
            <w:vMerge w:val="restart"/>
            <w:tcBorders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0A25189E">
            <w:pPr>
              <w:spacing w:before="16"/>
              <w:ind w:right="-50"/>
              <w:jc w:val="left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  <w:t>教学重点及难点</w:t>
            </w: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5A4CC3">
            <w:pPr>
              <w:spacing w:before="16"/>
              <w:ind w:right="-5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重点</w:t>
            </w:r>
          </w:p>
        </w:tc>
        <w:tc>
          <w:tcPr>
            <w:tcW w:w="10637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E08D27F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商品结构优化核心工具：ABC 分析法、双 ABC 分析、价格带分析；</w:t>
            </w:r>
          </w:p>
        </w:tc>
      </w:tr>
      <w:tr w14:paraId="556551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37" w:type="dxa"/>
            <w:vMerge w:val="continue"/>
            <w:tcBorders>
              <w:bottom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6483E9F7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4E7046">
            <w:pPr>
              <w:spacing w:before="16"/>
              <w:ind w:right="-5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难点</w:t>
            </w:r>
          </w:p>
        </w:tc>
        <w:tc>
          <w:tcPr>
            <w:tcW w:w="10637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B4838B2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制定可落地、可执行的商品优化报告（含汰换清单、引进清单、调整方案）。</w:t>
            </w:r>
          </w:p>
        </w:tc>
      </w:tr>
      <w:tr w14:paraId="039A0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3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47879EBC">
            <w:pPr>
              <w:spacing w:before="16"/>
              <w:ind w:right="-50"/>
              <w:jc w:val="left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  <w:t>课堂任务</w:t>
            </w:r>
          </w:p>
        </w:tc>
        <w:tc>
          <w:tcPr>
            <w:tcW w:w="12773" w:type="dxa"/>
            <w:gridSpan w:val="6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05695996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校办企业日照日知商业管理有限公司目前经营超市、水果店、奶茶店、咖啡店等门店，目标客群为在校大学生与教师，近期出现商品摆放混乱、动销率低、滞销品积压、库存周转慢、价格带不合理、缺乏爆款商品等问题。要求结合商品规划与优化相关知识，完成以下任务：</w:t>
            </w:r>
          </w:p>
          <w:p w14:paraId="13921EE8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1. 选取门店一类主营商品，运用线分类法完成层级式商品分类，形成规范的商品分类表；</w:t>
            </w:r>
          </w:p>
          <w:p w14:paraId="471F64D3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2. 根据门店定位与师生客群特点，确定合适的商品政策与商品组合方案，明确商品广度与深度；</w:t>
            </w:r>
          </w:p>
          <w:p w14:paraId="6AF96B97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3. 运用 ABC 分析法、价格带分析法对门店现有商品进行结构诊断，划分 A/B/C 类商品，识别价格盲区、滞销品与畅销品；</w:t>
            </w:r>
          </w:p>
          <w:p w14:paraId="4DD46EB8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4. 制定完整的商品结构优化方案，包括：新品引入计划、滞销品淘汰清单、畅销品培育策略、价格带调整建议、库存改善措施；</w:t>
            </w:r>
          </w:p>
          <w:p w14:paraId="4DCE7B68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5. 形成一份 600 字左右的《商品规划与优化报告》，要求分类规范、结构合理、诊断准确、措施具体、可落地执行。</w:t>
            </w:r>
          </w:p>
          <w:p w14:paraId="7060C956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设计目标有：</w:t>
            </w:r>
          </w:p>
          <w:p w14:paraId="2D04BBE0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（1）分类规范：商品层级清晰、归类准确、符合门店运营管理需求；</w:t>
            </w:r>
          </w:p>
          <w:p w14:paraId="5F046D25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（2）结构合理：商品组合匹配客群，价格带覆盖完整、主力价格突出；</w:t>
            </w:r>
          </w:p>
          <w:p w14:paraId="724D1F4E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（3）诊断精准：ABC 分类准确，问题商品识别清晰，数据支撑充分；</w:t>
            </w:r>
          </w:p>
          <w:p w14:paraId="50DDA093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（4）优化可行：新品、滞销品、价格、库存措施具体，可直接用于门店落地。</w:t>
            </w:r>
          </w:p>
        </w:tc>
      </w:tr>
      <w:tr w14:paraId="04C9D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237" w:type="dxa"/>
            <w:vMerge w:val="restart"/>
            <w:shd w:val="clear" w:color="auto" w:fill="B8CCE4"/>
            <w:noWrap w:val="0"/>
            <w:vAlign w:val="center"/>
          </w:tcPr>
          <w:p w14:paraId="47B65FFA">
            <w:pPr>
              <w:spacing w:before="16"/>
              <w:ind w:right="-5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  <w:t>教学资源</w:t>
            </w:r>
          </w:p>
        </w:tc>
        <w:tc>
          <w:tcPr>
            <w:tcW w:w="2136" w:type="dxa"/>
            <w:noWrap w:val="0"/>
            <w:vAlign w:val="center"/>
          </w:tcPr>
          <w:p w14:paraId="66DB9EEA">
            <w:pPr>
              <w:spacing w:before="16"/>
              <w:ind w:right="-5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线下资源</w:t>
            </w:r>
          </w:p>
        </w:tc>
        <w:tc>
          <w:tcPr>
            <w:tcW w:w="10637" w:type="dxa"/>
            <w:gridSpan w:val="5"/>
            <w:noWrap w:val="0"/>
            <w:vAlign w:val="center"/>
          </w:tcPr>
          <w:p w14:paraId="440592F6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1. 教材：《零售门店全渠道运营（AI + 微课版）》（书号：978-7-115-66469-3），俞洋洋 只井杰 黄静潇主编，人民邮电出版社，2025 年 5 月出版 十四五国家规划教材</w:t>
            </w:r>
          </w:p>
          <w:p w14:paraId="3E6545BE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2. 企业资源：校办企业日照日知商业管理有限公司商品明细表、近一个月销售数据、库存统计表、价格清单、门店布局图；</w:t>
            </w:r>
          </w:p>
          <w:p w14:paraId="4DD4ADA8">
            <w:pPr>
              <w:spacing w:before="16"/>
              <w:ind w:right="-50"/>
              <w:jc w:val="left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3. 教辅资料：商品分类模板、ABC 分析表、价格带分析表、库存指标计算公式、商品优化报告模板。</w:t>
            </w:r>
          </w:p>
        </w:tc>
      </w:tr>
      <w:tr w14:paraId="4A5E5E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237" w:type="dxa"/>
            <w:vMerge w:val="continue"/>
            <w:shd w:val="clear" w:color="auto" w:fill="B8CCE4"/>
            <w:noWrap w:val="0"/>
            <w:vAlign w:val="top"/>
          </w:tcPr>
          <w:p w14:paraId="58739CF6">
            <w:pPr>
              <w:spacing w:before="16"/>
              <w:ind w:right="-50"/>
              <w:jc w:val="left"/>
              <w:rPr>
                <w:rFonts w:ascii="微软雅黑" w:hAnsi="微软雅黑" w:eastAsia="微软雅黑" w:cs="微软雅黑"/>
                <w:color w:val="333333"/>
                <w:kern w:val="0"/>
                <w:sz w:val="24"/>
                <w:lang w:bidi="he-IL"/>
              </w:rPr>
            </w:pPr>
          </w:p>
        </w:tc>
        <w:tc>
          <w:tcPr>
            <w:tcW w:w="2136" w:type="dxa"/>
            <w:noWrap w:val="0"/>
            <w:vAlign w:val="center"/>
          </w:tcPr>
          <w:p w14:paraId="1E014E17">
            <w:pPr>
              <w:spacing w:before="16"/>
              <w:ind w:right="-5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线上资源</w:t>
            </w:r>
          </w:p>
        </w:tc>
        <w:tc>
          <w:tcPr>
            <w:tcW w:w="10637" w:type="dxa"/>
            <w:gridSpan w:val="5"/>
            <w:noWrap w:val="0"/>
            <w:vAlign w:val="center"/>
          </w:tcPr>
          <w:p w14:paraId="10DBFEFD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1人人出彩教学平台微课、课件、课前课后测验、案例视频；</w:t>
            </w:r>
          </w:p>
          <w:p w14:paraId="1D47AC62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2. 实训软件：电子商务人机协同平台、商品结构诊断模拟系统；</w:t>
            </w:r>
          </w:p>
          <w:p w14:paraId="20FC554A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3. 拓展资源：盒马、永辉、川小兵商品规划案例、京东智能选品演示。</w:t>
            </w:r>
          </w:p>
        </w:tc>
      </w:tr>
      <w:tr w14:paraId="1D97D0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37" w:type="dxa"/>
            <w:shd w:val="clear" w:color="auto" w:fill="B8CCE4"/>
            <w:noWrap w:val="0"/>
            <w:vAlign w:val="center"/>
          </w:tcPr>
          <w:p w14:paraId="2A53BED4">
            <w:pPr>
              <w:spacing w:before="16"/>
              <w:ind w:right="-50"/>
              <w:jc w:val="center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  <w:t>教学方法</w:t>
            </w:r>
          </w:p>
          <w:p w14:paraId="0F5B2C19">
            <w:pPr>
              <w:spacing w:before="16"/>
              <w:ind w:right="-50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lang w:bidi="he-IL"/>
              </w:rPr>
            </w:pPr>
          </w:p>
        </w:tc>
        <w:tc>
          <w:tcPr>
            <w:tcW w:w="12773" w:type="dxa"/>
            <w:gridSpan w:val="6"/>
            <w:noWrap w:val="0"/>
            <w:vAlign w:val="center"/>
          </w:tcPr>
          <w:p w14:paraId="72AB4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  <w:t>1. 案例驱动教学法：以 “真案例” 贯穿全程，实现 “学中诊、诊中优”</w:t>
            </w:r>
          </w:p>
          <w:p w14:paraId="6184F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lang w:val="en-US" w:eastAsia="zh-CN" w:bidi="he-IL"/>
              </w:rPr>
              <w:t>本课以盒马鲜生商品快速迭代、川小兵火锅食材超市专业商品线、校办企业商品结构问题真实案例为载体，将抽象的商品分类、结构规划、诊断优化知识与门店实操结合，通过案例分析、问题引导，让学生理解商品规划的核心逻辑；在诊断探究环节，通过环环相扣的问题引导学生思考，学生动手分析、诊断、优化，实现知识向商品规划能力的转化。</w:t>
            </w:r>
          </w:p>
          <w:p w14:paraId="4A539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  <w:t>2. 小组协作探究法：以 “团队” 为单位，模拟企业商品部运营</w:t>
            </w:r>
          </w:p>
          <w:p w14:paraId="4B50C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lang w:val="en-US" w:eastAsia="zh-CN" w:bidi="he-IL"/>
              </w:rPr>
              <w:t>任务单中有分组方式和角色分工（组长、商品分类、结构诊断、价格分析、优化方案、成果汇报）。这种结构化的分工确保了 “人人有责，人人参与”，避免 “搭便车” 现象，使协作学习高效有序进行；通过提出挑战性问题，引导学生结合门店真实数据自主探究；学生在撰写优化报告时，自主完成从分类 — 规划 — 诊断 — 优化的完整闭环。</w:t>
            </w:r>
          </w:p>
          <w:p w14:paraId="626BA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  <w:t>3. 工具实操教学法：以 “实操” 深化认知，突破知识重难点</w:t>
            </w:r>
          </w:p>
          <w:p w14:paraId="0CE7B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lang w:val="en-US" w:eastAsia="zh-CN" w:bidi="he-IL"/>
              </w:rPr>
              <w:t>通过 ABC 分析表、价格带配置表、库存指标计算表、商品分类表等工具实操，让学生沉浸式完成商品分类、结构诊断、优化设计，直观掌握专业分析方法；通过动手填写、计算、归类，让学生快速突破 ABC 分析、价格带配置、商品优化的知识难点，建立系统化商品运营思维。</w:t>
            </w:r>
          </w:p>
        </w:tc>
      </w:tr>
      <w:tr w14:paraId="6A1AF7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37" w:type="dxa"/>
            <w:tcBorders>
              <w:bottom w:val="single" w:color="auto" w:sz="4" w:space="0"/>
            </w:tcBorders>
            <w:shd w:val="clear" w:color="auto" w:fill="B8CCE4"/>
            <w:noWrap w:val="0"/>
            <w:vAlign w:val="center"/>
          </w:tcPr>
          <w:p w14:paraId="1535F71D">
            <w:pPr>
              <w:spacing w:before="16"/>
              <w:ind w:right="-5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  <w:t>考核评价</w:t>
            </w:r>
          </w:p>
        </w:tc>
        <w:tc>
          <w:tcPr>
            <w:tcW w:w="12773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6D30D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lang w:val="en-US" w:eastAsia="zh-CN" w:bidi="he-IL"/>
              </w:rPr>
              <w:t>本课程采用 “过程性为主、终结性为辅、增值性为补” 的多元考核：过程性占 60%，含考勤（5%）、课前学习表现（预习 / 数据收集）（5%）、商品分类实操（10%）、ABC 与价格带诊断（15%）、商品优化方案质量（15%）、思政表现（国货意识、诚信经营、消费者保护、精益运营体现）（10%），由校内教师 + 企业导师双师评分；终结性考核占 30%，主要是理论思政测试（涵盖商品分类、商品政策、结构优化、智能选品核心知识及国货自信、诚信经营、消费者权益等思政元素）；增值性考核占 10%，依据商品规划设计大赛成果、商品优化优秀报告、实训平台实操高分成果等</w:t>
            </w:r>
          </w:p>
        </w:tc>
      </w:tr>
    </w:tbl>
    <w:p w14:paraId="48E39F5C">
      <w:pPr>
        <w:jc w:val="center"/>
        <w:rPr>
          <w:rFonts w:hint="default" w:ascii="黑体" w:hAnsi="黑体" w:eastAsia="黑体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以下为教学实施过程的具体内容</w:t>
      </w:r>
    </w:p>
    <w:tbl>
      <w:tblPr>
        <w:tblStyle w:val="2"/>
        <w:tblW w:w="14004" w:type="dxa"/>
        <w:jc w:val="center"/>
        <w:tblBorders>
          <w:top w:val="single" w:color="044D22" w:sz="4" w:space="0"/>
          <w:left w:val="single" w:color="044D22" w:sz="4" w:space="0"/>
          <w:bottom w:val="single" w:color="044D22" w:sz="4" w:space="0"/>
          <w:right w:val="single" w:color="044D22" w:sz="4" w:space="0"/>
          <w:insideH w:val="single" w:color="044D22" w:sz="4" w:space="0"/>
          <w:insideV w:val="single" w:color="044D2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2942"/>
        <w:gridCol w:w="3817"/>
        <w:gridCol w:w="2892"/>
        <w:gridCol w:w="3150"/>
      </w:tblGrid>
      <w:tr w14:paraId="27D18AC9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004" w:type="dxa"/>
            <w:gridSpan w:val="5"/>
            <w:shd w:val="clear" w:color="auto" w:fill="C7DAF1"/>
            <w:noWrap w:val="0"/>
            <w:vAlign w:val="center"/>
          </w:tcPr>
          <w:p w14:paraId="1E1E2DDA">
            <w:pPr>
              <w:adjustRightInd w:val="0"/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color w:val="FFFFFF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color w:val="auto"/>
                <w:sz w:val="21"/>
                <w:szCs w:val="21"/>
                <w:lang w:val="en-US" w:eastAsia="zh-CN"/>
              </w:rPr>
              <w:t>课前</w:t>
            </w:r>
          </w:p>
        </w:tc>
      </w:tr>
      <w:tr w14:paraId="071687BF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203" w:type="dxa"/>
            <w:vMerge w:val="restart"/>
            <w:shd w:val="clear" w:color="auto" w:fill="C7DAF1"/>
            <w:noWrap w:val="0"/>
            <w:vAlign w:val="center"/>
          </w:tcPr>
          <w:p w14:paraId="699DAFBF">
            <w:pPr>
              <w:spacing w:line="360" w:lineRule="exact"/>
              <w:jc w:val="center"/>
              <w:rPr>
                <w:rFonts w:hint="eastAsia" w:ascii="微软雅黑" w:hAnsi="微软雅黑" w:eastAsia="微软雅黑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21"/>
                <w:szCs w:val="21"/>
                <w:lang w:val="en-US" w:eastAsia="zh-CN"/>
              </w:rPr>
              <w:t>教学环节</w:t>
            </w:r>
          </w:p>
        </w:tc>
        <w:tc>
          <w:tcPr>
            <w:tcW w:w="2942" w:type="dxa"/>
            <w:vMerge w:val="restart"/>
            <w:noWrap w:val="0"/>
            <w:vAlign w:val="center"/>
          </w:tcPr>
          <w:p w14:paraId="73AF0B36">
            <w:pPr>
              <w:spacing w:line="360" w:lineRule="exact"/>
              <w:jc w:val="center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教学内容</w:t>
            </w:r>
          </w:p>
        </w:tc>
        <w:tc>
          <w:tcPr>
            <w:tcW w:w="6709" w:type="dxa"/>
            <w:gridSpan w:val="2"/>
            <w:noWrap w:val="0"/>
            <w:vAlign w:val="center"/>
          </w:tcPr>
          <w:p w14:paraId="0DD3A66D">
            <w:pPr>
              <w:spacing w:line="360" w:lineRule="exact"/>
              <w:jc w:val="center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教学活动</w:t>
            </w:r>
          </w:p>
        </w:tc>
        <w:tc>
          <w:tcPr>
            <w:tcW w:w="3150" w:type="dxa"/>
            <w:vMerge w:val="restart"/>
            <w:noWrap w:val="0"/>
            <w:vAlign w:val="center"/>
          </w:tcPr>
          <w:p w14:paraId="3414E773">
            <w:pPr>
              <w:spacing w:line="360" w:lineRule="exact"/>
              <w:jc w:val="center"/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设计意图/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思政融入</w:t>
            </w:r>
          </w:p>
        </w:tc>
      </w:tr>
      <w:tr w14:paraId="35AD9C94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3" w:type="dxa"/>
            <w:vMerge w:val="continue"/>
            <w:shd w:val="clear" w:color="auto" w:fill="C7DAF1"/>
            <w:noWrap w:val="0"/>
            <w:vAlign w:val="center"/>
          </w:tcPr>
          <w:p w14:paraId="4BBC8DF9">
            <w:pPr>
              <w:spacing w:line="360" w:lineRule="exact"/>
              <w:jc w:val="center"/>
              <w:rPr>
                <w:rFonts w:ascii="微软雅黑" w:hAnsi="微软雅黑" w:eastAsia="微软雅黑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942" w:type="dxa"/>
            <w:vMerge w:val="continue"/>
            <w:noWrap w:val="0"/>
            <w:vAlign w:val="center"/>
          </w:tcPr>
          <w:p w14:paraId="7F060EB7">
            <w:pPr>
              <w:spacing w:line="360" w:lineRule="exact"/>
              <w:jc w:val="left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</w:p>
        </w:tc>
        <w:tc>
          <w:tcPr>
            <w:tcW w:w="3817" w:type="dxa"/>
            <w:noWrap w:val="0"/>
            <w:vAlign w:val="center"/>
          </w:tcPr>
          <w:p w14:paraId="55513AC4">
            <w:pPr>
              <w:spacing w:line="360" w:lineRule="exact"/>
              <w:jc w:val="center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教师活动</w:t>
            </w:r>
          </w:p>
        </w:tc>
        <w:tc>
          <w:tcPr>
            <w:tcW w:w="2892" w:type="dxa"/>
            <w:noWrap w:val="0"/>
            <w:vAlign w:val="center"/>
          </w:tcPr>
          <w:p w14:paraId="33553410">
            <w:pPr>
              <w:spacing w:line="360" w:lineRule="exact"/>
              <w:jc w:val="center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学生活动</w:t>
            </w:r>
          </w:p>
        </w:tc>
        <w:tc>
          <w:tcPr>
            <w:tcW w:w="3150" w:type="dxa"/>
            <w:vMerge w:val="continue"/>
            <w:noWrap w:val="0"/>
            <w:vAlign w:val="center"/>
          </w:tcPr>
          <w:p w14:paraId="79DE38AF">
            <w:pPr>
              <w:spacing w:line="360" w:lineRule="exact"/>
              <w:jc w:val="left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</w:p>
        </w:tc>
      </w:tr>
      <w:tr w14:paraId="6735C604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3" w:type="dxa"/>
            <w:shd w:val="clear" w:color="auto" w:fill="C7DAF1"/>
            <w:noWrap w:val="0"/>
            <w:vAlign w:val="center"/>
          </w:tcPr>
          <w:p w14:paraId="1532BB0B">
            <w:pPr>
              <w:adjustRightInd w:val="0"/>
              <w:snapToGrid w:val="0"/>
              <w:spacing w:line="360" w:lineRule="exact"/>
              <w:jc w:val="center"/>
              <w:rPr>
                <w:rFonts w:hint="default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聚焦任务问题</w:t>
            </w:r>
          </w:p>
          <w:p w14:paraId="3528B2E1">
            <w:pPr>
              <w:spacing w:line="360" w:lineRule="exact"/>
              <w:jc w:val="center"/>
              <w:rPr>
                <w:rFonts w:ascii="微软雅黑" w:hAnsi="微软雅黑" w:eastAsia="微软雅黑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942" w:type="dxa"/>
            <w:noWrap w:val="0"/>
            <w:vAlign w:val="top"/>
          </w:tcPr>
          <w:p w14:paraId="124B069E">
            <w:pPr>
              <w:spacing w:line="360" w:lineRule="exact"/>
              <w:rPr>
                <w:rFonts w:hint="eastAsia" w:ascii="微软雅黑" w:hAnsi="微软雅黑" w:eastAsia="微软雅黑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1"/>
                <w:szCs w:val="21"/>
                <w:lang w:val="en-US" w:eastAsia="zh-CN"/>
              </w:rPr>
              <w:t>聚焦任务问题</w:t>
            </w:r>
          </w:p>
          <w:p w14:paraId="37CC5C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1. 在人人出彩教学平台上观看观看商品分类、商品结构、ABC 分析、价格带分析相关微课视频；</w:t>
            </w:r>
          </w:p>
          <w:p w14:paraId="6CBA36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2. 掌握商品分类原则、线分类法、商品政策、商品广度与深度等基础概念；</w:t>
            </w:r>
          </w:p>
          <w:p w14:paraId="1D1CEF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3. 收集校办企业门店一类主营商品的名称、销量、价格、库存等简易数据；</w:t>
            </w:r>
          </w:p>
          <w:p w14:paraId="1A686C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4. 预习 ABC 分析法、价格带分析的基本思路。</w:t>
            </w:r>
          </w:p>
        </w:tc>
        <w:tc>
          <w:tcPr>
            <w:tcW w:w="3817" w:type="dxa"/>
            <w:noWrap w:val="0"/>
            <w:vAlign w:val="top"/>
          </w:tcPr>
          <w:p w14:paraId="43EC9C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393881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【发布任务】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在学习平台推送课前任务单、微课视频和学习课件、做好课前测验；</w:t>
            </w:r>
          </w:p>
          <w:p w14:paraId="1CCAF6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【发布学习工具】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在平台上发布商品调研清单、分类模板、ABC 空白表格、价格带分析模板；</w:t>
            </w:r>
          </w:p>
          <w:p w14:paraId="17C078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【调研指导】发布资料收集清单并指导学生数据整理方向，收集学生预习疑问。</w:t>
            </w:r>
          </w:p>
        </w:tc>
        <w:tc>
          <w:tcPr>
            <w:tcW w:w="2892" w:type="dxa"/>
            <w:noWrap w:val="0"/>
            <w:vAlign w:val="top"/>
          </w:tcPr>
          <w:p w14:paraId="08056A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【接收任务】</w:t>
            </w:r>
          </w:p>
          <w:p w14:paraId="401357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1. 登陆教学平台接收任务单并进行小组人员分工；</w:t>
            </w:r>
          </w:p>
          <w:p w14:paraId="4D34B7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2. 分析任务要求，明确本节课学习重点、难点；</w:t>
            </w:r>
          </w:p>
          <w:p w14:paraId="2858C9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3. 提前查看课件和微视频，熟悉商品运营数据分析相关理论知识、公式及 O2O 跨渠道运营逻辑；</w:t>
            </w:r>
          </w:p>
          <w:p w14:paraId="5949D7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【工具学习】</w:t>
            </w:r>
          </w:p>
          <w:p w14:paraId="5DAA6B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参照模板尝试填写商品分类，理解 ABC 分析基本逻辑；</w:t>
            </w:r>
          </w:p>
          <w:p w14:paraId="46AB6D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【数据收集】</w:t>
            </w:r>
          </w:p>
          <w:p w14:paraId="088C16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整理门店商品数据，形成初步数据表格，梳理预习疑问。。</w:t>
            </w:r>
          </w:p>
        </w:tc>
        <w:tc>
          <w:tcPr>
            <w:tcW w:w="3150" w:type="dxa"/>
            <w:noWrap w:val="0"/>
            <w:vAlign w:val="top"/>
          </w:tcPr>
          <w:p w14:paraId="7815471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</w:t>
            </w:r>
          </w:p>
          <w:p w14:paraId="1029109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通过发布任务、安排学习内容，培育学生线上自主学习能力和线下企业调研能力，让学生带着问题进入课堂，提升课堂教学效率。</w:t>
            </w:r>
          </w:p>
          <w:p w14:paraId="4F2607C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【思政融入】</w:t>
            </w:r>
          </w:p>
          <w:p w14:paraId="55C4CBC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培养严谨细致的学习习惯；树立数据真实、记录规范的基础职业素养。</w:t>
            </w:r>
          </w:p>
        </w:tc>
      </w:tr>
      <w:tr w14:paraId="170DAB40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4004" w:type="dxa"/>
            <w:gridSpan w:val="5"/>
            <w:shd w:val="clear" w:color="auto" w:fill="C7DAF1"/>
            <w:noWrap w:val="0"/>
            <w:vAlign w:val="center"/>
          </w:tcPr>
          <w:p w14:paraId="67C35AA5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lang w:val="en-US" w:eastAsia="zh-CN"/>
              </w:rPr>
              <w:t>课中</w:t>
            </w:r>
          </w:p>
        </w:tc>
      </w:tr>
      <w:tr w14:paraId="63177C94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203" w:type="dxa"/>
            <w:shd w:val="clear" w:color="auto" w:fill="C7DAF1"/>
            <w:noWrap w:val="0"/>
            <w:vAlign w:val="center"/>
          </w:tcPr>
          <w:p w14:paraId="1DCB1B91">
            <w:pPr>
              <w:adjustRightInd w:val="0"/>
              <w:snapToGrid w:val="0"/>
              <w:spacing w:line="360" w:lineRule="exact"/>
              <w:jc w:val="center"/>
              <w:rPr>
                <w:rFonts w:hint="default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查漏补缺</w:t>
            </w:r>
          </w:p>
          <w:p w14:paraId="72F74AF2">
            <w:pPr>
              <w:spacing w:line="360" w:lineRule="exact"/>
              <w:jc w:val="center"/>
              <w:rPr>
                <w:rFonts w:ascii="微软雅黑" w:hAnsi="微软雅黑" w:eastAsia="微软雅黑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kern w:val="0"/>
                <w:sz w:val="21"/>
                <w:szCs w:val="21"/>
              </w:rPr>
              <w:t>5分钟</w:t>
            </w:r>
          </w:p>
        </w:tc>
        <w:tc>
          <w:tcPr>
            <w:tcW w:w="2942" w:type="dxa"/>
            <w:noWrap w:val="0"/>
            <w:vAlign w:val="top"/>
          </w:tcPr>
          <w:p w14:paraId="7866E5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1. 回顾课前学习内容：商品分类原则、线分类法、商品政策、商品广度与深度；</w:t>
            </w:r>
          </w:p>
          <w:p w14:paraId="692D8C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2. 检测预习易错点：分类混乱、结构概念不清、ABC 分析理解模糊。</w:t>
            </w:r>
          </w:p>
        </w:tc>
        <w:tc>
          <w:tcPr>
            <w:tcW w:w="3817" w:type="dxa"/>
            <w:noWrap w:val="0"/>
            <w:vAlign w:val="top"/>
          </w:tcPr>
          <w:p w14:paraId="71226B7B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【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温故知新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】</w:t>
            </w:r>
          </w:p>
          <w:p w14:paraId="0880262E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复习上一任务商品运营数据分析内容，衔接商品规划优化知识；</w:t>
            </w:r>
          </w:p>
          <w:p w14:paraId="09DB286D">
            <w:pPr>
              <w:spacing w:line="36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【提问检测】</w:t>
            </w:r>
          </w:p>
          <w:p w14:paraId="44765655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提问基础概念，针对易错点集中讲解，明确本课学习目标。</w:t>
            </w:r>
          </w:p>
        </w:tc>
        <w:tc>
          <w:tcPr>
            <w:tcW w:w="2892" w:type="dxa"/>
            <w:noWrap w:val="0"/>
            <w:vAlign w:val="top"/>
          </w:tcPr>
          <w:p w14:paraId="783237E7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【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梳理知识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】</w:t>
            </w:r>
          </w:p>
          <w:p w14:paraId="62CB704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回顾预习内容，搭建知识框架；</w:t>
            </w:r>
          </w:p>
          <w:p w14:paraId="3D819FB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【提出疑问】</w:t>
            </w:r>
          </w:p>
          <w:p w14:paraId="3AF71BF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主动提出课前学习中遇到的问题，明确本节课学习方向。</w:t>
            </w:r>
          </w:p>
        </w:tc>
        <w:tc>
          <w:tcPr>
            <w:tcW w:w="3150" w:type="dxa"/>
            <w:noWrap w:val="0"/>
            <w:vAlign w:val="top"/>
          </w:tcPr>
          <w:p w14:paraId="6E3BD0B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快速衔接课前学习内容，找准学生知识薄弱点，提高课堂教学的针对性和效率。</w:t>
            </w:r>
          </w:p>
          <w:p w14:paraId="2803EA0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【思政融入】</w:t>
            </w:r>
          </w:p>
          <w:p w14:paraId="73308D0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培养主动学习、及时查漏补缺的良好学习习惯。</w:t>
            </w:r>
          </w:p>
        </w:tc>
      </w:tr>
      <w:tr w14:paraId="423A2E26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03" w:type="dxa"/>
            <w:shd w:val="clear" w:color="auto" w:fill="C7DAF1"/>
            <w:noWrap w:val="0"/>
            <w:vAlign w:val="top"/>
          </w:tcPr>
          <w:p w14:paraId="37E1E6C9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eastAsia="zh-CN"/>
              </w:rPr>
              <w:t>任务导入</w:t>
            </w:r>
          </w:p>
          <w:p w14:paraId="388F4440">
            <w:pPr>
              <w:pStyle w:val="6"/>
              <w:spacing w:line="360" w:lineRule="exact"/>
              <w:jc w:val="center"/>
              <w:rPr>
                <w:rFonts w:hint="default" w:ascii="微软雅黑" w:hAnsi="微软雅黑" w:eastAsia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5分钟</w:t>
            </w:r>
          </w:p>
        </w:tc>
        <w:tc>
          <w:tcPr>
            <w:tcW w:w="2942" w:type="dxa"/>
            <w:noWrap w:val="0"/>
            <w:vAlign w:val="top"/>
          </w:tcPr>
          <w:p w14:paraId="47EDC567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1. 展示校办企业商品运营现状问题：杂乱、滞销、积压、无爆款；</w:t>
            </w:r>
          </w:p>
          <w:p w14:paraId="1998DE9D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2. 引入盒马、川小兵成功商品规划案例，形成对比；</w:t>
            </w:r>
          </w:p>
          <w:p w14:paraId="137DC51B">
            <w:pPr>
              <w:pStyle w:val="6"/>
              <w:spacing w:line="360" w:lineRule="exact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3. 拆解本课核心任务：分类 — 规划 — 诊断 — 优化 — 报告。</w:t>
            </w:r>
          </w:p>
        </w:tc>
        <w:tc>
          <w:tcPr>
            <w:tcW w:w="3817" w:type="dxa"/>
            <w:noWrap w:val="0"/>
            <w:vAlign w:val="top"/>
          </w:tcPr>
          <w:p w14:paraId="2C80BE98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【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任务导入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】播放门店现状图片与优秀案例视频，提出问题：“为什么同样是门店，商品结构差距如此大？”</w:t>
            </w:r>
          </w:p>
          <w:p w14:paraId="4511BB06">
            <w:pPr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【任务布置】</w:t>
            </w:r>
          </w:p>
          <w:p w14:paraId="72AF0439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明确完整任务、评价标准、成果形式与时间要求。</w:t>
            </w:r>
          </w:p>
        </w:tc>
        <w:tc>
          <w:tcPr>
            <w:tcW w:w="2892" w:type="dxa"/>
            <w:noWrap w:val="0"/>
            <w:vAlign w:val="top"/>
          </w:tcPr>
          <w:p w14:paraId="6A3F0D00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【任务分解】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了解门店真实问题，认识商品规划的重要性；</w:t>
            </w:r>
          </w:p>
          <w:p w14:paraId="63D7BA76">
            <w:pPr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【小组分工】</w:t>
            </w:r>
          </w:p>
          <w:p w14:paraId="2806B0CE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明确角色：分类、诊断、价格、方案、汇报，落实到人。</w:t>
            </w:r>
          </w:p>
        </w:tc>
        <w:tc>
          <w:tcPr>
            <w:tcW w:w="3150" w:type="dxa"/>
            <w:noWrap w:val="0"/>
            <w:vAlign w:val="top"/>
          </w:tcPr>
          <w:p w14:paraId="59EC001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以真实问题激发学习动机，让学生明确学习价值与任务目标。</w:t>
            </w:r>
          </w:p>
          <w:p w14:paraId="253686F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【思政融入】</w:t>
            </w:r>
          </w:p>
          <w:p w14:paraId="11BB048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树立问题导向、解决实际问题的职业思维；强化以门店经营、消费者需求为中心的服务意识。</w:t>
            </w:r>
          </w:p>
        </w:tc>
      </w:tr>
      <w:tr w14:paraId="4314EFE5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03" w:type="dxa"/>
            <w:shd w:val="clear" w:color="auto" w:fill="C7DAF1"/>
            <w:noWrap w:val="0"/>
            <w:vAlign w:val="top"/>
          </w:tcPr>
          <w:p w14:paraId="14C5E3FE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任务探究</w:t>
            </w:r>
          </w:p>
          <w:p w14:paraId="52904AB0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一</w:t>
            </w:r>
          </w:p>
          <w:p w14:paraId="02B49203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15分钟</w:t>
            </w:r>
          </w:p>
        </w:tc>
        <w:tc>
          <w:tcPr>
            <w:tcW w:w="2942" w:type="dxa"/>
            <w:noWrap w:val="0"/>
            <w:vAlign w:val="top"/>
          </w:tcPr>
          <w:p w14:paraId="17C07673">
            <w:pPr>
              <w:pStyle w:val="6"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商品分类</w:t>
            </w:r>
          </w:p>
          <w:p w14:paraId="751BD0FA">
            <w:pPr>
              <w:pStyle w:val="6"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1. 商品分类六大原则：目的性、包容性、唯一性、系统性、科学性、实用性；</w:t>
            </w:r>
          </w:p>
          <w:p w14:paraId="5BCB889B">
            <w:pPr>
              <w:pStyle w:val="6"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2. 两种核心方法：线分类法（层级）、面分类法（平行）；</w:t>
            </w:r>
          </w:p>
          <w:p w14:paraId="6AC308EE">
            <w:pPr>
              <w:pStyle w:val="6"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3. 美式、日式商品分类体系；</w:t>
            </w:r>
          </w:p>
          <w:p w14:paraId="5FEB8C62">
            <w:pPr>
              <w:pStyle w:val="6"/>
              <w:numPr>
                <w:ilvl w:val="0"/>
                <w:numId w:val="0"/>
              </w:numPr>
              <w:spacing w:line="360" w:lineRule="exact"/>
              <w:jc w:val="both"/>
              <w:rPr>
                <w:rFonts w:hint="default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4. 实操：对校办企业商品进行线分类。</w:t>
            </w:r>
          </w:p>
        </w:tc>
        <w:tc>
          <w:tcPr>
            <w:tcW w:w="3817" w:type="dxa"/>
            <w:noWrap w:val="0"/>
            <w:vAlign w:val="top"/>
          </w:tcPr>
          <w:p w14:paraId="2F1346A4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【知识点讲解】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讲解分类原则、两种方法的差异、适用场景；</w:t>
            </w:r>
          </w:p>
          <w:p w14:paraId="1C3C6FC8">
            <w:pPr>
              <w:spacing w:line="36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【案例演示】</w:t>
            </w:r>
          </w:p>
          <w:p w14:paraId="74929F87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演示日化、食品、冷冻品线分类实例；</w:t>
            </w:r>
          </w:p>
          <w:p w14:paraId="725C396F">
            <w:pPr>
              <w:spacing w:line="36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【巡回指导】</w:t>
            </w:r>
          </w:p>
          <w:p w14:paraId="1BDAB2FB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指导小组完成层级分类，纠正分类错误；</w:t>
            </w:r>
          </w:p>
          <w:p w14:paraId="70F74DF3">
            <w:pPr>
              <w:spacing w:line="36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【点评展示】</w:t>
            </w:r>
          </w:p>
          <w:p w14:paraId="387EAAF1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展示优秀分类表，强调规范、统一、可管理。</w:t>
            </w:r>
          </w:p>
          <w:p w14:paraId="296272F3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892" w:type="dxa"/>
            <w:noWrap w:val="0"/>
            <w:vAlign w:val="top"/>
          </w:tcPr>
          <w:p w14:paraId="1342ACE6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【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小组讨论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】讨论商品归类标准，确定层级架构；</w:t>
            </w:r>
          </w:p>
          <w:p w14:paraId="1A2F7139">
            <w:pPr>
              <w:spacing w:line="36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【实操分类】</w:t>
            </w:r>
          </w:p>
          <w:p w14:paraId="5C9F06DA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完成大类 — 中类 — 小类 — 品种层级分类表；</w:t>
            </w:r>
          </w:p>
          <w:p w14:paraId="5184655A">
            <w:pPr>
              <w:spacing w:line="36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【成果展示】</w:t>
            </w:r>
          </w:p>
          <w:p w14:paraId="77789A86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小组展示分类表，接受点评与修改。</w:t>
            </w:r>
          </w:p>
        </w:tc>
        <w:tc>
          <w:tcPr>
            <w:tcW w:w="3150" w:type="dxa"/>
            <w:noWrap w:val="0"/>
            <w:vAlign w:val="top"/>
          </w:tcPr>
          <w:p w14:paraId="3C63531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让学生掌握规范商品分类方法，建立商品管理基础能力。</w:t>
            </w:r>
          </w:p>
          <w:p w14:paraId="41E6162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【思政融入】</w:t>
            </w:r>
          </w:p>
          <w:p w14:paraId="782B917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培养条理化、系统化、标准化的职业工作习惯；强化规范管理、精准运营意识。</w:t>
            </w:r>
          </w:p>
        </w:tc>
      </w:tr>
      <w:tr w14:paraId="60E2DDD1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03" w:type="dxa"/>
            <w:shd w:val="clear" w:color="auto" w:fill="C7DAF1"/>
            <w:noWrap w:val="0"/>
            <w:vAlign w:val="top"/>
          </w:tcPr>
          <w:p w14:paraId="458D591B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任务探究</w:t>
            </w:r>
          </w:p>
          <w:p w14:paraId="36313AD6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二</w:t>
            </w:r>
          </w:p>
          <w:p w14:paraId="0599C471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20分钟</w:t>
            </w:r>
          </w:p>
        </w:tc>
        <w:tc>
          <w:tcPr>
            <w:tcW w:w="2942" w:type="dxa"/>
            <w:noWrap w:val="0"/>
            <w:vAlign w:val="top"/>
          </w:tcPr>
          <w:p w14:paraId="0902D47B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商品结构政策</w:t>
            </w:r>
          </w:p>
          <w:p w14:paraId="7696173A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1. 商品政策四种类型：单一、市场细分、丰满、齐全；</w:t>
            </w:r>
          </w:p>
          <w:p w14:paraId="7D1E9BB0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2. 商品结构含义：广度（种类）、深度（款式）；</w:t>
            </w:r>
          </w:p>
          <w:p w14:paraId="679E61A9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3. 四种商品组合策略：广深、广浅、窄深、窄浅；</w:t>
            </w:r>
          </w:p>
          <w:p w14:paraId="0DF60418">
            <w:pPr>
              <w:pStyle w:val="6"/>
              <w:spacing w:line="360" w:lineRule="exact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4. 案例：川小兵火锅食材超市（商品线专业型）。</w:t>
            </w:r>
          </w:p>
        </w:tc>
        <w:tc>
          <w:tcPr>
            <w:tcW w:w="3817" w:type="dxa"/>
            <w:noWrap w:val="0"/>
            <w:vAlign w:val="top"/>
          </w:tcPr>
          <w:p w14:paraId="0FAF385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【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知识点讲解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】讲解商品政策、广度深度含义、组合策略适用场景；</w:t>
            </w:r>
          </w:p>
          <w:p w14:paraId="7726EDF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【案例分析】</w:t>
            </w:r>
          </w:p>
          <w:p w14:paraId="03BAE5D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分析川小兵如何聚焦一条商品线做深做透；</w:t>
            </w:r>
          </w:p>
          <w:p w14:paraId="34130CC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【指导规划】</w:t>
            </w:r>
          </w:p>
          <w:p w14:paraId="2CE4688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指导小组结合客群确定商品政策与组合方案；</w:t>
            </w:r>
          </w:p>
          <w:p w14:paraId="15866E2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【逻辑梳理】</w:t>
            </w:r>
          </w:p>
          <w:p w14:paraId="01C380B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强调定位决定结构，结构服务客群。</w:t>
            </w:r>
          </w:p>
        </w:tc>
        <w:tc>
          <w:tcPr>
            <w:tcW w:w="2892" w:type="dxa"/>
            <w:noWrap w:val="0"/>
            <w:vAlign w:val="top"/>
          </w:tcPr>
          <w:p w14:paraId="61E86FB3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【小组讨论】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结合师生客群定位，选择商品政策；</w:t>
            </w:r>
          </w:p>
          <w:p w14:paraId="4A108F6E">
            <w:pPr>
              <w:spacing w:line="36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【方案制定】</w:t>
            </w:r>
          </w:p>
          <w:p w14:paraId="2810CF83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明确商品广度与深度，画出组合方案；</w:t>
            </w:r>
          </w:p>
          <w:p w14:paraId="03437140">
            <w:pPr>
              <w:spacing w:line="36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【阐述理由】</w:t>
            </w:r>
          </w:p>
          <w:p w14:paraId="18620895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说明规划依据，体现定位匹配性。</w:t>
            </w:r>
          </w:p>
        </w:tc>
        <w:tc>
          <w:tcPr>
            <w:tcW w:w="3150" w:type="dxa"/>
            <w:noWrap w:val="0"/>
            <w:vAlign w:val="top"/>
          </w:tcPr>
          <w:p w14:paraId="678C1E90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让学生掌握商品结构规划逻辑，建立定位先行的商品运营思维。</w:t>
            </w:r>
          </w:p>
          <w:p w14:paraId="4CE2D67C">
            <w:pPr>
              <w:spacing w:line="36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【思政融入】</w:t>
            </w:r>
          </w:p>
          <w:p w14:paraId="0024D7AC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培养精准定位、以消费者为中心的经营理念；强化科学决策、合理规划意识。</w:t>
            </w:r>
          </w:p>
        </w:tc>
      </w:tr>
      <w:tr w14:paraId="5C3BCDDF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03" w:type="dxa"/>
            <w:shd w:val="clear" w:color="auto" w:fill="C7DAF1"/>
            <w:noWrap w:val="0"/>
            <w:vAlign w:val="top"/>
          </w:tcPr>
          <w:p w14:paraId="2431A39B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任务探究</w:t>
            </w:r>
          </w:p>
          <w:p w14:paraId="770720EE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三</w:t>
            </w:r>
          </w:p>
          <w:p w14:paraId="09BDBD73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20分钟</w:t>
            </w:r>
          </w:p>
        </w:tc>
        <w:tc>
          <w:tcPr>
            <w:tcW w:w="2942" w:type="dxa"/>
            <w:noWrap w:val="0"/>
            <w:vAlign w:val="top"/>
          </w:tcPr>
          <w:p w14:paraId="239D3E7C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  <w:t>商品结构优化方法</w:t>
            </w:r>
          </w:p>
          <w:p w14:paraId="6B2BF341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  <w:t>1. 80/20 分析与 ABC 分析法（A 主力 / B 辅助 / C 淘汰）；</w:t>
            </w:r>
          </w:p>
          <w:p w14:paraId="7A0FCB97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  <w:t>2. 双 ABC 分析法：判断上升、下降、培养、淘汰商品；</w:t>
            </w:r>
          </w:p>
          <w:p w14:paraId="3DC5E9F7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  <w:t>3. 价格带分析：价格区间、客群匹配、主力价格、单品配置；</w:t>
            </w:r>
          </w:p>
          <w:p w14:paraId="0885F55C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  <w:t>4. 库存指标：动销率、缺货率、周转天数、滞销品判定。</w:t>
            </w:r>
          </w:p>
        </w:tc>
        <w:tc>
          <w:tcPr>
            <w:tcW w:w="3817" w:type="dxa"/>
            <w:noWrap w:val="0"/>
            <w:vAlign w:val="top"/>
          </w:tcPr>
          <w:p w14:paraId="7C9E41C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【知识点讲解】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讲解 ABC、双 ABC、价格带、库存指标计算与诊断逻辑；</w:t>
            </w:r>
          </w:p>
          <w:p w14:paraId="3EAAF0A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【实操演示】</w:t>
            </w:r>
          </w:p>
          <w:p w14:paraId="1D42F8E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用饮料案例演示 ABC 分类与价格带配置；</w:t>
            </w:r>
          </w:p>
          <w:p w14:paraId="3B7A2F1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【工具指导】</w:t>
            </w:r>
          </w:p>
          <w:p w14:paraId="79701C8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指导学生填写分析表格，完成诊断；</w:t>
            </w:r>
          </w:p>
          <w:p w14:paraId="2CBB67E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【问题识别】</w:t>
            </w:r>
          </w:p>
          <w:p w14:paraId="667C989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引导学生找出滞销品、价格盲区、缺货点。</w:t>
            </w:r>
          </w:p>
        </w:tc>
        <w:tc>
          <w:tcPr>
            <w:tcW w:w="2892" w:type="dxa"/>
            <w:noWrap w:val="0"/>
            <w:vAlign w:val="top"/>
          </w:tcPr>
          <w:p w14:paraId="5331B18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【数据诊断】</w:t>
            </w:r>
          </w:p>
          <w:p w14:paraId="6233D42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小组对门店商品进行 ABC 分类、价格带分析；</w:t>
            </w:r>
          </w:p>
          <w:p w14:paraId="574EBB1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【问题识别】</w:t>
            </w:r>
          </w:p>
          <w:p w14:paraId="1168C8E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标注 A 类重点商品、C 类问题商品、价格缺口；</w:t>
            </w:r>
          </w:p>
          <w:p w14:paraId="5CE2C64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【记录结论】</w:t>
            </w:r>
          </w:p>
          <w:p w14:paraId="37B87F0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形成诊断结论，明确结构问题。</w:t>
            </w:r>
          </w:p>
        </w:tc>
        <w:tc>
          <w:tcPr>
            <w:tcW w:w="3150" w:type="dxa"/>
            <w:noWrap w:val="0"/>
            <w:vAlign w:val="top"/>
          </w:tcPr>
          <w:p w14:paraId="055EFF0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让学生掌握商品诊断核心工具，具备数据化分析能力。</w:t>
            </w:r>
          </w:p>
          <w:p w14:paraId="0056A2B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【思政融入】</w:t>
            </w:r>
          </w:p>
          <w:p w14:paraId="37FAE4A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树立数据决策、精益运营的职业思维；培养发现问题、求真务实的职业态度。</w:t>
            </w:r>
          </w:p>
        </w:tc>
      </w:tr>
      <w:tr w14:paraId="7A769A9D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03" w:type="dxa"/>
            <w:shd w:val="clear" w:color="auto" w:fill="C7DAF1"/>
            <w:noWrap w:val="0"/>
            <w:vAlign w:val="top"/>
          </w:tcPr>
          <w:p w14:paraId="14831E18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任务探求四</w:t>
            </w:r>
          </w:p>
          <w:p w14:paraId="1FE6B933">
            <w:pPr>
              <w:pStyle w:val="6"/>
              <w:spacing w:line="360" w:lineRule="exact"/>
              <w:jc w:val="center"/>
              <w:rPr>
                <w:rFonts w:hint="default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15分钟</w:t>
            </w:r>
          </w:p>
        </w:tc>
        <w:tc>
          <w:tcPr>
            <w:tcW w:w="2942" w:type="dxa"/>
            <w:noWrap w:val="0"/>
            <w:vAlign w:val="top"/>
          </w:tcPr>
          <w:p w14:paraId="2E0B5F76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  <w:t>商品优化全流程</w:t>
            </w:r>
          </w:p>
          <w:p w14:paraId="788FB3CB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  <w:t>1. 新品引入：计划 — 评估 — 试销 — 跟踪；</w:t>
            </w:r>
          </w:p>
          <w:p w14:paraId="248726A1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  <w:t>2. 滞销品淘汰：标准 — 程序 — 清单 — 处理；</w:t>
            </w:r>
          </w:p>
          <w:p w14:paraId="09CB9FFA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  <w:t>3. 畅销品培育：选品 — 陈列 — 价格 — 促销；</w:t>
            </w:r>
          </w:p>
          <w:p w14:paraId="2DE93D21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  <w:t>4. 智能选品：大数据 + AI，步骤与应用。</w:t>
            </w:r>
          </w:p>
        </w:tc>
        <w:tc>
          <w:tcPr>
            <w:tcW w:w="3817" w:type="dxa"/>
            <w:noWrap w:val="0"/>
            <w:vAlign w:val="top"/>
          </w:tcPr>
          <w:p w14:paraId="434DE58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【知识讲解】</w:t>
            </w:r>
          </w:p>
          <w:p w14:paraId="469B516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讲解优化全流程、操作标准、注意事项；</w:t>
            </w:r>
          </w:p>
          <w:p w14:paraId="06AC092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【案例借鉴】</w:t>
            </w:r>
          </w:p>
          <w:p w14:paraId="1EE8D36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讲解盒马新品迭代、滞销品清理机制；</w:t>
            </w:r>
          </w:p>
          <w:p w14:paraId="28B62A8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【方案指导】</w:t>
            </w:r>
          </w:p>
          <w:p w14:paraId="0D429D7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指导学生制定可落地优化措施；</w:t>
            </w:r>
          </w:p>
          <w:p w14:paraId="722685A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【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合规强调】</w:t>
            </w:r>
          </w:p>
          <w:p w14:paraId="5A8DF37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强调商品准入、品质、价格诚信、消费者权益保护。</w:t>
            </w:r>
          </w:p>
        </w:tc>
        <w:tc>
          <w:tcPr>
            <w:tcW w:w="2892" w:type="dxa"/>
            <w:noWrap w:val="0"/>
            <w:vAlign w:val="top"/>
          </w:tcPr>
          <w:p w14:paraId="242ECC2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【方案设计】</w:t>
            </w:r>
          </w:p>
          <w:p w14:paraId="5015F58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制定新品计划、滞销清单、畅销品策略；</w:t>
            </w:r>
          </w:p>
          <w:p w14:paraId="2EE118B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【报告撰写】</w:t>
            </w:r>
          </w:p>
          <w:p w14:paraId="3C850E0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整合分类、规划、诊断、优化，完成报告初稿；</w:t>
            </w:r>
          </w:p>
          <w:p w14:paraId="7A2CF5F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【合规自查】</w:t>
            </w:r>
          </w:p>
          <w:p w14:paraId="66E08F1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确保商品合规、价格真实、无劣质商品。</w:t>
            </w:r>
          </w:p>
        </w:tc>
        <w:tc>
          <w:tcPr>
            <w:tcW w:w="3150" w:type="dxa"/>
            <w:noWrap w:val="0"/>
            <w:vAlign w:val="top"/>
          </w:tcPr>
          <w:p w14:paraId="4E4F164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</w:t>
            </w:r>
          </w:p>
          <w:p w14:paraId="7DDD8F7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形成完整商品优化闭环，实现从诊断到落地的能力提升。</w:t>
            </w:r>
          </w:p>
          <w:p w14:paraId="5EE4659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【思政融入】</w:t>
            </w:r>
          </w:p>
          <w:p w14:paraId="22D6EA0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强化诚信经营、品质优先、消费者权益保护；鼓励引入国货品牌，增强产业自信。</w:t>
            </w:r>
          </w:p>
        </w:tc>
      </w:tr>
      <w:tr w14:paraId="1AAFD4AB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03" w:type="dxa"/>
            <w:shd w:val="clear" w:color="auto" w:fill="C7DAF1"/>
            <w:noWrap w:val="0"/>
            <w:vAlign w:val="top"/>
          </w:tcPr>
          <w:p w14:paraId="3C252534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学生互评</w:t>
            </w:r>
          </w:p>
          <w:p w14:paraId="415752D6">
            <w:pPr>
              <w:pStyle w:val="6"/>
              <w:spacing w:line="360" w:lineRule="exact"/>
              <w:jc w:val="center"/>
              <w:rPr>
                <w:rFonts w:hint="default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15分钟</w:t>
            </w:r>
          </w:p>
        </w:tc>
        <w:tc>
          <w:tcPr>
            <w:tcW w:w="2942" w:type="dxa"/>
            <w:noWrap w:val="0"/>
            <w:vAlign w:val="top"/>
          </w:tcPr>
          <w:p w14:paraId="1E2CEBBC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1. 各小组展示《商品规划与优化报告》；</w:t>
            </w:r>
          </w:p>
          <w:p w14:paraId="7D096D91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2. 从分类规范、结构合理、诊断准确、优化可行、思政体现五个维度互评；</w:t>
            </w:r>
          </w:p>
          <w:p w14:paraId="6694E890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3. 提炼亮点，指出问题，完善报告。</w:t>
            </w:r>
          </w:p>
        </w:tc>
        <w:tc>
          <w:tcPr>
            <w:tcW w:w="3817" w:type="dxa"/>
            <w:noWrap w:val="0"/>
            <w:vAlign w:val="top"/>
          </w:tcPr>
          <w:p w14:paraId="44E85D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【组织展示】</w:t>
            </w:r>
          </w:p>
          <w:p w14:paraId="339CAD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每组 3 分钟展示，讲解思路与亮点；</w:t>
            </w:r>
          </w:p>
          <w:p w14:paraId="58FDC5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【引导互评】</w:t>
            </w:r>
          </w:p>
          <w:p w14:paraId="174FE5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给出评价维度，组织提问、打分、点评；</w:t>
            </w:r>
          </w:p>
          <w:p w14:paraId="5A427E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【集中指导】</w:t>
            </w:r>
          </w:p>
          <w:p w14:paraId="1C1BE5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总结共性问题，给出统一修改建议。</w:t>
            </w:r>
          </w:p>
        </w:tc>
        <w:tc>
          <w:tcPr>
            <w:tcW w:w="2892" w:type="dxa"/>
            <w:noWrap w:val="0"/>
            <w:vAlign w:val="top"/>
          </w:tcPr>
          <w:p w14:paraId="673C8D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【成果展示】</w:t>
            </w:r>
          </w:p>
          <w:p w14:paraId="317018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派代表汇报，讲解诊断逻辑与优化措施；</w:t>
            </w:r>
          </w:p>
          <w:p w14:paraId="058B00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【参与互评】</w:t>
            </w:r>
          </w:p>
          <w:p w14:paraId="740BE7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对其他小组打分、点评、学习优点；</w:t>
            </w:r>
          </w:p>
          <w:p w14:paraId="093DE9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【修改完善】</w:t>
            </w:r>
          </w:p>
          <w:p w14:paraId="575EFB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根据点评修改报告，形成最终版。</w:t>
            </w:r>
          </w:p>
        </w:tc>
        <w:tc>
          <w:tcPr>
            <w:tcW w:w="3150" w:type="dxa"/>
            <w:noWrap w:val="0"/>
            <w:vAlign w:val="top"/>
          </w:tcPr>
          <w:p w14:paraId="36BF230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</w:t>
            </w:r>
          </w:p>
          <w:p w14:paraId="68D3E01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提升表达、思辨、互评互学能力，完善成果质量。</w:t>
            </w:r>
          </w:p>
          <w:p w14:paraId="42D50E2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【思政融入】</w:t>
            </w:r>
          </w:p>
          <w:p w14:paraId="50D7868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营造公平竞争、互相学习、共同进步的课堂氛围；强化精益求精、持续改进的工匠精神。</w:t>
            </w:r>
          </w:p>
        </w:tc>
      </w:tr>
      <w:tr w14:paraId="5A5DC3BF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03" w:type="dxa"/>
            <w:shd w:val="clear" w:color="auto" w:fill="C7DAF1"/>
            <w:noWrap w:val="0"/>
            <w:vAlign w:val="top"/>
          </w:tcPr>
          <w:p w14:paraId="01FBD7FD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总结升华</w:t>
            </w:r>
          </w:p>
          <w:p w14:paraId="34A25620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15分钟</w:t>
            </w:r>
          </w:p>
        </w:tc>
        <w:tc>
          <w:tcPr>
            <w:tcW w:w="2942" w:type="dxa"/>
            <w:noWrap w:val="0"/>
            <w:vAlign w:val="top"/>
          </w:tcPr>
          <w:p w14:paraId="38B71E1D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1. 梳理本课知识闭环：分类→规划→诊断→优化；</w:t>
            </w:r>
          </w:p>
          <w:p w14:paraId="09510937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2. 强调商品力是零售核心竞争力；</w:t>
            </w:r>
          </w:p>
          <w:p w14:paraId="1CE9132A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3. 提升到职业素养：诚信、精益、数据化、消费者至上。</w:t>
            </w:r>
          </w:p>
        </w:tc>
        <w:tc>
          <w:tcPr>
            <w:tcW w:w="3817" w:type="dxa"/>
            <w:noWrap w:val="0"/>
            <w:vAlign w:val="top"/>
          </w:tcPr>
          <w:p w14:paraId="101F0197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【课堂总结】</w:t>
            </w:r>
          </w:p>
          <w:p w14:paraId="7BC3EBAC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用思维导图梳理完整知识体系；</w:t>
            </w:r>
          </w:p>
          <w:p w14:paraId="725FCB6B">
            <w:pPr>
              <w:spacing w:line="36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【价值引领】</w:t>
            </w:r>
          </w:p>
          <w:p w14:paraId="18D7BA43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强调商品规划关乎经营效率、消费体验、门店口碑；</w:t>
            </w:r>
          </w:p>
          <w:p w14:paraId="57CB8D5B">
            <w:pPr>
              <w:spacing w:line="36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【职业要求】</w:t>
            </w:r>
          </w:p>
          <w:p w14:paraId="7AF2F432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明确电商人才必须具备商品运营与数据决策能力。</w:t>
            </w:r>
          </w:p>
        </w:tc>
        <w:tc>
          <w:tcPr>
            <w:tcW w:w="2892" w:type="dxa"/>
            <w:noWrap w:val="0"/>
            <w:vAlign w:val="top"/>
          </w:tcPr>
          <w:p w14:paraId="64EF5F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【聆听总结】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认真聆听教师总结，补充完善课堂笔记，搭建系统的 O2O 商品运营数据分析知识框架；</w:t>
            </w:r>
          </w:p>
          <w:p w14:paraId="3CCF93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【反思提升】</w:t>
            </w:r>
          </w:p>
          <w:p w14:paraId="7D1CB0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结合本节课的学习与实践，反思自身在数据处理、逻辑分析、方案设计方面的不足，调整学习目标与方向。</w:t>
            </w:r>
          </w:p>
        </w:tc>
        <w:tc>
          <w:tcPr>
            <w:tcW w:w="3150" w:type="dxa"/>
            <w:noWrap w:val="0"/>
            <w:vAlign w:val="top"/>
          </w:tcPr>
          <w:p w14:paraId="2E03FE03">
            <w:pPr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巩固学习成果，帮助学生搭建系统的 O2O 商品运营数据分析知识框架；引导学生从知识学习向能力提升、行业认知延伸，实现 “做中学、学中思”。</w:t>
            </w:r>
          </w:p>
          <w:p w14:paraId="6170BFA6">
            <w:pPr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【思政融入】</w:t>
            </w:r>
          </w:p>
          <w:p w14:paraId="03F452DD">
            <w:pPr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强化职业责任、诚信经营、国货自信、精益运营；树立以消费者为中心的职业价值观。</w:t>
            </w:r>
          </w:p>
        </w:tc>
      </w:tr>
      <w:tr w14:paraId="2A0AA47A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4004" w:type="dxa"/>
            <w:gridSpan w:val="5"/>
            <w:shd w:val="clear" w:color="auto" w:fill="C7DAF1"/>
            <w:noWrap w:val="0"/>
            <w:vAlign w:val="top"/>
          </w:tcPr>
          <w:p w14:paraId="76592E6D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lang w:val="en-US" w:eastAsia="zh-CN"/>
              </w:rPr>
              <w:t>课后</w:t>
            </w:r>
          </w:p>
        </w:tc>
      </w:tr>
      <w:tr w14:paraId="0BAF905D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1203" w:type="dxa"/>
            <w:shd w:val="clear" w:color="auto" w:fill="C7DAF1"/>
            <w:noWrap w:val="0"/>
            <w:vAlign w:val="center"/>
          </w:tcPr>
          <w:p w14:paraId="31A61394">
            <w:pPr>
              <w:spacing w:line="360" w:lineRule="exact"/>
              <w:jc w:val="center"/>
              <w:rPr>
                <w:rFonts w:ascii="微软雅黑" w:hAnsi="微软雅黑" w:eastAsia="微软雅黑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学以致用</w:t>
            </w:r>
          </w:p>
        </w:tc>
        <w:tc>
          <w:tcPr>
            <w:tcW w:w="2942" w:type="dxa"/>
            <w:noWrap w:val="0"/>
            <w:vAlign w:val="top"/>
          </w:tcPr>
          <w:p w14:paraId="01F5E172">
            <w:pPr>
              <w:numPr>
                <w:ilvl w:val="0"/>
                <w:numId w:val="0"/>
              </w:numPr>
              <w:spacing w:line="360" w:lineRule="exact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1. 完善并提交最终版《商品规划与优化报告》；</w:t>
            </w:r>
          </w:p>
          <w:p w14:paraId="7A9B19D9">
            <w:pPr>
              <w:numPr>
                <w:ilvl w:val="0"/>
                <w:numId w:val="0"/>
              </w:numPr>
              <w:spacing w:line="360" w:lineRule="exact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2. 完成线上课后测验与学习反思；</w:t>
            </w:r>
          </w:p>
          <w:p w14:paraId="4BD4463D">
            <w:pPr>
              <w:numPr>
                <w:ilvl w:val="0"/>
                <w:numId w:val="0"/>
              </w:numPr>
              <w:spacing w:line="360" w:lineRule="exact"/>
              <w:rPr>
                <w:rFonts w:hint="default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3. 拓展任务：调研一家线下门店商品分类与价格带，写 150 字分析。</w:t>
            </w:r>
          </w:p>
        </w:tc>
        <w:tc>
          <w:tcPr>
            <w:tcW w:w="3817" w:type="dxa"/>
            <w:noWrap w:val="0"/>
            <w:vAlign w:val="top"/>
          </w:tcPr>
          <w:p w14:paraId="41D97F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【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布置作业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】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在平台发布作业要求、报告提交入口、测验任务；</w:t>
            </w:r>
          </w:p>
          <w:p w14:paraId="136313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【答疑指导】</w:t>
            </w:r>
          </w:p>
          <w:p w14:paraId="6FDE6E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线上答疑，批改报告，记录共性问题；</w:t>
            </w:r>
          </w:p>
          <w:p w14:paraId="035224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【拓展引导】</w:t>
            </w:r>
          </w:p>
          <w:p w14:paraId="7C4784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引导学生关注真实门店商品运营，强化实践认知。</w:t>
            </w:r>
          </w:p>
        </w:tc>
        <w:tc>
          <w:tcPr>
            <w:tcW w:w="2892" w:type="dxa"/>
            <w:noWrap w:val="0"/>
            <w:vAlign w:val="top"/>
          </w:tcPr>
          <w:p w14:paraId="5B981C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【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完成作业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】修改完善报告，按时提交，完成测验与反思；</w:t>
            </w:r>
          </w:p>
          <w:p w14:paraId="3E128C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【拓展实践】</w:t>
            </w:r>
          </w:p>
          <w:p w14:paraId="7D5C91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调研线下门店，完成简短分析；</w:t>
            </w:r>
          </w:p>
          <w:p w14:paraId="61272C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【线上交流】</w:t>
            </w:r>
          </w:p>
          <w:p w14:paraId="0C87B2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在平台分享调研心得，互相交流学习。</w:t>
            </w:r>
          </w:p>
        </w:tc>
        <w:tc>
          <w:tcPr>
            <w:tcW w:w="3150" w:type="dxa"/>
            <w:noWrap w:val="0"/>
            <w:vAlign w:val="top"/>
          </w:tcPr>
          <w:p w14:paraId="4733E0A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巩固课堂成果，拓展实践视野，实现学以致用。</w:t>
            </w:r>
          </w:p>
          <w:p w14:paraId="15E1CF3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【思政融入】</w:t>
            </w:r>
          </w:p>
          <w:p w14:paraId="5F834A6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培养持续学习、关注行业、实践落地的职业习惯；强化诚信观察、真实记录的职业素养。</w:t>
            </w:r>
          </w:p>
        </w:tc>
      </w:tr>
      <w:tr w14:paraId="206FC285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4004" w:type="dxa"/>
            <w:gridSpan w:val="5"/>
            <w:shd w:val="clear" w:color="auto" w:fill="C7DAF1"/>
            <w:noWrap w:val="0"/>
            <w:vAlign w:val="center"/>
          </w:tcPr>
          <w:p w14:paraId="7D940B39">
            <w:pPr>
              <w:spacing w:line="360" w:lineRule="exact"/>
              <w:jc w:val="center"/>
              <w:rPr>
                <w:rFonts w:hint="default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教学反思</w:t>
            </w:r>
          </w:p>
        </w:tc>
      </w:tr>
      <w:tr w14:paraId="56058778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4004" w:type="dxa"/>
            <w:gridSpan w:val="5"/>
            <w:noWrap w:val="0"/>
            <w:vAlign w:val="center"/>
          </w:tcPr>
          <w:p w14:paraId="3AF3A53B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一、教学效果</w:t>
            </w:r>
          </w:p>
          <w:p w14:paraId="100EE8EB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本课以真实门店问题为驱动，以工具实操为核心，以成果输出为目标，整体教学效果良好。学生能够掌握商品分类、结构规划、ABC 诊断、价格带分析与商品优化全流程，能够独立完成规范的商品分类与优化报告，数据化运营思维与实操能力明显提升；思政元素自然融入，学生在诚信经营、消费者保护、国货意识、精益运营等方面的职业素养得到有效培育。</w:t>
            </w:r>
          </w:p>
          <w:p w14:paraId="4C83407B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二、存在问题</w:t>
            </w:r>
          </w:p>
          <w:p w14:paraId="04057544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1. 学生方面：部分学生对双 ABC 分析法理解不够深入，难以准确判断商品趋势；价格带配置与客群消费能力结合不够紧密；商品规划与 O2O 运营结合不足；少数小组优化方案缺乏数据支撑，落地性一般。</w:t>
            </w:r>
          </w:p>
          <w:p w14:paraId="04405DD3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2. 教学方面：课堂时间紧张，对双 ABC 分析与价格带诊断的个性化指导不足；真实商品数据量较大，部分学生处理效率偏低；商品规划与 O2O 引流款、利润款结合的案例可进一步加强。</w:t>
            </w:r>
          </w:p>
          <w:p w14:paraId="2875BD49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三、改进建议</w:t>
            </w:r>
          </w:p>
          <w:p w14:paraId="3327A7E5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1. 加强双 ABC 分析与价格带配置的单独实操训练，提供更多小体量练习数据；</w:t>
            </w:r>
          </w:p>
          <w:p w14:paraId="72ACBEF2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2. 增加 O2O 商品结构案例，强化线上引流款、线下利润款的组合设计；</w:t>
            </w:r>
          </w:p>
          <w:p w14:paraId="763273AD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3. 优化课堂时间分配，延长工具实操与一对一指导时间；</w:t>
            </w:r>
          </w:p>
          <w:p w14:paraId="2B0E851F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4. 完善商品诊断模板与报告模板，提高学生实操规范性；</w:t>
            </w:r>
          </w:p>
          <w:p w14:paraId="6A637D5D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5. 增加国货新品、地方特色商品引入案例，强化思政融合。</w:t>
            </w:r>
            <w:bookmarkStart w:id="0" w:name="_GoBack"/>
            <w:bookmarkEnd w:id="0"/>
          </w:p>
        </w:tc>
      </w:tr>
    </w:tbl>
    <w:p w14:paraId="1E07DB6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8C2C83"/>
    <w:rsid w:val="22BD0D1C"/>
    <w:rsid w:val="34AE3310"/>
    <w:rsid w:val="371D77C7"/>
    <w:rsid w:val="3D1D0C51"/>
    <w:rsid w:val="449A491B"/>
    <w:rsid w:val="6AFD7738"/>
    <w:rsid w:val="6E89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5743</Words>
  <Characters>6050</Characters>
  <Lines>0</Lines>
  <Paragraphs>0</Paragraphs>
  <TotalTime>44</TotalTime>
  <ScaleCrop>false</ScaleCrop>
  <LinksUpToDate>false</LinksUpToDate>
  <CharactersWithSpaces>6347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2026-03-05T10:49:00Z</dcterms:created>
  <dc:creator>Administrator</dc:creator>
  <cp:lastModifiedBy>锦</cp:lastModifiedBy>
  <dcterms:modified xsi:type="dcterms:W3CDTF">2026-03-06T09:35:37Z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eyJoZGlkIjoiZWMwNTQ5ZDQzNmE1YzJmOGQ0ZTEwMDc3OTFjYWE1MzEiLCJ1c2VySWQiOiIyMzY4NzkzODYifQ==</vt:lpwstr>
  </property>
  <property fmtid="{D5CDD505-2E9C-101B-9397-08002B2CF9AE}" pid="4" name="ICV">
    <vt:lpwstr>D0A3D9F50BD84E25AE745B93745C1320_13</vt:lpwstr>
  </property>
</Properties>
</file>