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i1025" o:spt="75" alt="日职标志标准字横排" type="#_x0000_t75" style="height:90.15pt;width:304.4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/>
    <w:p>
      <w:r>
        <w:pict>
          <v:rect id="Rectangle 2" o:spid="_x0000_s1026" o:spt="1" style="position:absolute;left:0pt;margin-left:-63.85pt;margin-top:2.7pt;height:168.6pt;width:543.45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color2="#FFFFFF" focussize="0,0"/>
            <v:stroke on="f"/>
            <v:imagedata o:title=""/>
            <o:lock v:ext="edit" aspectratio="f"/>
          </v:rect>
        </w:pict>
      </w:r>
    </w:p>
    <w:p/>
    <w:p>
      <w:r>
        <w:pict>
          <v:shape id="TextBox 14" o:spid="_x0000_s1027" o:spt="202" type="#_x0000_t202" style="position:absolute;left:0pt;margin-left:-52.45pt;margin-top:3.45pt;height:203.8pt;width:506.1pt;z-index:251660288;mso-width-relative:page;mso-height-relative:page;" filled="f" stroked="f" coordsize="21600,21600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pStyle w:val="3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Hans"/>
                    </w:rPr>
                    <w:t>物流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成本管理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sz w:val="52"/>
          <w:szCs w:val="52"/>
          <w:lang w:val="en-US" w:eastAsia="zh-Hans"/>
        </w:rPr>
      </w:pPr>
      <w:bookmarkStart w:id="0" w:name="_GoBack"/>
      <w:r>
        <w:rPr>
          <w:rFonts w:hint="default"/>
          <w:sz w:val="52"/>
          <w:szCs w:val="52"/>
          <w:lang w:val="en-US"/>
        </w:rPr>
        <w:pict>
          <v:shape id="_x0000_s1028" o:spid="_x0000_s1028" o:spt="75" alt="地滋楼速写1" type="#_x0000_t75" style="position:absolute;left:0pt;margin-left:-34.4pt;margin-top:106.5pt;height:214.9pt;width:595.15pt;z-index:-251655168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bookmarkEnd w:id="0"/>
      <w:r>
        <w:rPr>
          <w:rFonts w:hint="eastAsia"/>
          <w:sz w:val="52"/>
          <w:szCs w:val="52"/>
          <w:lang w:val="en-US" w:eastAsia="zh-Hans"/>
        </w:rPr>
        <w:t>商学系</w:t>
      </w: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ascii="仿宋" w:hAnsi="仿宋" w:eastAsia="仿宋" w:cs="仿宋"/>
          <w:b/>
          <w:bCs/>
          <w:w w:val="90"/>
          <w:sz w:val="36"/>
        </w:rPr>
      </w:pPr>
      <w:r>
        <w:rPr>
          <w:rFonts w:ascii="仿宋" w:hAnsi="仿宋" w:eastAsia="仿宋" w:cs="仿宋"/>
          <w:b/>
          <w:w w:val="90"/>
          <w:sz w:val="36"/>
          <w:szCs w:val="36"/>
        </w:rPr>
        <w:br w:type="page"/>
      </w:r>
      <w:r>
        <w:rPr>
          <w:rFonts w:hint="eastAsia" w:ascii="仿宋" w:hAnsi="仿宋" w:eastAsia="仿宋" w:cs="仿宋"/>
          <w:b/>
          <w:w w:val="90"/>
          <w:sz w:val="36"/>
          <w:szCs w:val="36"/>
        </w:rPr>
        <w:t>《</w:t>
      </w:r>
      <w:r>
        <w:rPr>
          <w:rFonts w:hint="eastAsia" w:ascii="仿宋" w:hAnsi="仿宋" w:eastAsia="仿宋" w:cs="仿宋"/>
          <w:b/>
          <w:bCs/>
          <w:w w:val="90"/>
          <w:sz w:val="36"/>
        </w:rPr>
        <w:t>物流成本管理》课程单元教学设计</w:t>
      </w:r>
    </w:p>
    <w:p>
      <w:pPr>
        <w:jc w:val="center"/>
        <w:rPr>
          <w:rFonts w:ascii="仿宋" w:hAnsi="仿宋" w:eastAsia="仿宋" w:cs="仿宋"/>
          <w:w w:val="90"/>
          <w:sz w:val="32"/>
        </w:rPr>
      </w:pPr>
    </w:p>
    <w:tbl>
      <w:tblPr>
        <w:tblStyle w:val="4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27" w:hRule="atLeast"/>
        </w:trPr>
        <w:tc>
          <w:tcPr>
            <w:tcW w:w="4253" w:type="dxa"/>
            <w:gridSpan w:val="4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单元标题：确定物流客户服务水平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4253" w:type="dxa"/>
            <w:gridSpan w:val="4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28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物流管理专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节至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多媒体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能够正确衡量物流客户服务水平</w:t>
            </w:r>
          </w:p>
        </w:tc>
        <w:tc>
          <w:tcPr>
            <w:tcW w:w="252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掌握衡量物流客户服务水准的方法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培养学生的职业素养和团队合作精神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情境设置：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甲公司确定本期间的物流客户服务水平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课堂任务：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分组衡量物流客户服务水平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tbl>
      <w:tblPr>
        <w:tblStyle w:val="4"/>
        <w:tblW w:w="9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8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3" w:hRule="atLeast"/>
        </w:trPr>
        <w:tc>
          <w:tcPr>
            <w:tcW w:w="6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案例和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案例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: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hint="eastAsia" w:ascii="宋体" w:hAnsi="宋体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hint="eastAsia" w:ascii="宋体" w:hAnsi="宋体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hint="eastAsia" w:ascii="宋体" w:hAnsi="宋体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hint="eastAsia" w:ascii="宋体" w:hAnsi="宋体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hint="eastAsia" w:ascii="宋体" w:hAnsi="宋体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月份无发生额。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教学材料：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张述敬主编《物流成本管理》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参考资料：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单元教学进度</w:t>
      </w:r>
    </w:p>
    <w:tbl>
      <w:tblPr>
        <w:tblStyle w:val="4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0"/>
        <w:gridCol w:w="3420"/>
        <w:gridCol w:w="30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教学内容及能力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复习上节课内容，简单了解确定物流客户服务水平的知识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阅读案例，分析案例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根据学习目标展开学习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准备接受任务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熟悉学习的知识点；掌握重点</w:t>
            </w:r>
          </w:p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难点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掌握重点难点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按照要求完成学习任务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总结本单元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知识点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hint="eastAsia" w:ascii="宋体" w:hAnsi="宋体" w:cs="仿宋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知识链接：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一、物流成本中的客户服务成本是一种隐性成本，是当物流客户服务水平令客户不满时，产生的销售损失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二、客户服务成本与狭义物流成本之间的关系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三、客户服务成本的处理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四、以客户为导向制定物流客户服务水平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五、以成本利益为导向制定物流客户服务水平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(</w:t>
      </w:r>
      <w:r>
        <w:rPr>
          <w:rFonts w:hint="eastAsia"/>
          <w:sz w:val="24"/>
        </w:rPr>
        <w:t>一</w:t>
      </w:r>
      <w:r>
        <w:rPr>
          <w:sz w:val="24"/>
        </w:rPr>
        <w:t>)</w:t>
      </w:r>
      <w:r>
        <w:rPr>
          <w:rFonts w:hint="eastAsia"/>
          <w:sz w:val="24"/>
        </w:rPr>
        <w:t>以成本利益权衡工具，制定物流客户服务水平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120" w:firstLineChars="50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二</w:t>
      </w:r>
      <w:r>
        <w:rPr>
          <w:sz w:val="24"/>
        </w:rPr>
        <w:t>)</w:t>
      </w:r>
      <w:r>
        <w:rPr>
          <w:rFonts w:hint="eastAsia"/>
          <w:sz w:val="24"/>
        </w:rPr>
        <w:t>客户与产品的</w:t>
      </w:r>
      <w:r>
        <w:rPr>
          <w:sz w:val="24"/>
        </w:rPr>
        <w:t>ABC</w:t>
      </w:r>
      <w:r>
        <w:rPr>
          <w:rFonts w:hint="eastAsia"/>
          <w:sz w:val="24"/>
        </w:rPr>
        <w:t>分析</w:t>
      </w:r>
    </w:p>
    <w:p>
      <w:pPr>
        <w:adjustRightInd w:val="0"/>
        <w:snapToGrid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bertus">
    <w:altName w:val="Trebuchet M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47014"/>
    <w:rsid w:val="000613A0"/>
    <w:rsid w:val="00092F69"/>
    <w:rsid w:val="000B7D82"/>
    <w:rsid w:val="001044E1"/>
    <w:rsid w:val="00137333"/>
    <w:rsid w:val="0021058B"/>
    <w:rsid w:val="00216A1A"/>
    <w:rsid w:val="002E4EC9"/>
    <w:rsid w:val="002F3FCE"/>
    <w:rsid w:val="003B26DB"/>
    <w:rsid w:val="0040007E"/>
    <w:rsid w:val="00456491"/>
    <w:rsid w:val="004607C9"/>
    <w:rsid w:val="004E5BED"/>
    <w:rsid w:val="0054378A"/>
    <w:rsid w:val="00616EA1"/>
    <w:rsid w:val="00624DE9"/>
    <w:rsid w:val="00667876"/>
    <w:rsid w:val="006824AA"/>
    <w:rsid w:val="006C630D"/>
    <w:rsid w:val="006D3A21"/>
    <w:rsid w:val="006D4840"/>
    <w:rsid w:val="006E54CA"/>
    <w:rsid w:val="00831414"/>
    <w:rsid w:val="0091274A"/>
    <w:rsid w:val="00916CFB"/>
    <w:rsid w:val="009E3B09"/>
    <w:rsid w:val="00A269BB"/>
    <w:rsid w:val="00AC222B"/>
    <w:rsid w:val="00BB5C22"/>
    <w:rsid w:val="00BD7FC4"/>
    <w:rsid w:val="00BE5126"/>
    <w:rsid w:val="00BF22EE"/>
    <w:rsid w:val="00C16D38"/>
    <w:rsid w:val="00C2541C"/>
    <w:rsid w:val="00C82C91"/>
    <w:rsid w:val="00E306FE"/>
    <w:rsid w:val="00E54BAB"/>
    <w:rsid w:val="00E56A28"/>
    <w:rsid w:val="00EA5820"/>
    <w:rsid w:val="00ED7422"/>
    <w:rsid w:val="00F03BCF"/>
    <w:rsid w:val="00F3161B"/>
    <w:rsid w:val="00F8147A"/>
    <w:rsid w:val="00FD6D56"/>
    <w:rsid w:val="0E2E4BF9"/>
    <w:rsid w:val="16CA4603"/>
    <w:rsid w:val="390467BA"/>
    <w:rsid w:val="3DF331F0"/>
    <w:rsid w:val="4DB02334"/>
    <w:rsid w:val="54866462"/>
    <w:rsid w:val="55C3501C"/>
    <w:rsid w:val="5D774A84"/>
    <w:rsid w:val="5D8A50C6"/>
    <w:rsid w:val="6B0136F0"/>
    <w:rsid w:val="7518030A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link w:val="7"/>
    <w:qFormat/>
    <w:uiPriority w:val="99"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locked/>
    <w:uiPriority w:val="0"/>
    <w:rPr>
      <w:sz w:val="24"/>
    </w:rPr>
  </w:style>
  <w:style w:type="character" w:styleId="6">
    <w:name w:val="Strong"/>
    <w:qFormat/>
    <w:locked/>
    <w:uiPriority w:val="22"/>
    <w:rPr>
      <w:b/>
    </w:rPr>
  </w:style>
  <w:style w:type="character" w:customStyle="1" w:styleId="7">
    <w:name w:val="标题 9 字符"/>
    <w:link w:val="2"/>
    <w:autoRedefine/>
    <w:semiHidden/>
    <w:qFormat/>
    <w:locked/>
    <w:uiPriority w:val="99"/>
    <w:rPr>
      <w:rFonts w:ascii="Cambria" w:hAnsi="Cambria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264</Words>
  <Characters>1507</Characters>
  <Lines>12</Lines>
  <Paragraphs>3</Paragraphs>
  <TotalTime>0</TotalTime>
  <ScaleCrop>false</ScaleCrop>
  <LinksUpToDate>false</LinksUpToDate>
  <CharactersWithSpaces>1768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WPS_1603247356</cp:lastModifiedBy>
  <dcterms:modified xsi:type="dcterms:W3CDTF">2024-05-13T07:27:31Z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61A9DEF2D0C1481FB124BF95369164B7_12</vt:lpwstr>
  </property>
</Properties>
</file>