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单元标题：介绍物流客户服务的成本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26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能够掌握物流客户服务成本的构成要素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了解物流客户服务成本的构成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甲公司物流客户服务的成本构成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分组找出影响物流客户服务成本的影响因素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复习上节课内容，简单了解有关物流客户服务成本的知识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一、物流成本中的客户服务成本是一种隐性成本，是当物流客户服务水平令客户不满时，产生的销售损失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二、客户服务成本与狭义物流成本之间的关系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三、客户服务成本的处理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四、物流客户服务的组成要求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(</w:t>
      </w:r>
      <w:r>
        <w:rPr>
          <w:rFonts w:hint="eastAsia"/>
          <w:sz w:val="24"/>
        </w:rPr>
        <w:t>一</w:t>
      </w:r>
      <w:r>
        <w:rPr>
          <w:sz w:val="24"/>
        </w:rPr>
        <w:t>)</w:t>
      </w:r>
      <w:r>
        <w:rPr>
          <w:rFonts w:hint="eastAsia"/>
          <w:sz w:val="24"/>
        </w:rPr>
        <w:t>存在于交易前的物流客户服务要素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1</w:t>
      </w:r>
      <w:r>
        <w:rPr>
          <w:rFonts w:hint="eastAsia"/>
          <w:sz w:val="24"/>
        </w:rPr>
        <w:t>．客户服务书面指南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2</w:t>
      </w:r>
      <w:r>
        <w:rPr>
          <w:rFonts w:hint="eastAsia"/>
          <w:sz w:val="24"/>
        </w:rPr>
        <w:t>．客户服务书面指南的沟通与提供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．构建企业实施客户服务的相关组织结构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．确保企业的客户服务系统具有一定的柔性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．向客户提供管理服务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>
        <w:rPr>
          <w:sz w:val="24"/>
        </w:rPr>
        <w:t>)</w:t>
      </w:r>
      <w:r>
        <w:rPr>
          <w:rFonts w:hint="eastAsia"/>
          <w:sz w:val="24"/>
        </w:rPr>
        <w:t>存在于交易中的物流客户服务要素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．缺货水平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．转运的情况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．产品的替代性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．订货信息的提供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．提交订单的便利性</w:t>
      </w:r>
      <w:r>
        <w:rPr>
          <w:sz w:val="24"/>
        </w:rPr>
        <w:t xml:space="preserve"> 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72F9C"/>
    <w:rsid w:val="00092F69"/>
    <w:rsid w:val="000B7D82"/>
    <w:rsid w:val="001044E1"/>
    <w:rsid w:val="00137333"/>
    <w:rsid w:val="0021058B"/>
    <w:rsid w:val="00216A1A"/>
    <w:rsid w:val="0025678D"/>
    <w:rsid w:val="002E4EC9"/>
    <w:rsid w:val="002F3FCE"/>
    <w:rsid w:val="003B26DB"/>
    <w:rsid w:val="0040007E"/>
    <w:rsid w:val="00456491"/>
    <w:rsid w:val="004607C9"/>
    <w:rsid w:val="004E5BED"/>
    <w:rsid w:val="00616EA1"/>
    <w:rsid w:val="00667876"/>
    <w:rsid w:val="006824AA"/>
    <w:rsid w:val="006C630D"/>
    <w:rsid w:val="006D3A21"/>
    <w:rsid w:val="006D4840"/>
    <w:rsid w:val="006E54CA"/>
    <w:rsid w:val="00784DDA"/>
    <w:rsid w:val="008216F0"/>
    <w:rsid w:val="00831414"/>
    <w:rsid w:val="0091274A"/>
    <w:rsid w:val="00916CFB"/>
    <w:rsid w:val="009865C6"/>
    <w:rsid w:val="009E3B09"/>
    <w:rsid w:val="00A269BB"/>
    <w:rsid w:val="00AC222B"/>
    <w:rsid w:val="00B069A0"/>
    <w:rsid w:val="00BB5C22"/>
    <w:rsid w:val="00BD7FC4"/>
    <w:rsid w:val="00BE5126"/>
    <w:rsid w:val="00BF22EE"/>
    <w:rsid w:val="00C2541C"/>
    <w:rsid w:val="00C82C91"/>
    <w:rsid w:val="00DA3113"/>
    <w:rsid w:val="00E54BAB"/>
    <w:rsid w:val="00E56A28"/>
    <w:rsid w:val="00F03BCF"/>
    <w:rsid w:val="00F3161B"/>
    <w:rsid w:val="00FD6D56"/>
    <w:rsid w:val="0E2E4BF9"/>
    <w:rsid w:val="16CA4603"/>
    <w:rsid w:val="25615362"/>
    <w:rsid w:val="41AF6889"/>
    <w:rsid w:val="4DB02334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locked/>
    <w:uiPriority w:val="22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281</Words>
  <Characters>1605</Characters>
  <Lines>13</Lines>
  <Paragraphs>3</Paragraphs>
  <TotalTime>0</TotalTime>
  <ScaleCrop>false</ScaleCrop>
  <LinksUpToDate>false</LinksUpToDate>
  <CharactersWithSpaces>1883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2024-05-13T07:27:09Z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DA4D3129990148AEA833EDD142C34862_12</vt:lpwstr>
  </property>
</Properties>
</file>