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B3B5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企业总体战略</w:t>
      </w:r>
    </w:p>
    <w:p w14:paraId="7DBD1F2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jc w:val="center"/>
        <w:textAlignment w:val="auto"/>
        <w:rPr>
          <w:rFonts w:hint="eastAsia" w:ascii="黑体" w:hAnsi="黑体" w:eastAsia="黑体" w:cs="黑体"/>
          <w:sz w:val="32"/>
          <w:szCs w:val="32"/>
          <w:lang w:val="en-US" w:eastAsia="zh-CN"/>
        </w:rPr>
      </w:pPr>
    </w:p>
    <w:p w14:paraId="1083BD5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sz w:val="28"/>
          <w:szCs w:val="28"/>
        </w:rPr>
      </w:pPr>
      <w:r>
        <w:rPr>
          <w:rFonts w:hint="eastAsia" w:ascii="黑体" w:hAnsi="黑体" w:eastAsia="黑体" w:cs="黑体"/>
          <w:sz w:val="28"/>
          <w:szCs w:val="28"/>
        </w:rPr>
        <w:t>复习思考题</w:t>
      </w:r>
    </w:p>
    <w:p w14:paraId="4DABB48B">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1.总体战略可分为哪几类?</w:t>
      </w:r>
    </w:p>
    <w:p w14:paraId="4C1E2E2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答：总体战略可分为稳定战略、发展战略、紧缩战略三类。</w:t>
      </w:r>
    </w:p>
    <w:p w14:paraId="72AEBAB9">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2.稳定战略具有哪些特征?企业为什么采用稳定战略?简述稳定战略的优缺点。</w:t>
      </w:r>
    </w:p>
    <w:p w14:paraId="3B4D6B8F">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答：稳定战略具有如下特征:(1)企业满足于它过去的效益,继续寻求与过去相同或相似的战略目标。(2)期望取得的成就每年按大体相同的百分数来增长。(3)企业继续以基本相同的产品或服务来满足它的顾客。</w:t>
      </w:r>
    </w:p>
    <w:p w14:paraId="17DF6B5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公司采用稳定发展战略的主要原因为:(1)管理层可能不希望承担较大幅度地改变现行战略所带来的风险。(2)战略的改变需要资源配置的改变。(3)发展太快可能导致公司的经营规模超出其管理资源,进而很快发生低效率的情况。(4)公司的力量可能跟不上或不了解可能影响其产品和市场的变化。</w:t>
      </w:r>
    </w:p>
    <w:p w14:paraId="2DFFC62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稳定战略的优点为:(1)稳定战略的风险比较小,企业基本维持原有的产品、市场领域,避免由于开发新产品、新市场的必需的巨大资金投入,避免由于开发失败和激烈竞争给企业带来巨大风险。(2)采用稳定发展战略的公司能够保持战略的连续性,不会由于战略的突然改变而引起公司在资源分配、组织机构、管理技能等方面的变动,保持企业经营规模、经营资源、生产能力的平衡协调,防止由于发展过快、过急造成的失衡状态。</w:t>
      </w:r>
    </w:p>
    <w:p w14:paraId="7D86A85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稳定战略的缺点是:(1)稳定战略是以外部环境不会发生大的变动、市场需求和竞争格局基本稳定为前提条件的,如果这种前提条件不存在或者被打破,企业战略目标、外部环境、企业实力三者之间就会失去平衡,将会使企业陷入困境。(2)由于公司只求稳定的发展,可能会丧失外部环境提供的一些可以快速发展的机会。如果竞争对手利用这些机会加速发展的话,则企业处于非常不利的竞争地位。(3)采用稳定发展战略可能会导致管理者墨守成规、因循守旧、不求变革的懒惰行为。稳定战略容易使企业减弱风险意识,甚至会形成惧怕风险、回避风险的企业文化,降低企业对风险的敏感性和适应性。</w:t>
      </w:r>
    </w:p>
    <w:p w14:paraId="218FD5B6">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3.发展战略有哪些不同类型的战略?对各个战略的利弊进行分析。</w:t>
      </w:r>
    </w:p>
    <w:p w14:paraId="3D5E842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答：（1）发展战略包括产品—市场战略、一体化战略、多样化战略等。</w:t>
      </w:r>
    </w:p>
    <w:p w14:paraId="6B008BA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（2）各个战略的利弊如下：</w:t>
      </w:r>
    </w:p>
    <w:p w14:paraId="08D47AE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纵向一体化的好处:(1)可以获得由于提高加工深度使产品获得较丰厚的利润。(2)可以使企业对它现有的产品生产所需的原材料、半成品的供应更加有保证,而且可以对所需原材料、半成品供应的数量、质量、时间、成本等诸方面实行更有效的控制。(3)可以形成巨大的生产规模,从而取得规模制造所带来的巨大利润。(4)可以达到某种程度的垄断控制。纵向一体化战略的缺点:(1)自己制造或自行销售其效率往往低于专业制造和专业销售。(2)由于纵向一体化使企业规模变大,要想脱离这些行业就非常困难。此外,由于规模大,要使企业的效益有明显的改善,就需要大量投资于新的经营业务。(3)需要较多的资金。(4)由于前向、后向产品的相互关联和相互牵制,不利于新技术和新产品的开发。(5)可能产生生产过程中各个阶段的生产能力不平衡问题。(6)管理幅度加大。</w:t>
      </w:r>
    </w:p>
    <w:p w14:paraId="4AEC29F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横向一体化战略的好处:(1)能够吞并或减少竞争对手;(2)能够形成更大的竞争力量去与竞争对手抗衡;(3)能够取得规模经济效益;(4)能够取得被吞并企业的技术及管理等方面的经验。横向一体化战略的缺点:(1)企业要承担在更大规模上从事某种经营业务的风险;(2)由于企业过于庞大而会出现机构臃肿、效率低下的情况。</w:t>
      </w:r>
    </w:p>
    <w:p w14:paraId="39E42F4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相关多样化战略的优点:可以充分利用生产技术、原材料、生产设备的类似性,获得生产技术上的协同效果,风险比较小,易于取得成功。相关多样化战略的缺点：当公司由于采用相关多样化战略使得规模发展得越来越大时,往往无力同时兼顾许多方面。</w:t>
      </w:r>
    </w:p>
    <w:p w14:paraId="2D29921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非相关多样化战略的优点:(1)企业向不同行业渗透和向不同的市场提供产品和服务,可以分散企业经营的风险,增加利润,使企业更加稳定地发展;(2)可充分利用企业在管理、市场营销、生产设备、研究与开发等方面的资源,产生协同效应,从协同中受益。(3)可对企业内的各个经营单位进行平衡。在某些经营单位处于发展或暂时困难之时,公司可从其他经营单位获得财力上的支持。这样有利于发挥企业的优势,综合利用各种资源,提高经济效益。(4)企业向具有更优经济特征的行业转移,可以增强企业的灵活性。有利于企业迅速地利用各种市场机会,逐步向具有更大市场潜力的行业转移,从而提高企业的应变能力。非相关多样化战略主要的缺点是:(1)带来企业规模的膨胀,以及由此带来管理上的复杂化,加大了管理的难度。(2)实施非相关多样化战略需要大量的投资,要求公司具备较强的资金筹措能力。(3)有时过于强调多样化而导致企业可能在各类市场中都没有取得领先地位,当外界环境发生剧烈变化时,企业会常受到来自各方面的压力,导致巨大的损失。</w:t>
      </w:r>
    </w:p>
    <w:p w14:paraId="14268CBF">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4.紧缩战略包括哪些战略?</w:t>
      </w:r>
    </w:p>
    <w:p w14:paraId="126BD5B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答：紧缩战略包括抽资转向战略、调整战略、放弃战略和清算战略等战略。</w:t>
      </w:r>
    </w:p>
    <w:p w14:paraId="472310BD">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5.公司发展战略的实施方式有哪些?请比较一下企业实行不同方式的发展战略的优缺点。</w:t>
      </w:r>
    </w:p>
    <w:p w14:paraId="2835976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答：企业在实施发展战略时,可选择三种方式:公司内部发展、合并及并购、战略联盟。</w:t>
      </w:r>
    </w:p>
    <w:p w14:paraId="44F3365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内部发展的优点:(1)风险相对较小;(2)资源共享性强;(3)积累学习能力。内部发展的缺点:(1)内部发展是一个较缓慢的过程,企业的发展速度容易受到限制;(2)企业在市场拓展方面进展较慢,使企业的交易成本大大提高;(3)在内部发展过程中,可能会错过好的市场机会。</w:t>
      </w:r>
    </w:p>
    <w:p w14:paraId="082D1EF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并购的好处：(1)从并购方的角度看,通过并购有利于获得被并购方的产品、市场和技术,可以缩短企业发展所需的时间,在短期内获得新事业、新产品,有利于本企业资源在更大范围内的使用;取得规模经济效益。(2)从被并购方看,有利于被并购企业获得新资本的投入,使被并购企业走出困境,重新发展。并购存在的不足：(1)并购后的企业实体一般比较庞大,管理难度加大,需要在沟通和协作上加大力度。(2)并购代价较为昂贵,企业往往会将多余的资产一并购入,耗费不必要的成本,造成浪费。</w:t>
      </w:r>
    </w:p>
    <w:p w14:paraId="7157CDD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战略联盟的好处：（1）增强自身实力；（2）扩大市场份额；（3）迅速获取新技术；（4）进入国外市场；（5）降低风险。</w:t>
      </w:r>
    </w:p>
    <w:p w14:paraId="1A4C5FB2">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6. 什么是战略联盟？战略联盟的类型有哪些？</w:t>
      </w:r>
    </w:p>
    <w:p w14:paraId="310B855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答：战略联盟是指两个或两个以上的企业或跨国公司为了达到共同的战略目标而采取的相互合作、共担风险、共享利益的行动。这种行动使有关企业得以发展并建立一种相对稳固的合作伙伴关系。</w:t>
      </w:r>
    </w:p>
    <w:p w14:paraId="6F6974B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战略联盟可根据联盟组成方式把战略联盟分为股权性联盟和非股权性联盟两种。股权性联盟可分为合资和相互持股。非股权性联盟包括技术开发联盟、OEM协议、合作生产联盟、销售与服务联盟、特许经营和多层次合作联盟等。</w:t>
      </w:r>
    </w:p>
    <w:p w14:paraId="1DD6CCC4">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7.以一家企业为研究对象,鉴别出它所采取的战略。</w:t>
      </w:r>
    </w:p>
    <w:p w14:paraId="1C7B023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答：（略）</w:t>
      </w:r>
    </w:p>
    <w:p w14:paraId="5CB44E6A">
      <w:pPr>
        <w:ind w:firstLine="420" w:firstLineChars="200"/>
        <w:rPr>
          <w:rFonts w:hint="eastAsia" w:ascii="NEU-BZ" w:eastAsia="方正黑体_GBK"/>
          <w:sz w:val="21"/>
          <w:szCs w:val="21"/>
        </w:rPr>
      </w:pPr>
    </w:p>
    <w:p w14:paraId="156952DE">
      <w:pPr>
        <w:ind w:firstLine="420" w:firstLineChars="200"/>
        <w:rPr>
          <w:rFonts w:hint="eastAsia" w:ascii="NEU-BZ" w:eastAsia="方正黑体_GBK"/>
          <w:sz w:val="21"/>
          <w:szCs w:val="21"/>
        </w:rPr>
      </w:pPr>
    </w:p>
    <w:p w14:paraId="329089B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案例分析一：潜行者达能</w:t>
      </w:r>
    </w:p>
    <w:p w14:paraId="5F0F84A0">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讨论题：</w:t>
      </w:r>
    </w:p>
    <w:p w14:paraId="68185315">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1．达能是如何实施在中国的并购战略的?</w:t>
      </w:r>
    </w:p>
    <w:p w14:paraId="709E27D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达能自1987年进入中国，截至2006年，用20年的时间以控股、参股的方式对中国多10多家知名的饮品企业进行了并购，通过一系列的资本运作，完成了其在中国市场上饮用水、乳制品和果汁饮品三大品类的战略布局。达能的中国并购化道路如下：</w:t>
      </w:r>
    </w:p>
    <w:p w14:paraId="073AB0D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1996年达能收购武汉东西湖啤酒54.2%的股权。</w:t>
      </w:r>
    </w:p>
    <w:p w14:paraId="2AB7BD4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1998年达能收购中国大型矿泉水公司益力食品54.2%股权。</w:t>
      </w:r>
    </w:p>
    <w:p w14:paraId="1D69809C">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2000年达能获得光明乳业5%的股权，并继续增持达能股份。到2006年9月，达能在光明乳业所持股权增加到20.01%,坐上了该公司第二大股东的交椅。</w:t>
      </w:r>
    </w:p>
    <w:p w14:paraId="0CCDE44C">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2000达能收购中国市场饮用水领域的王者乐百氏92%的股权。</w:t>
      </w:r>
    </w:p>
    <w:p w14:paraId="22884C6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2004年达能收购“全国桶装水市场老大”上海梅林正广和饮用水公司50%的股份。</w:t>
      </w:r>
    </w:p>
    <w:p w14:paraId="68CA80D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2006年达能将汇源饮料22.18%的股份收入囊中，成为这家中国最大的果汁饮料商的第二大股东。</w:t>
      </w:r>
    </w:p>
    <w:p w14:paraId="2DF97F1A">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2．达能如何在食品行业实施其多元化战略？</w:t>
      </w:r>
    </w:p>
    <w:p w14:paraId="00FAD40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答：达能在食品行业成功地实施了多元化战略，主要通过实施并购扩张和合资策略, 并选择一些非常优秀的企业作为并购对象和合作伙伴。</w:t>
      </w:r>
    </w:p>
    <w:p w14:paraId="68A0BD7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1）并购。如1996年收购武汉东西湖啤酒54.2%的股权；1998年收购中国大型矿泉水公司益力食品54.2%股权；2000年收购中国市场饮用水领域的王者乐百氏92%的股权；2004年收购“全国桶装水市场老大”上海梅林正广和饮用水公司50%的股份；2006年达能将汇源饮料22.18%的股份收入囊中。</w:t>
      </w:r>
    </w:p>
    <w:p w14:paraId="72E118F6">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2）合资。1994年达能与光明合资建立了上海酸奶及保鲜乳两个项目，达能占45.2%的股份。1996年，达能与娃哈哈建立合资公司，持有41%的娃哈哈股份(持有合资公司51%的股份，娃哈哈公司股份的30%)。2006年12月达能与蒙牛组建合资公司，达能持股49%。致力于酸奶等产品的生产、研发与销售。</w:t>
      </w:r>
    </w:p>
    <w:p w14:paraId="1630D8CF">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3．达能如此大规模地在中国实施全球化战略，可能面临的挑战与风险是什么？</w:t>
      </w:r>
    </w:p>
    <w:p w14:paraId="75C478D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答：达能大规模地在中国实施全球化战略面临着挑战与风险：</w:t>
      </w:r>
    </w:p>
    <w:p w14:paraId="1CC1B89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1）同业竞争，增加管控协调难度。达能自从进入中国以来，参股了娃哈哈、乐百氏、光明、汇源、蒙牛等中国本土公司，而这些品牌很多产品都存在同业竞争的情况。达能在扶植蒙牛酸奶业务的发展中，和光明的酸奶业务直接形成了对抗，导致光明的业绩不断下滑。此前达能参股的乐百氏和娃哈哈也存在同业竞争的问题，在并购乐百氏后，因为对娃哈哈及乐百氏管控整合不力，导致了多年的财务亏损，乐百氏的水市霸主桂冠已摘下。如何对业务相似的企业进行协调和管控的难度大大增加。</w:t>
      </w:r>
    </w:p>
    <w:p w14:paraId="62D2C88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2）只投资、不给核心技术，易引发合作伙伴强烈不满。娃哈哈和达能合作的时候，更希望得到来自达能的核心技术支持，而不是资本援助。合作协议条款写着达能无偿提供技术援助，实际上达能只在非核心技术方面提供一些娃哈哈根本用不上的建议，比如瓶形设计等。达能的另外一个合作伙伴光明也想得到达能的核心技术，但最终也事与愿违。达能的酸奶免冷藏技术已在欧洲研发成功，在中国我们却看不到。达能的这种行为已经引起了合作伙伴的强烈不满和抗议。达能的合作伙伴认为，达能只想分享利益，却不愿承担责任。</w:t>
      </w:r>
    </w:p>
    <w:p w14:paraId="77C9E06A">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3）易引发政治、法律风险。美国、德国、日本等发达国家以及许多发展中国家很早就开始针对外资并购审查和反垄断立法，借此来防止外资通过并购控制国内行业、实施垄断进而威胁国家经济安全。因此，达能在中国长期坚持并购行业“领头羊”的战略，肯定会引发政治和法律方面的限制和干预。因为通过立法对外资恶意并购和垄断进行审查，既符合国际潮流，更是在对外交往中对等原则的体现，也是保障经济安全、扶持国内企业的有效法律手段。“达能强行并购娃哈哈”事件闹得沸沸扬扬，引起了很多国人对民族品牌和企业命运的担忧，政府也给予了很大关注，社会呼吁立法限制外资垄断的呼声此起彼伏。</w:t>
      </w:r>
    </w:p>
    <w:p w14:paraId="029EC30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_GB2312" w:hAnsi="仿宋" w:eastAsia="仿宋_GB2312" w:cs="Times New Roman"/>
          <w:sz w:val="24"/>
          <w:szCs w:val="24"/>
          <w:lang w:val="en-US" w:eastAsia="zh-CN"/>
        </w:rPr>
      </w:pPr>
    </w:p>
    <w:p w14:paraId="257EBB4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sz w:val="28"/>
          <w:szCs w:val="28"/>
          <w:lang w:val="en-US" w:eastAsia="zh-CN"/>
        </w:rPr>
      </w:pPr>
    </w:p>
    <w:p w14:paraId="50C232F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案例分析二：澳柯玛足陷“多元化”？</w:t>
      </w:r>
    </w:p>
    <w:p w14:paraId="09A7FFD8">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讨论题：</w:t>
      </w:r>
    </w:p>
    <w:p w14:paraId="184EFB20">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 xml:space="preserve">1．你认为澳柯玛的优势与劣势是什么？外部的机会是什么？ </w:t>
      </w:r>
    </w:p>
    <w:p w14:paraId="2391E80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答：澳柯玛的优势体现在企业品牌和政府资源等方面。</w:t>
      </w:r>
    </w:p>
    <w:p w14:paraId="6BCBE94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劣势主要体现在管理人才不足、核心技术缺乏等方面。</w:t>
      </w:r>
    </w:p>
    <w:p w14:paraId="38DB05FF">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外部机会主要是我国经济稳定增长、市场需求稳定增加，白色家电行业不断向智能化、网络化发展，为澳柯玛抢占市场份额和加速规模扩张提供了机遇。</w:t>
      </w:r>
    </w:p>
    <w:p w14:paraId="6D5A5E92">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2．你认为澳柯玛多元化战略失败的原因是什么？</w:t>
      </w:r>
    </w:p>
    <w:p w14:paraId="5D1D0F7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成功的多元化经营是建立在成功的专业化经营基础上的企业发展，多元化战略应建立在企业主导产业优势的基础上，企业在主导产品的优势上可以为其多元化发展提供资金管理市场和技术的优势，有利于多元化战略的成功。澳柯玛多元化战略失败的原因主要为：</w:t>
      </w:r>
    </w:p>
    <w:p w14:paraId="70B2221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（1）过度多元化投资，影响企业主营业务发展。澳柯玛实施多元化战略，分散了公司资源，使企业难以集中资源发展自己的核心专长和竞争优势，削弱了企业原有的市场优势地位。</w:t>
      </w:r>
    </w:p>
    <w:p w14:paraId="344F811C">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2）错误地分析了市场形势，导致投资决策的重大失误。澳柯玛不断地把经营触角伸向与原有业务毫无联系的领域，忽视了新进入领域与企业现有业务的关联性,以及对企业自身承受能力的合理分析和准确把握,低估了进入新领域的经营风险。投资的一些高科技产业普遍都处于发展初期，投资周期长，短时间内难以形成收益。在没有核心技术、管理等方面的创新的情况下，盲目投资新产业只能以失败告终。</w:t>
      </w:r>
    </w:p>
    <w:p w14:paraId="197F64F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（3）多元化战略经营使管理难度和经营风险增加，导致企业决策的失误。多元化战略经营涉及了多方面的企业，规模大、情况复杂，加大了企业管理的难度，这样也易造成决策的失误，进而使企业陷入困境。</w:t>
      </w:r>
    </w:p>
    <w:p w14:paraId="61E4ED4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（4）盲目进行多元化投资，使得企业资金链断裂。多元化经营增加了资金筹措和资源配置的压力。多元化投资，尤其是彻底的非相关多元化投资，使得企业资金周转困难，最终导致资金链断裂。</w:t>
      </w:r>
    </w:p>
    <w:p w14:paraId="0DB5ADC1">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3．你认为澳柯玛应选择什么样的战略才能走出困境？</w:t>
      </w:r>
    </w:p>
    <w:p w14:paraId="22F6026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答：澳柯玛应剥离非主营业务，把主要精力再次放回智能家电上，重点发展冰柜、冰箱及小家电等产品，专注产品研发和推广，增强自身主营业务实力，走出多元化的困境。</w:t>
      </w:r>
    </w:p>
    <w:p w14:paraId="3C75A44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sz w:val="28"/>
          <w:szCs w:val="28"/>
          <w:lang w:val="en-US" w:eastAsia="zh-CN"/>
        </w:rPr>
      </w:pPr>
    </w:p>
    <w:p w14:paraId="76F314E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案例分析三：联想收购IBM个人电脑部门</w:t>
      </w:r>
    </w:p>
    <w:p w14:paraId="641DD36B">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讨论题：</w:t>
      </w:r>
    </w:p>
    <w:p w14:paraId="16730351">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lang w:val="en-US" w:eastAsia="zh-CN"/>
        </w:rPr>
        <w:t>1</w:t>
      </w:r>
      <w:r>
        <w:rPr>
          <w:rFonts w:hint="eastAsia" w:ascii="仿宋_GB2312" w:hAnsi="仿宋" w:eastAsia="仿宋_GB2312" w:cs="Times New Roman"/>
          <w:b/>
          <w:bCs/>
          <w:sz w:val="28"/>
          <w:szCs w:val="28"/>
        </w:rPr>
        <w:t>．联想在收购IBM PC部门之前的发展战略作过多次调整。查阅有关资料，叙述并分析联想的发展战略的演变。</w:t>
      </w:r>
    </w:p>
    <w:p w14:paraId="76AAEA3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答：联想集团的战略演变：</w:t>
      </w:r>
    </w:p>
    <w:p w14:paraId="275DE61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（1）1984-1989年，计算机进口代理。主要从事进口计算机的销售、验收、维修和培训业务。同时研发出“联想式汉字系统”，向市场销售联想I型汉卡，并取得销售上的突破。</w:t>
      </w:r>
    </w:p>
    <w:p w14:paraId="2DBF8D8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（2）1990-1999年，从计算机代理到自主品牌电脑的制造和销售。引进了年生产能力达100万块的主板生产线，生产并销售联想PC机。1999年，联想电脑PC销量147.6万台，联想电脑市场份额达到27.3%，为中国市场第一。</w:t>
      </w:r>
    </w:p>
    <w:p w14:paraId="03642CF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3）2000-2003年，业务多元化探索。先后进入了网络、软件、服务、手机、数码产品等新领域。由于销售增长和利润增长不理想，同时联想的核心业务也面临来自戴尔等竞争对手的严峻挑战，联想集团于2004推出了新三年施政纲领：紧缩多元化战战略，重新专注PC领域。</w:t>
      </w:r>
    </w:p>
    <w:p w14:paraId="3A9B1AD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（4）2004年至今，并购IBM的PC业务，实现国际化。2005年5月，联想正式宣布完成收购IBM全球PC业务。从目前来看，全球市场开拓能否帮助联想实现持续增长，从而稳固其在全球PC产业的地位，尚有待时间验证。</w:t>
      </w:r>
    </w:p>
    <w:p w14:paraId="0679FFE3">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2．IBM放弃PC制造业务的原因是什么</w:t>
      </w:r>
      <w:r>
        <w:rPr>
          <w:rFonts w:hint="eastAsia" w:ascii="仿宋_GB2312" w:hAnsi="仿宋" w:eastAsia="仿宋_GB2312" w:cs="Times New Roman"/>
          <w:b/>
          <w:bCs/>
          <w:sz w:val="28"/>
          <w:szCs w:val="28"/>
          <w:lang w:eastAsia="zh-CN"/>
        </w:rPr>
        <w:t>？</w:t>
      </w:r>
    </w:p>
    <w:p w14:paraId="30B987E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IBM（国际商业机器公司）1914年创建于美国，在1981年领先打开个人计算机市场，在1994年之前IBM一直是个人计算机方面的领头羊。但此后，个人电脑销售额不断下滑，亏损也有增无减。由于PC业务全球竞争日趋激烈，IBM定位主要以商务为主，所以虽为PC鼻祖，但市场份额大不如戴尔、惠普这种定位较低的生产商，在1999年以后，销量一直位于全球第三，并且从1999-2004差距逐年拉大，2004年，其市场份额与戴尔、惠普差距高达10%。IBM卖掉PC业务，剥离弱势PC核心业务, 可以卸下包袱集中资源发展服务器及IT 服务等高利润业务, 重新在另外一个高端领域抢占制高点。</w:t>
      </w:r>
    </w:p>
    <w:p w14:paraId="7CD8EDB3">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3．联想收购IBM PC部门的动因是什么</w:t>
      </w:r>
      <w:r>
        <w:rPr>
          <w:rFonts w:hint="eastAsia" w:ascii="仿宋_GB2312" w:hAnsi="仿宋" w:eastAsia="仿宋_GB2312" w:cs="Times New Roman"/>
          <w:b/>
          <w:bCs/>
          <w:sz w:val="28"/>
          <w:szCs w:val="28"/>
          <w:lang w:eastAsia="zh-CN"/>
        </w:rPr>
        <w:t>？</w:t>
      </w:r>
      <w:r>
        <w:rPr>
          <w:rFonts w:hint="eastAsia" w:ascii="仿宋_GB2312" w:hAnsi="仿宋" w:eastAsia="仿宋_GB2312" w:cs="Times New Roman"/>
          <w:b/>
          <w:bCs/>
          <w:sz w:val="28"/>
          <w:szCs w:val="28"/>
        </w:rPr>
        <w:t>并购整合过程中，联想面临哪些重要问题</w:t>
      </w:r>
      <w:r>
        <w:rPr>
          <w:rFonts w:hint="eastAsia" w:ascii="仿宋_GB2312" w:hAnsi="仿宋" w:eastAsia="仿宋_GB2312" w:cs="Times New Roman"/>
          <w:b/>
          <w:bCs/>
          <w:sz w:val="28"/>
          <w:szCs w:val="28"/>
          <w:lang w:eastAsia="zh-CN"/>
        </w:rPr>
        <w:t>？</w:t>
      </w:r>
    </w:p>
    <w:p w14:paraId="0958ADB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答：联想收购IBM PC部门的动因主要有：</w:t>
      </w:r>
    </w:p>
    <w:p w14:paraId="78D9209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1）开拓海外市场。收购前，虽然联想在中国个人电脑市场上占最高市场份额，在中国市场以外的收入仅占了联想总收入的3%，在全球市场也仅占了2%的份额，联想在海外市场上品牌效应并不明显，且缺乏开拓国际市场的经验和高效的团队。收购IBM PC部门，是拓展海外市场的一个机遇。</w:t>
      </w:r>
    </w:p>
    <w:p w14:paraId="0CD2A05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（2）产生经营的协同效应，进行资源优势的整合。借助IBM 的品牌优势、领先的科技及技术、先进的管理经验、成熟的销售渠道、优质的服务等资源，解决联想国际化进程中遇到的困难，把“lenovo”品牌打入全球市场，快速占领市场及获取顾客，提升联想的国际地位和形象。</w:t>
      </w:r>
    </w:p>
    <w:p w14:paraId="537EC1E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（3）降低产品成本。通过扩大生产规模产生规模效应，降低联想个人电脑的成本，也有利于IBM个人电脑扭转亏损的局面。</w:t>
      </w:r>
    </w:p>
    <w:p w14:paraId="6D35450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并购整合过程中，联想面临的问题：并购后两个企业的文化、经营方式等方面的冲突，及IBM的员工及客户的稳定性等。</w:t>
      </w:r>
    </w:p>
    <w:p w14:paraId="61A526D8">
      <w:pPr>
        <w:keepNext w:val="0"/>
        <w:keepLines w:val="0"/>
        <w:pageBreakBefore w:val="0"/>
        <w:widowControl w:val="0"/>
        <w:numPr>
          <w:ilvl w:val="0"/>
          <w:numId w:val="1"/>
        </w:numPr>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rPr>
        <w:t>查阅有关资料，</w:t>
      </w:r>
      <w:r>
        <w:rPr>
          <w:rFonts w:hint="eastAsia" w:ascii="仿宋_GB2312" w:hAnsi="仿宋" w:eastAsia="仿宋_GB2312" w:cs="Times New Roman"/>
          <w:b/>
          <w:bCs/>
          <w:sz w:val="28"/>
          <w:szCs w:val="28"/>
          <w:lang w:val="en-US" w:eastAsia="zh-CN"/>
        </w:rPr>
        <w:t>对联想</w:t>
      </w:r>
      <w:r>
        <w:rPr>
          <w:rFonts w:hint="eastAsia" w:ascii="仿宋_GB2312" w:hAnsi="仿宋" w:eastAsia="仿宋_GB2312" w:cs="Times New Roman"/>
          <w:b/>
          <w:bCs/>
          <w:sz w:val="28"/>
          <w:szCs w:val="28"/>
        </w:rPr>
        <w:t>收购IBM PC部门</w:t>
      </w:r>
      <w:r>
        <w:rPr>
          <w:rFonts w:hint="eastAsia" w:ascii="仿宋_GB2312" w:hAnsi="仿宋" w:eastAsia="仿宋_GB2312" w:cs="Times New Roman"/>
          <w:b/>
          <w:bCs/>
          <w:sz w:val="28"/>
          <w:szCs w:val="28"/>
          <w:lang w:val="en-US" w:eastAsia="zh-CN"/>
        </w:rPr>
        <w:t>的战略作出评价。</w:t>
      </w:r>
    </w:p>
    <w:p w14:paraId="6826FB3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b/>
          <w:sz w:val="21"/>
          <w:szCs w:val="21"/>
        </w:rPr>
      </w:pPr>
      <w:r>
        <w:rPr>
          <w:rFonts w:hint="eastAsia" w:ascii="仿宋_GB2312" w:hAnsi="仿宋" w:eastAsia="仿宋_GB2312" w:cs="Times New Roman"/>
          <w:sz w:val="28"/>
          <w:szCs w:val="28"/>
          <w:lang w:val="en-US" w:eastAsia="zh-CN"/>
        </w:rPr>
        <w:t>答：（略）。</w:t>
      </w:r>
    </w:p>
    <w:p w14:paraId="6E4309BF">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p>
    <w:p w14:paraId="15C901F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sz w:val="28"/>
          <w:szCs w:val="28"/>
          <w:lang w:val="en-US" w:eastAsia="zh-CN"/>
        </w:rPr>
      </w:pPr>
    </w:p>
    <w:p w14:paraId="5525681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EU-BZ">
    <w:altName w:val="华文仿宋"/>
    <w:panose1 w:val="03000502000000000000"/>
    <w:charset w:val="86"/>
    <w:family w:val="script"/>
    <w:pitch w:val="default"/>
    <w:sig w:usb0="00000000" w:usb1="00000000" w:usb2="000A005E" w:usb3="00000000" w:csb0="003C0041" w:csb1="00000000"/>
  </w:font>
  <w:font w:name="方正黑体_GBK">
    <w:altName w:val="微软雅黑"/>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3A3A3E"/>
    <w:multiLevelType w:val="singleLevel"/>
    <w:tmpl w:val="343A3A3E"/>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3240D"/>
    <w:rsid w:val="03D3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2026-02-27T07:55:00Z</dcterms:created>
  <dc:creator>刘俊玲</dc:creator>
  <cp:lastModifiedBy>刘俊玲</cp:lastModifiedBy>
  <dcterms:modified xsi:type="dcterms:W3CDTF">2026-02-27T07:56:04Z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BC3725DB32154C008DE8513A59983893_11</vt:lpwstr>
  </property>
  <property fmtid="{D5CDD505-2E9C-101B-9397-08002B2CF9AE}" pid="4" name="KSOTemplateDocerSaveRecord">
    <vt:lpwstr>eyJoZGlkIjoiMzEwNTM5NzYwMDRjMzkwZTVkZjY2ODkwMGIxNGU0OTUiLCJ1c2VySWQiOiIzODg3NzgyNzYifQ==</vt:lpwstr>
  </property>
</Properties>
</file>