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高职战略管理课程《内部环境分析》4课时教案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课程基本信息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课程名称：战略管理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授课对象：高职高专工商管理类、市场营销类专业大二/大三学生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授课时长：4课时（每课时45分钟）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教学目标：1. 掌握企业资源与能力的核心分类、内部环境分析技术（SWOT、VRIO）的核心逻辑与方法；2. 能运用相关工具分析县域中小企业内部环境，识别核心优势与劣势；3. 结合高职岗位需求，培养企业内部环境诊断能力，适配中小企业管理辅助、运营分析等岗位要求。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教学重点：企业资源与能力的分类及识别、SWOT模型与VRIO模型的分析要点；教学难点：区分企业资源与能力，灵活运用分析技术定位企业核心竞争力，避免分析流于表面。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教学准备：PPT课件、县域中小企业案例素材、课堂练习题单、简易分析模板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第一课时：企业内部环境分析——企业资源（分类与识别）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一、教学导入（5分钟）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问导入：“同学们，上节课我们分析了企业外部环境（宏观、行业），知道了企业‘能做什么’。但同样面临利好政策和市场机会，莒县两家小型机械加工企业，一家能快速抓住机遇扩大生产，另一家却力不从心，核心差距在哪里？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引出主题：企业的发展不仅取决于外部机会，更取决于自身“有什么”——也就是企业资源，本节课重点学习企业资源的分类、识别方法，掌握“知己”的核心逻辑。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（一）企业资源的核心定义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定义：企业拥有或控制的、能为企业带来竞争优势的一切有形和无形的资产，是企业开展经营活动、制定战略的基础，核心是“企业能调动的所有资源”。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关键提醒：高职学生重点关注“可识别、可运用”的资源，贴合中小企业实操场景，无需过度纠结复杂理论。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（二）企业资源的核心分类（重点）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按属性分为3类，结合县域中小企业案例讲解，便于学生理解和识别：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1. 有形资源（看得见、摸得着，易识别）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核心内涵：企业的物质资产和财务资产，是企业运营的基础保障。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关键分类：固定资产（厂房、设备、生产场地）、流动资产（资金、原材料库存）、人力资源（普通员工、基础管理人员）。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食品加工企业，有形资源包括：占地800平米的生产厂房、3台自动化包装设备、50万元流动资金、20名生产员工及3名管理人员，这些有形资源支撑企业完成日常生产加工，是其开展业务的基础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2. 无形资源（看不见、摸不着，难识别但价值高）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核心内涵：企业长期积累的、无实物形态的资产，是企业核心竞争力的重要来源。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关键分类：品牌声誉、技术专利、企业文化、客户资源、合作关系等。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老字号糕点企业，没有大型厂房和先进设备（有形资源薄弱），但拥有传承30年的糕点制作配方（技术专利）、本地消费者认可的品牌口碑（品牌声誉），以及稳定的线下经销商资源（客户资源），这些无形资源让其在县域市场具有独特优势，比同类新企业更具竞争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3. 人力资源（特殊资源，连接有形与无形）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补充说明：人力资源既包含有形的“员工数量”，也包含无形的“员工能力、技能”，重点关注“能为企业创造价值的技能型、管理型人才”，贴合高职学生自身职业发展。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数字化转型企业，引入2名高职数控专业毕业生（具备数字化设备操作技能），这两名员工的技能的是企业的核心人力资源，帮助企业快速掌握数字化加工技术，提升生产效率，比同类未引入技能人才的企业更具转型优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（三）核心识别要点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对县域中小企业而言，无需全面盘点所有资源，重点识别“能帮助企业获得竞争优势、应对外部威胁”的核心资源（如独特配方、技能人才、稳定客户）。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题目：结合场景，识别莒县某小型花店的有形资源、无形资源各2项，并说明其中1项核心资源及其对企业的价值。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场景：该花店位于县域商业街，有1间30平米的门店、1辆配送电动车、各类鲜花库存，老板从事花艺行业10年，有熟练的插花技能，积累了大量老客户，在本地有一定的知名度。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四、练习题答案与讲解（5分钟）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有形资源：30平米门店、1辆配送电动车（或鲜花库存）；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无形资源：老板的插花技能、老客户资源（或本地知名度）；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核心资源及价值：老板的插花技能，是区别于其他小型花店的核心优势，能提供个性化花艺服务，吸引客户、留住老客户，提升企业竞争力。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本节课掌握企业资源的3类核心分类，重点识别有形、无形资源，核心是“找到企业自身的‘家底’”，下节课学习企业能力，理解“企业能利用家底做什么”。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第二课时：企业内部环境分析——企业能力（分类与核心竞争力）</w:t>
      </w:r>
      <w:bookmarkEnd w:id="1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一、复习回顾（5分钟）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提问：上节课学习的企业资源分为哪三类？请举例说明县域企业的无形资源（邀请2名学生回答）；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简单点评：强调资源是“企业拥有的东西”，而能力是“企业利用资源做事的本事”，本节课重点学习企业能力的分类、核心竞争力的识别，衔接上节课内容，完成“知己”的完整逻辑。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（一）企业能力的核心定义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定义：企业利用自身资源，开展生产、营销、管理、创新等活动，实现经营目标的能力，核心是“资源的运用能力”——资源是基础，能力是核心，没有能力，资源无法发挥价值。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通俗解读：“有设备（资源）”是基础，“会操作设备、能生产出合格产品（能力）”才是关键，贴合高职学生“重技能、重实操”的特点。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（二）企业能力的核心分类（贴合中小企业场景）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聚焦县域中小企业常用能力，避免复杂分类，重点讲解4类核心能力：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1. 生产运营能力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核心内涵：利用生产资源，完成产品生产、服务提供的能力，是制造类、服务类中小企业的核心能力。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家具加工企业，拥有厂房、设备（有形资源），同时具备“快速根据客户需求定制家具、控制生产周期和产品质量”的能力（生产运营能力），这种能力让企业能承接个性化订单，区别于同类批量生产的企业，获得竞争优势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9" w:id="19"/>
      <w:r>
        <w:rPr>
          <w:rFonts w:eastAsia="等线" w:ascii="Arial" w:cs="Arial" w:hAnsi="Arial"/>
          <w:b w:val="true"/>
          <w:sz w:val="28"/>
        </w:rPr>
        <w:t>2. 市场营销能力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核心内涵：识别市场需求、推广产品/服务、吸引客户、维护客户的能力，是所有中小企业的必备能力。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农产品电商企业，资源有限（资金少、团队小），但具备“精准捕捉县域居民健康消费需求、利用短视频平台推广有机农产品、做好客户售后维护”的市场营销能力，通过低成本推广，快速打开本地市场，实现销量增长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3. 创新能力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核心内涵：优化产品、改进工艺、创新模式的能力，无需高端研发，重点是“贴合市场的小创新”，适配中小企业。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奶茶店，没有品牌优势（无形资源薄弱），但具备“根据本地口味创新奶茶品类（如添加本地山楂、红枣）、优化出餐流程”的创新能力，这种小创新让其在激烈的竞争中脱颖而出，吸引大量年轻客户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1" w:id="21"/>
      <w:r>
        <w:rPr>
          <w:rFonts w:eastAsia="等线" w:ascii="Arial" w:cs="Arial" w:hAnsi="Arial"/>
          <w:b w:val="true"/>
          <w:sz w:val="28"/>
        </w:rPr>
        <w:t>4. 管理能力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核心内涵：统筹资源、协调团队、控制成本、规避风险的能力，重点是“简单高效的管理”，贴合中小企业规模小、人员少的特点。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机械加工企业，员工不足30人，管理者具备“合理分配生产任务、控制原材料损耗、协调员工分工”的管理能力，让企业在资源有限的情况下，实现高效运营，降低成本，提升利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（三）核心竞争力的识别（重点）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核心竞争力：企业独有的、难以被竞争对手模仿的能力，是企业长期生存发展的关键，本质是“资源+能力”的结合。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识别要点：对县域中小企业而言，核心竞争力无需高大上，只要“别人没有、自己能做好”，就是核心竞争力（如独特配方、专属客户资源、高效的生产技能）。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题目：结合场景，分析莒县某小型面包店的2项核心能力，并判断其中1项是否为核心竞争力，说明理由。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该面包店有5名员工，拥有烘焙设备和门店（资源），能快速推出适配本地口味的新品面包，每天新鲜现烤、限量供应，能通过微信社群维护老客户，复购率达60%以上，同类面包店难以模仿其新品口味和客户维护模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四、练习题答案与讲解（4分钟）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核心能力：新品研发能力（快速推出本地口味新品）、客户维护能力（微信社群运营，高复购率）；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核心竞争力判断：新品研发能力（或客户维护能力）是核心竞争力；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理由：该能力是企业独有的，同类面包店难以模仿，能帮助企业吸引客户、留住客户，形成独特竞争优势，支撑企业长期发展。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本节课掌握企业4类核心能力及核心竞争力的识别，核心是“明确企业利用资源的本事”，下节课学习内部环境分析技术，用工具精准诊断企业内部优劣势。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6" w:id="26"/>
      <w:r>
        <w:rPr>
          <w:rFonts w:eastAsia="等线" w:ascii="Arial" w:cs="Arial" w:hAnsi="Arial"/>
          <w:b w:val="true"/>
          <w:sz w:val="36"/>
        </w:rPr>
        <w:t>第三课时：企业内部环境分析技术（SWOT模型——优势、劣势）</w:t>
      </w:r>
      <w:bookmarkEnd w:id="2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一、教学导入（5分钟）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导入：“莒县某小型数字化转型企业，拥有2名数控专业技能人才、3台数字化加工设备（优势），但资金不足、缺乏数字化管理经验（劣势）；同时，国家有中小企业数字化补贴政策（外部机会），同行也在加快数字化转型（外部威胁）。如何清晰梳理这些因素，制定合理战略？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出主题：SWOT模型是最常用的内部环境分析技术，能快速梳理企业内部的优势（S）、劣势（W）和外部的机会（O）、威胁（T），本节课重点学习内部层面的优势、劣势分析，结合前两节课的资源、能力知识，实现实操落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2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（一）SWOT模型核心框架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SWOT模型通过四个维度（优势Strengths、劣势Weaknesses、机会Opportunities、威胁Threats），综合分析企业内部环境（S、W）和外部环境（O、T），为企业战略选择提供依据。本节课重点讲解内部的S、W，下节课讲解外部的O、T及综合应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关键提醒：S、W是企业“内部自身的因素”，可通过前两节课学习的“资源、能力”来识别，贴合县域中小企业场景，避免空泛。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1. 优势（S）——企业内部的“加分项”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核心内涵：企业自身拥有的、能带来竞争优势的资源和能力，是企业的“底气”。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识别要点：结合资源（有形、无形）和能力（生产、营销等），重点找“比竞争对手强、能帮助企业抓住机会”的因素，无需面面俱到。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案例（贴合高职、县域场景）：莒县某小型有机蔬菜种植企业，内部优势（S）：① 有形资源：拥有100亩有机种植基地、专业种植设备；② 无形资源：有机产品认证、本地良好口碑；③ 能力：熟练的有机种植技术、稳定的线下配送能力。这些优势让企业能区别于普通蔬菜种植户，获得更高的产品溢价。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2. 劣势（W）——企业内部的“减分项”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核心内涵：企业自身缺乏的、影响竞争优势的资源和能力，是企业的“短板”。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识别要点：客观分析“自身不足、比竞争对手弱”的因素，不回避问题，重点找“影响企业发展、难以应对外部威胁”的短板，贴合中小企业实际（如资金、人才、技术不足）。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案例（贴合高职、县域场景）：结合上述有机蔬菜种植企业，内部劣势（W）：① 资源：资金不足，无法扩大种植规模、投入更多宣传；② 能力：缺乏线上营销能力，仅依赖线下渠道，市场覆盖面有限；③ 人力资源：缺乏专业的营销和管理人才。这些短板限制了企业的发展速度，难以抓住线上市场的机会。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3. S、W分析核心要点（高职重点）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 客观性：不夸大优势、不回避劣势，贴合县域中小企业实际；②  针对性：每个S、W都要对应具体的资源或能力，避免空泛（如不说“企业实力强”，要说“拥有专业种植技术”）；③  简洁性：重点列出3-4项核心S、W，适配课堂实操和岗位应用。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题目：结合场景，分析莒县某小型便利店的内部优势（S）和劣势（W），各列出2项，要求对应具体的资源或能力。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该便利店位于县域小区门口，有1间门店、1名店主和2名兼职员工，主营日用百货、零食饮料，能提供送货上门服务（3公里内），但资金有限，无法扩大门店规模，商品品类较少，缺乏线上订单渠道，比周边大型超市的商品价格略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四、练习题答案与讲解（5分钟）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优势（S）：① 位置优势（小区门口，客源稳定，属于有形资源）；② 服务优势（3公里内送货上门，属于营销服务能力）；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劣势（W）：① 商品品类少（资源不足，无法满足更多客户需求）；② 缺乏线上订单渠道（营销能力不足，市场覆盖面有限）；（或资金有限，无法扩大规模）。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本节课掌握SWOT模型的内部优势（S）、劣势（W）分析，核心是“结合资源和能力，客观识别自身的底气和短板”，下节课学习外部机会、威胁及模型综合应用，制定简单的战略思路。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6" w:id="36"/>
      <w:r>
        <w:rPr>
          <w:rFonts w:eastAsia="等线" w:ascii="Arial" w:cs="Arial" w:hAnsi="Arial"/>
          <w:b w:val="true"/>
          <w:sz w:val="36"/>
        </w:rPr>
        <w:t>第四课时：企业内部环境分析技术（SWOT模型综合应用+VRIO模型入门）</w:t>
      </w:r>
      <w:bookmarkEnd w:id="3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一、复习回顾（5分钟）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提问：上节课学习的SWOT模型中，优势（S）、劣势（W）分别指什么？如何结合企业资源和能力识别S、W？（邀请2名学生回答）；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简单点评：强调S、W是内部因素，结合资源和能力识别，本节课完成SWOT模型外部维度（O、T）的学习，实现综合应用，并补充VRIO模型入门，提升学生分析深度，贴合高职实操需求。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3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（一）SWOT模型外部维度（O、T）——衔接外部环境分析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机会（O）：企业外部环境中，能为企业带来有利发展的因素（如政策支持、市场需求增长、行业趋势利好），对应上节课外部环境分析的“机会”。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威胁（T）：企业外部环境中，可能对企业发展造成不利影响的因素（如同行竞争、原材料涨价、政策限制），对应上节课外部环境分析的“威胁”。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案例（贴合高职、县域场景）：延续莒县有机蔬菜种植企业，外部机会（O）：① 国家支持有机农业发展，给予补贴；② 县域居民健康意识提升，有机蔬菜需求增长；外部威胁（T）：① 同类有机蔬菜种植企业增多，竞争加剧；② 蔬菜种植原材料（肥料）价格上涨。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（二）SWOT模型综合应用——战略匹配（重点，高职实操）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核心逻辑：结合S、W、O、T，制定4种基础战略，无需复杂理论，重点掌握“简单适配”，贴合中小企业战略选择：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优势-机会（SO）战略：利用内部优势，抓住外部机会（如企业用种植技术优势，借助政策支持，扩大种植规模）；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劣势-机会（WO）战略：利用外部机会，弥补内部劣势（如企业借助市场需求增长，引入线上营销人才，弥补线上营销能力不足）；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优势-威胁（ST）战略：利用内部优势，规避外部威胁（如企业用良好口碑，应对同行竞争，维持市场份额）；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劣势-威胁（WT）战略：规避外部威胁，弥补内部劣势（如企业控制种植规模，降低成本，应对原材料涨价和竞争压力）。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（三）VRIO模型入门（贴合高职，简化讲解）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核心用途：补充SWOT模型，更精准判断企业资源/能力是否能形成核心竞争力，简化为4个简单判断维度（无需死记硬背，重点是实操）：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价值性（V）：该资源/能力能否帮助企业抓住机会、规避威胁？② 稀缺性（R）：同行企业是否普遍拥有？③ 难以模仿性（I）：竞争对手能否轻易模仿？④ 组织可利用性（O）：企业能否有效利用该资源/能力？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案例（贴合高职、县域场景）：莒县老字号糕点企业的“传承配方”，V（能满足消费者对特色糕点的需求）、R（同行没有）、I（难以模仿）、O（企业能利用配方生产产品），因此该配方能形成核心竞争力。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题目：结合以下场景，完成SWOT模型综合分析，并制定1项SO战略和1项WO战略。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莒县某小型家政服务企业，内部S：有10名专业保洁人员（技能人才）、本地良好口碑；W：资金不足、缺乏线上推广渠道；外部O：县域居民家政需求增长、政府支持小微企业推广；T：同类家政企业增多、价格竞争激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四、练习题答案与讲解（4分钟）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SWOT梳理：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S：专业保洁人员、本地良好口碑；W：资金不足、缺乏线上推广渠道；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O：家政需求增长、政府支持小微企业推广；T：同行竞争激烈、价格战；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战略制定：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SO战略：利用专业保洁人员和良好口碑，借助政府支持，扩大服务范围，承接更多家庭家政订单；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WO战略：借助家政需求增长的机会，申请政府小微企业补贴（弥补资金不足），引入线上推广方法（弥补线上渠道短板）。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本节课完成SWOT模型综合应用和VRIO模型入门，核心是“用工具精准诊断企业内外部因素，制定简单可行的战略”，结合前4课时，完整掌握企业内外部环境分析方法，为后续战略制定打下基础。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5" w:id="45"/>
      <w:r>
        <w:rPr>
          <w:rFonts w:eastAsia="等线" w:ascii="Arial" w:cs="Arial" w:hAnsi="Arial"/>
          <w:b w:val="true"/>
          <w:sz w:val="36"/>
        </w:rPr>
        <w:t>教学备注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案例延续县域中小企业场景，与此前外部环境分析教案案例风格一致，降低学生理解难度，贴合高职“实操性”教学要求；2.  课堂练习题侧重基础应用，答案简洁明了，配套分析思路，方便课堂点评和学生掌握；3.  可根据学生专业（市场营销、工商管理）调整案例侧重点，同时可结合高职学生实习经历，引导学生分析实习企业的资源、能力及优劣势；4.  VRIO模型简化讲解，重点放在“核心竞争力判断”，避免复杂理论，适配高职学生认知水平。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2026-02-28T01:43:33Z</dcterms:created>
  <dc:creator>Apache POI</dc:creator>
</cp:coreProperties>
</file>