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D11EC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课程单元设计（项目一：质量管理基础认知）</w:t>
      </w:r>
    </w:p>
    <w:p w14:paraId="7DCFF32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课程名称：质量管理概论</w:t>
      </w:r>
    </w:p>
    <w:p w14:paraId="52BB7C7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单元名称：项目一 质量管理基础认知</w:t>
      </w:r>
    </w:p>
    <w:p w14:paraId="31407FC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适用专业：</w:t>
      </w:r>
      <w:r>
        <w:rPr>
          <w:rFonts w:hint="eastAsia" w:ascii="Arial" w:hAnsi="Arial" w:eastAsia="等线" w:cs="Arial"/>
          <w:sz w:val="22"/>
          <w:lang w:val="en-US" w:eastAsia="zh-CN"/>
        </w:rPr>
        <w:t>工商企业管理、</w:t>
      </w:r>
      <w:bookmarkStart w:id="22" w:name="_GoBack"/>
      <w:bookmarkEnd w:id="22"/>
      <w:r>
        <w:rPr>
          <w:rFonts w:ascii="Arial" w:hAnsi="Arial" w:eastAsia="等线" w:cs="Arial"/>
          <w:sz w:val="22"/>
        </w:rPr>
        <w:t>相关专业</w:t>
      </w:r>
    </w:p>
    <w:p w14:paraId="15C2E37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授课对象：高职二年级学生</w:t>
      </w:r>
    </w:p>
    <w:p w14:paraId="270DA36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单元课时：2课时（90分钟）</w:t>
      </w:r>
    </w:p>
    <w:p w14:paraId="71B5F80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元地位：本单元是《质量管理概论》课程的开篇基础单元，承接课程导入，衔接后续质量管理理论与体系、质量改进等核心单元，核心是帮助学生建立质量管理的基础认知，掌握质量、质量管理的核心概念及发展阶段，为后续课程学习和岗位实操奠定基础，贴合高职“重实践、轻理论”的教学理念。</w:t>
      </w:r>
    </w:p>
    <w:p w14:paraId="27CCAEAE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一、单元教学目标</w:t>
      </w:r>
      <w:bookmarkEnd w:id="0"/>
    </w:p>
    <w:p w14:paraId="0A7BC022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（一）知识目标</w:t>
      </w:r>
      <w:bookmarkEnd w:id="1"/>
    </w:p>
    <w:p w14:paraId="05B01DD7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掌握质量的核心定义（传统符合性质量、现代ISO9000质量定义）及核心内涵，理解现代质量观的核心是“以顾客为中心”。</w:t>
      </w:r>
    </w:p>
    <w:p w14:paraId="22DB846D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掌握质量管理的定义、四大核心职能（质量策划、质量控制、质量保证、质量改进）及常用术语。</w:t>
      </w:r>
    </w:p>
    <w:p w14:paraId="7EAA23BF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掌握质量管理发展的三大核心阶段（质量检验阶段、统计质量控制阶段、全面质量管理阶段），明确各阶段的核心特征、核心思想及适用场景。</w:t>
      </w:r>
    </w:p>
    <w:p w14:paraId="1BCA289B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（二）能力目标</w:t>
      </w:r>
      <w:bookmarkEnd w:id="2"/>
    </w:p>
    <w:p w14:paraId="4582E3E0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能结合生活、企业案例（如手机、食堂、汽车企业），运用质量概念判断质量问题，区分传统与现代质量观的差异。</w:t>
      </w:r>
    </w:p>
    <w:p w14:paraId="4A94E822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能准确区分质量管理的三大发展阶段，结合案例说明各阶段的核心特征及应用场景。</w:t>
      </w:r>
    </w:p>
    <w:p w14:paraId="32CC8A40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能运用质量管理四大职能，分析简单企业质量管理活动，提升基础分析能力。</w:t>
      </w:r>
    </w:p>
    <w:p w14:paraId="25E88A02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具备基础的课堂互动、小组讨论及案例分析能力，能清晰表达自己的观点。</w:t>
      </w:r>
    </w:p>
    <w:p w14:paraId="048BDBF0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（三）素养目标</w:t>
      </w:r>
      <w:bookmarkEnd w:id="3"/>
    </w:p>
    <w:p w14:paraId="63051B66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树立“以顾客为中心、预防为主”的质量管理意识，初步建立质量管控的基本思维。</w:t>
      </w:r>
    </w:p>
    <w:p w14:paraId="3B6C5689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养成严谨、细致的思考习惯，能主动关注身边的质量问题，培养质量责任意识。</w:t>
      </w:r>
    </w:p>
    <w:p w14:paraId="4A6A28FF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具备团队协作意识和沟通表达能力，能积极参与小组讨论，配合完成案例分析任务。</w:t>
      </w:r>
    </w:p>
    <w:p w14:paraId="557B26FE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二、单元教学重点与难点</w:t>
      </w:r>
      <w:bookmarkEnd w:id="4"/>
    </w:p>
    <w:p w14:paraId="319D1642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（一）教学重点</w:t>
      </w:r>
      <w:bookmarkEnd w:id="5"/>
    </w:p>
    <w:p w14:paraId="03B1500F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质量的核心定义（现代ISO9000定义）及核心内涵，现代质量观的核心。</w:t>
      </w:r>
    </w:p>
    <w:p w14:paraId="5992F284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质量管理的四大核心职能及常用术语。</w:t>
      </w:r>
    </w:p>
    <w:p w14:paraId="38A931F9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质量管理三大发展阶段的核心特征、核心思想及区分要点。</w:t>
      </w:r>
    </w:p>
    <w:p w14:paraId="3EB5EBB6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（二）教学难点</w:t>
      </w:r>
      <w:bookmarkEnd w:id="6"/>
    </w:p>
    <w:p w14:paraId="72933A46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理解现代质量观与传统符合性质量的差异，实现从“合格即质量”到“顾客满意即质量”的观念转变。</w:t>
      </w:r>
    </w:p>
    <w:p w14:paraId="1CF3CE82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结合案例准确区分质量管理的三大发展阶段，理解各阶段的衔接逻辑。</w:t>
      </w:r>
    </w:p>
    <w:p w14:paraId="3F912F6A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初步运用质量管理职能和阶段特征，分析简单的企业质量管控案例。</w:t>
      </w:r>
    </w:p>
    <w:p w14:paraId="6603B917"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三、教学方法与手段</w:t>
      </w:r>
      <w:bookmarkEnd w:id="7"/>
    </w:p>
    <w:p w14:paraId="409937B0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（一）教学方法</w:t>
      </w:r>
      <w:bookmarkEnd w:id="8"/>
    </w:p>
    <w:p w14:paraId="49DB5D66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案例教学法：选取手机质量、食堂饭菜质量、汽车企业质量管理等贴合学生生活及岗位的案例，简化复杂理论，帮助学生理解知识点，突破教学难点。</w:t>
      </w:r>
    </w:p>
    <w:p w14:paraId="5B4891DF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讲练结合法：每课时穿插知识点讲授、课堂练习（判断、连线、简答），及时巩固所学内容，贴合高职学生认知规律，避免理论堆砌。</w:t>
      </w:r>
    </w:p>
    <w:p w14:paraId="45A6DA87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通俗讲解法：简化ISO9000质量定义、质量管理术语等专业内容，用生活化语言、学生熟悉的场景解读，降低理解难度。</w:t>
      </w:r>
    </w:p>
    <w:p w14:paraId="3CCB5A5F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对比教学法：对比传统符合性质量与现代质量观、质量管理三大阶段的核心差异，帮助学生区分记忆，强化重点。</w:t>
      </w:r>
    </w:p>
    <w:p w14:paraId="7C3797DC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互动探究法：通过课堂提问、小组讨论，引导学生结合自身经历讨论质量问题，调动学生积极性，提升参与度。</w:t>
      </w:r>
    </w:p>
    <w:p w14:paraId="42CDFE91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（二）教学手段</w:t>
      </w:r>
      <w:bookmarkEnd w:id="9"/>
    </w:p>
    <w:p w14:paraId="155F1455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多媒体教学：PPT课件（含知识点、案例素材、质量概念对比示意图、阶段特征表格），直观呈现核心内容，辅助讲解。</w:t>
      </w:r>
    </w:p>
    <w:p w14:paraId="64B25A4B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互动教学：课堂提问、小组讨论、课堂互评（练习及案例分析环节），调动学生积极性，及时了解学生掌握情况。</w:t>
      </w:r>
    </w:p>
    <w:p w14:paraId="169232BC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板书辅助：标注质量定义关键词、质量管理四大职能、三大阶段核心特征，帮助学生梳理知识体系，强化记忆。</w:t>
      </w:r>
    </w:p>
    <w:p w14:paraId="35873C2A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练习辅助：课堂练习试卷（判断、连线题）、案例分析任务单，辅助学生巩固知识点，提升分析能力。</w:t>
      </w:r>
    </w:p>
    <w:p w14:paraId="0CBCF3D8"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四、教学资源</w:t>
      </w:r>
      <w:bookmarkEnd w:id="10"/>
    </w:p>
    <w:p w14:paraId="366B0437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（一）理论资源</w:t>
      </w:r>
      <w:bookmarkEnd w:id="11"/>
    </w:p>
    <w:p w14:paraId="5476ADFD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教材：《质量管理概论》（高职专用教材）中“质量概念”“质量管理基础”相关章节。</w:t>
      </w:r>
    </w:p>
    <w:p w14:paraId="0680B98D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辅助资料：质量定义及核心术语简化手册、传统与现代质量观对比表、质量管理三大阶段对比表格。</w:t>
      </w:r>
    </w:p>
    <w:p w14:paraId="3EDBB84F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案例素材：手机质量问题、食堂饭菜质量、汽车企业质量管理等案例的完整版及分析答案。</w:t>
      </w:r>
    </w:p>
    <w:p w14:paraId="2F038FC4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（二）实操辅助资源</w:t>
      </w:r>
      <w:bookmarkEnd w:id="12"/>
    </w:p>
    <w:p w14:paraId="2E4D0BF0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课堂练习试卷（判断、连线题）、案例分析任务单、小组讨论记录表。</w:t>
      </w:r>
    </w:p>
    <w:p w14:paraId="2FA6EC3F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辅助工具：质量概念示意图、质量管理阶段对比示意图，方便学生直观理解。</w:t>
      </w:r>
    </w:p>
    <w:p w14:paraId="22ABF21B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（三）辅助资源</w:t>
      </w:r>
      <w:bookmarkEnd w:id="13"/>
    </w:p>
    <w:p w14:paraId="2E6ABDC5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PPT课件：包含知识点、案例、练习、示意图等，适配课堂讲授。</w:t>
      </w:r>
    </w:p>
    <w:p w14:paraId="35012766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多媒体素材：生活中的质量案例图片（手机、食堂相关），辅助案例讲解。</w:t>
      </w:r>
    </w:p>
    <w:p w14:paraId="2BA8DCBC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课堂提问题库：涵盖各知识点的互动提问，方便课堂引导。</w:t>
      </w:r>
    </w:p>
    <w:p w14:paraId="623CA21D">
      <w:pPr>
        <w:spacing w:before="380" w:after="140" w:line="288" w:lineRule="auto"/>
        <w:ind w:left="0"/>
        <w:jc w:val="left"/>
        <w:outlineLvl w:val="0"/>
      </w:pPr>
      <w:bookmarkStart w:id="14" w:name="heading_14"/>
      <w:r>
        <w:rPr>
          <w:rFonts w:ascii="Arial" w:hAnsi="Arial" w:eastAsia="等线" w:cs="Arial"/>
          <w:b/>
          <w:sz w:val="36"/>
        </w:rPr>
        <w:t>五、单元教学过程设计（总90分钟）</w:t>
      </w:r>
      <w:bookmarkEnd w:id="14"/>
    </w:p>
    <w:p w14:paraId="730CFA80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第1课时：质量的概念（45分钟）</w:t>
      </w:r>
      <w:bookmarkEnd w:id="1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77DF8A9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CF1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72CD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025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BF7A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C11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0465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1CA1116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A884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导入新课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AA25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8977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提问引导：1. 你买东西最看重什么？2. 同样价格，为什么有的产品好用、有的容易坏？引出主题：质量是企业生存之本，也是消费者选择的核心依据，今天我们先来学习质量的核心概念。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1886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互动探究法、提问法；多媒体辅助（简单提问PPT）、板书标注主题。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2652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思考问题，主动发言，分享自己的购物体验和对质量的初步认知。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7AD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结合学生生活经验，激发学习兴趣，引出本节课核心内容，降低学习难度。</w:t>
            </w:r>
          </w:p>
        </w:tc>
      </w:tr>
      <w:tr w14:paraId="456B26D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8175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知识讲授：质量的定义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7FBE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839F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传统符合性质量：定义（符合标准、图纸、规范即合格）、局限（只看合格，不看顾客满意）；2. 现代质量定义（ISO9000）：客体的一组固有特性满足要求的程度，拆解关键词（固有特性、要求）；3. 质量的高职实用内涵：满足使用、满足顾客、经济合理、安全可靠。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7ED6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通俗讲解法、对比教学法；多媒体（PPT呈现定义、关键词拆解、对比表）、板书标注关键词。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6123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认真听讲，记录重点，理解传统与现代质量观的差异，明确现代质量定义的核心。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F360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简化专业术语，结合对比，帮助学生掌握质量的核心定义，突破“现代质量观”这一重点。</w:t>
            </w:r>
          </w:p>
        </w:tc>
      </w:tr>
      <w:tr w14:paraId="155F2A0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8CCF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案例分析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222F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2F6F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1：某品牌手机宣传续航24小时，实际使用仅8小时，经常发热卡顿，分析现代质量观下的质量问题；案例2：食堂饭菜卫生合格但口味差、分量不稳定，分析“合格却不满意”的原因；讲解案例答案，强化现代质量观的核心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7E9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案例教学法、小组讨论法；多媒体（呈现案例）、小组讨论、课堂互评。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2DB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分组讨论案例，分析问题，派代表发言，倾听教师讲解和同学观点，完善自身理解。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5AF8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结合生活案例，帮助学生运用质量概念分析问题，突破“观念转变”这一难点，提升分析能力。</w:t>
            </w:r>
          </w:p>
        </w:tc>
      </w:tr>
      <w:tr w14:paraId="4655E9A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89081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E35F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4818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判断题：1. 只要产品检验合格，质量就一定好；2. 质量就是耐用、不出故障；3. 现代质量不仅看合格，更看顾客满意；讲解答案，巩固知识点。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058E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讲练结合法；多媒体（呈现练习）、课堂提问、即时反馈。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92CA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独立完成练习，主动回答问题，纠正自身错误，巩固所学知识点。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2226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即时巩固质量概念及现代质量观，检验学生掌握情况，及时查漏补缺。</w:t>
            </w:r>
          </w:p>
        </w:tc>
      </w:tr>
      <w:tr w14:paraId="1E0593D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126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课时小结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6498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3D7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梳理本节课核心：质量的定义（固有特性+满足要求）、现代质量观（以顾客为中心），强调重点，衔接下一节课内容（质量管理概念及术语）。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DB57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通俗讲解法；板书梳理核心知识点，多媒体呈现小结要点。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C96C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跟随教师梳理知识点，回顾本节课重点，明确下节课学习内容。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EBF73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帮助学生梳理知识体系，强化记忆，实现课时之间的顺畅衔接。</w:t>
            </w:r>
          </w:p>
        </w:tc>
      </w:tr>
    </w:tbl>
    <w:p w14:paraId="1FBF8398">
      <w:pPr>
        <w:spacing w:before="320" w:after="120" w:line="288" w:lineRule="auto"/>
        <w:ind w:left="0"/>
        <w:jc w:val="left"/>
        <w:outlineLvl w:val="1"/>
      </w:pPr>
      <w:bookmarkStart w:id="16" w:name="heading_16"/>
      <w:r>
        <w:rPr>
          <w:rFonts w:ascii="Arial" w:hAnsi="Arial" w:eastAsia="等线" w:cs="Arial"/>
          <w:b/>
          <w:sz w:val="32"/>
        </w:rPr>
        <w:t>第2课时：质量管理及相关术语（45分钟）</w:t>
      </w:r>
      <w:bookmarkEnd w:id="1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6B9BCB3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535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42D2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7629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5B93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3181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234C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5419A35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CEE5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复习回顾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9006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2DD5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提问回顾：1. 现代质量的定义是什么？2. 现代质量观的核心是什么？总结学生回答，巩固上节课重点，引出本节课主题：质量管理及相关术语、发展阶段。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DB6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互动探究法、提问法；板书回顾核心知识点。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5D35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主动回答问题，回顾上节课重点，快速进入本节课学习状态。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E932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巩固上节课知识，实现课时衔接，为本节课学习奠定基础。</w:t>
            </w:r>
          </w:p>
        </w:tc>
      </w:tr>
      <w:tr w14:paraId="71F5DEA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A6CC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知识讲授：质量管理概念及术语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27F3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694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质量管理定义：质量方面指挥和控制组织的协调活动；2. 四大核心职能：质量策划、质量控制、质量保证、质量改进（通俗解读，结合简单场景）；3. 常用术语：不合格、缺陷（区分两者差异）。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5DC8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通俗讲解法；多媒体（PPT呈现定义、职能解读）、板书标注四大职能。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82EE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认真听讲，记录重点，理解四大职能的核心含义，区分易混淆术语。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619E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简化复杂定义，结合通俗解读，帮助学生掌握质量管理的核心概念及术语，突破重点。</w:t>
            </w:r>
          </w:p>
        </w:tc>
      </w:tr>
      <w:tr w14:paraId="370A4D4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8977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知识讲授：质量管理三大发展阶段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381E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7D6C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按“事后把关→事前预防→全员全流程”逻辑，讲解三大阶段：1. 质量检验阶段（事后把关，核心：检验剔除废品）；2. 统计质量控制阶段（事前预防，核心：统计方法监控过程）；3. 全面质量管理阶段（全员全流程，核心：顾客为中心、持续改进）；对比各阶段核心特征。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1E0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对比教学法、通俗讲解法；多媒体（呈现阶段对比表、示意图）、板书标注阶段核心。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8546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认真听讲，记录各阶段核心特征，对比区分，理解各阶段的衔接逻辑。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9FEF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梳理阶段逻辑，结合对比，帮助学生掌握各阶段核心特征，突破“阶段区分”这一重点和难点。</w:t>
            </w:r>
          </w:p>
        </w:tc>
      </w:tr>
      <w:tr w14:paraId="399E62B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2767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综合案例分析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78F7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B668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案例：某车企的质量管理活动（策划、控制、保证、改进），提问：1. 各活动对应质量管理四大职能中的哪一项？2. 该企业属于哪个质量管理阶段？讲解答案，强化知识点应用。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DB75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案例教学法、小组讨论法；多媒体（呈现案例）、小组讨论、课堂汇报。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CDBCD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分组讨论案例，分析问题，完成案例分析任务，派代表汇报观点，倾听教师讲解。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43BB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综合应用本节课知识点，提升学生案例分析能力，巩固质量管理职能和阶段特征，突破难点。</w:t>
            </w:r>
          </w:p>
        </w:tc>
      </w:tr>
      <w:tr w14:paraId="1F12535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7EB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5689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F61B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连线题：1. 事后检验，挑出废品（A 全面质量管理）；2. 用统计方法预防不合格（B 质量检验阶段）；3. 全员全过程、持续改进（C 统计质量控制）；讲解答案，强化阶段区分。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71B4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讲练结合法；多媒体（呈现练习）、课堂互动、即时反馈。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509D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独立完成练习，主动参与连线互动，纠正错误，巩固阶段区分要点。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EA94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即时巩固质量管理阶段知识点，检验学生掌握情况，查漏补缺。</w:t>
            </w:r>
          </w:p>
        </w:tc>
      </w:tr>
      <w:tr w14:paraId="684C500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F0B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单元总结与作业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B2CD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AA8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单元总结：梳理本单元核心知识点（质量定义、质量管理职能、三大阶段），强调重点难点；布置作业：写出身边3个质量好/不好的实例，用本节课质量概念简单分析（不少于100字）。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518C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通俗讲解法；多媒体呈现单元总结要点、作业要求。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E28D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跟随教师梳理单元知识体系，记录作业要求，明确课后任务。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6D89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帮助学生梳理单元知识，强化记忆，通过课后作业巩固知识点，提升知识应用能力。</w:t>
            </w:r>
          </w:p>
        </w:tc>
      </w:tr>
    </w:tbl>
    <w:p w14:paraId="5650660F">
      <w:pPr>
        <w:spacing w:before="380" w:after="140" w:line="288" w:lineRule="auto"/>
        <w:ind w:left="0"/>
        <w:jc w:val="left"/>
        <w:outlineLvl w:val="0"/>
      </w:pPr>
      <w:bookmarkStart w:id="17" w:name="heading_17"/>
      <w:r>
        <w:rPr>
          <w:rFonts w:ascii="Arial" w:hAnsi="Arial" w:eastAsia="等线" w:cs="Arial"/>
          <w:b/>
          <w:sz w:val="36"/>
        </w:rPr>
        <w:t>六、单元考核评价</w:t>
      </w:r>
      <w:bookmarkEnd w:id="17"/>
    </w:p>
    <w:p w14:paraId="1DCAF00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本单元考核纳入课程过程性考核（占课程总评60%），重点考核学生的知识掌握情况和基础应用能力，具体考核内容及分值如下：</w:t>
      </w:r>
    </w:p>
    <w:p w14:paraId="6E8F1D15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课堂表现（5分）：课堂参与度、互动回答、小组讨论表现，杜绝迟到、早退、旷课。</w:t>
      </w:r>
    </w:p>
    <w:p w14:paraId="3BDDFCD2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课堂练习（5分）：完成两课时的判断、连线练习，按正确率计分（正确率80%及以上得满分）。</w:t>
      </w:r>
    </w:p>
    <w:p w14:paraId="0AB7A424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案例分析表现（5分）：小组讨论参与度、案例分析观点的合理性、课堂汇报表现。</w:t>
      </w:r>
    </w:p>
    <w:p w14:paraId="43CA0010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课后作业（5分）：按时提交作业，实例选取合理，分析贴合本节课知识点，符合字数要求。</w:t>
      </w:r>
    </w:p>
    <w:p w14:paraId="4E4B911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本单元总考核分值为20分，考核结果计入课程过程性考核总分，注重过程性评价，兼顾知识掌握和能力提升。</w:t>
      </w:r>
    </w:p>
    <w:p w14:paraId="1D4B1CAF">
      <w:pPr>
        <w:spacing w:before="380" w:after="140" w:line="288" w:lineRule="auto"/>
        <w:ind w:left="0"/>
        <w:jc w:val="left"/>
        <w:outlineLvl w:val="0"/>
      </w:pPr>
      <w:bookmarkStart w:id="18" w:name="heading_18"/>
      <w:r>
        <w:rPr>
          <w:rFonts w:ascii="Arial" w:hAnsi="Arial" w:eastAsia="等线" w:cs="Arial"/>
          <w:b/>
          <w:sz w:val="36"/>
        </w:rPr>
        <w:t>七、单元实施建议</w:t>
      </w:r>
      <w:bookmarkEnd w:id="18"/>
    </w:p>
    <w:p w14:paraId="3D9E59EE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贴合专业适配：可根据学生专业（如机电、食品）替换案例，如机电专业将手机案例替换为机械零件质量案例，增强课程适配性。</w:t>
      </w:r>
    </w:p>
    <w:p w14:paraId="5DF0B6B8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优化互动引导：课堂提问、小组讨论环节，多鼓励基础薄弱学生发言，及时给予肯定，调动全员参与积极性。</w:t>
      </w:r>
    </w:p>
    <w:p w14:paraId="2986A4A4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强化难点突破：针对“现代质量观转变”“阶段区分”两个难点，可增加简单实例讲解，避免复杂理论，确保学生理解。</w:t>
      </w:r>
    </w:p>
    <w:p w14:paraId="225CAED0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灵活调整时长：根据学生课堂掌握情况，可灵活调整案例分析和练习的时长，确保知识点讲授和巩固充分。</w:t>
      </w:r>
    </w:p>
    <w:p w14:paraId="7D47736E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注重素养培养：授课过程中，结合案例强调质量责任意识，引导学生关注身边的质量问题，培养职业素养。</w:t>
      </w:r>
    </w:p>
    <w:p w14:paraId="75ABF4E6">
      <w:pPr>
        <w:spacing w:before="380" w:after="140" w:line="288" w:lineRule="auto"/>
        <w:ind w:left="0"/>
        <w:jc w:val="left"/>
        <w:outlineLvl w:val="0"/>
      </w:pPr>
      <w:bookmarkStart w:id="19" w:name="heading_19"/>
      <w:r>
        <w:rPr>
          <w:rFonts w:ascii="Arial" w:hAnsi="Arial" w:eastAsia="等线" w:cs="Arial"/>
          <w:b/>
          <w:sz w:val="36"/>
        </w:rPr>
        <w:t>八、单元衔接</w:t>
      </w:r>
      <w:bookmarkEnd w:id="19"/>
    </w:p>
    <w:p w14:paraId="392C4CF1">
      <w:pPr>
        <w:spacing w:before="320" w:after="120" w:line="288" w:lineRule="auto"/>
        <w:ind w:left="0"/>
        <w:jc w:val="left"/>
        <w:outlineLvl w:val="1"/>
      </w:pPr>
      <w:bookmarkStart w:id="20" w:name="heading_20"/>
      <w:r>
        <w:rPr>
          <w:rFonts w:ascii="Arial" w:hAnsi="Arial" w:eastAsia="等线" w:cs="Arial"/>
          <w:b/>
          <w:sz w:val="32"/>
        </w:rPr>
        <w:t>（一）前置衔接</w:t>
      </w:r>
      <w:bookmarkEnd w:id="20"/>
    </w:p>
    <w:p w14:paraId="5877D01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本单元为课程开篇单元，无前置课程衔接，重点是帮助学生建立质量管理的基础认知，为后续单元学习奠定基础。</w:t>
      </w:r>
    </w:p>
    <w:p w14:paraId="694B23C4">
      <w:pPr>
        <w:spacing w:before="320" w:after="120" w:line="288" w:lineRule="auto"/>
        <w:ind w:left="0"/>
        <w:jc w:val="left"/>
        <w:outlineLvl w:val="1"/>
      </w:pPr>
      <w:bookmarkStart w:id="21" w:name="heading_21"/>
      <w:r>
        <w:rPr>
          <w:rFonts w:ascii="Arial" w:hAnsi="Arial" w:eastAsia="等线" w:cs="Arial"/>
          <w:b/>
          <w:sz w:val="32"/>
        </w:rPr>
        <w:t>（二）后置衔接</w:t>
      </w:r>
      <w:bookmarkEnd w:id="21"/>
    </w:p>
    <w:p w14:paraId="40C8F7A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本单元衔接课程项目二“质量管理理论与体系”，为后续学习质量管理四大发展阶段、核心专家贡献、质量管理体系等内容提供基础，确保课程知识体系的连贯性。</w:t>
      </w:r>
    </w:p>
    <w:p w14:paraId="3572657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（注：本单元设计严格贴合课程整体设计的时间安排和教学目标，整合项目一两个任务教案内容，适配高职教学特点，可直接用于课堂教学，也可根据学校、专业具体需求灵活调整。）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711F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E861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8"/>
  </w:num>
  <w:num w:numId="2">
    <w:abstractNumId w:val="12"/>
  </w:num>
  <w:num w:numId="3">
    <w:abstractNumId w:val="33"/>
  </w:num>
  <w:num w:numId="4">
    <w:abstractNumId w:val="10"/>
  </w:num>
  <w:num w:numId="5">
    <w:abstractNumId w:val="7"/>
  </w:num>
  <w:num w:numId="6">
    <w:abstractNumId w:val="20"/>
  </w:num>
  <w:num w:numId="7">
    <w:abstractNumId w:val="24"/>
  </w:num>
  <w:num w:numId="8">
    <w:abstractNumId w:val="37"/>
  </w:num>
  <w:num w:numId="9">
    <w:abstractNumId w:val="19"/>
  </w:num>
  <w:num w:numId="10">
    <w:abstractNumId w:val="3"/>
  </w:num>
  <w:num w:numId="11">
    <w:abstractNumId w:val="25"/>
  </w:num>
  <w:num w:numId="12">
    <w:abstractNumId w:val="34"/>
  </w:num>
  <w:num w:numId="13">
    <w:abstractNumId w:val="11"/>
  </w:num>
  <w:num w:numId="14">
    <w:abstractNumId w:val="30"/>
  </w:num>
  <w:num w:numId="15">
    <w:abstractNumId w:val="16"/>
  </w:num>
  <w:num w:numId="16">
    <w:abstractNumId w:val="23"/>
  </w:num>
  <w:num w:numId="17">
    <w:abstractNumId w:val="14"/>
  </w:num>
  <w:num w:numId="18">
    <w:abstractNumId w:val="13"/>
  </w:num>
  <w:num w:numId="19">
    <w:abstractNumId w:val="5"/>
  </w:num>
  <w:num w:numId="20">
    <w:abstractNumId w:val="29"/>
  </w:num>
  <w:num w:numId="21">
    <w:abstractNumId w:val="35"/>
  </w:num>
  <w:num w:numId="22">
    <w:abstractNumId w:val="21"/>
  </w:num>
  <w:num w:numId="23">
    <w:abstractNumId w:val="28"/>
  </w:num>
  <w:num w:numId="24">
    <w:abstractNumId w:val="6"/>
  </w:num>
  <w:num w:numId="25">
    <w:abstractNumId w:val="40"/>
  </w:num>
  <w:num w:numId="26">
    <w:abstractNumId w:val="38"/>
  </w:num>
  <w:num w:numId="27">
    <w:abstractNumId w:val="9"/>
  </w:num>
  <w:num w:numId="28">
    <w:abstractNumId w:val="36"/>
  </w:num>
  <w:num w:numId="29">
    <w:abstractNumId w:val="4"/>
  </w:num>
  <w:num w:numId="30">
    <w:abstractNumId w:val="27"/>
  </w:num>
  <w:num w:numId="31">
    <w:abstractNumId w:val="1"/>
  </w:num>
  <w:num w:numId="32">
    <w:abstractNumId w:val="32"/>
  </w:num>
  <w:num w:numId="33">
    <w:abstractNumId w:val="41"/>
  </w:num>
  <w:num w:numId="34">
    <w:abstractNumId w:val="0"/>
  </w:num>
  <w:num w:numId="35">
    <w:abstractNumId w:val="22"/>
  </w:num>
  <w:num w:numId="36">
    <w:abstractNumId w:val="31"/>
  </w:num>
  <w:num w:numId="37">
    <w:abstractNumId w:val="17"/>
  </w:num>
  <w:num w:numId="38">
    <w:abstractNumId w:val="15"/>
  </w:num>
  <w:num w:numId="39">
    <w:abstractNumId w:val="26"/>
  </w:num>
  <w:num w:numId="40">
    <w:abstractNumId w:val="39"/>
  </w:num>
  <w:num w:numId="41">
    <w:abstractNumId w:val="8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B494C2A"/>
    <w:rsid w:val="51211C73"/>
    <w:rsid w:val="514127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4652</Words>
  <Characters>4727</Characters>
  <TotalTime>0</TotalTime>
  <ScaleCrop>false</ScaleCrop>
  <LinksUpToDate>false</LinksUpToDate>
  <CharactersWithSpaces>4754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2026-03-03T01:11:00Z</dcterms:created>
  <dc:creator>Apache POI</dc:creator>
  <cp:lastModifiedBy>刘俊玲</cp:lastModifiedBy>
  <dcterms:modified xsi:type="dcterms:W3CDTF">2026-03-03T02:02:11Z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eyJoZGlkIjoiMzEwNTM5NzYwMDRjMzkwZTVkZjY2ODkwMGIxNGU0OTUiLCJ1c2VySWQiOiIzODg3NzgyNzYifQ==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FE2458F265084A62B0503462260E3CC3_12</vt:lpwstr>
  </property>
</Properties>
</file>