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25331">
      <w:pPr>
        <w:numPr>
          <w:numId w:val="0"/>
        </w:numPr>
        <w:jc w:val="center"/>
        <w:rPr>
          <w:rFonts w:hint="default" w:ascii="Times New Roman Regular" w:hAnsi="Times New Roman Regular" w:cs="Times New Roman Regular"/>
          <w:b/>
          <w:bCs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bCs/>
          <w:sz w:val="44"/>
          <w:szCs w:val="44"/>
          <w:lang w:val="en-US" w:eastAsia="zh-CN"/>
        </w:rPr>
        <w:t xml:space="preserve">第5章 </w:t>
      </w:r>
      <w:r>
        <w:rPr>
          <w:rFonts w:hint="default" w:ascii="Times New Roman Regular" w:hAnsi="Times New Roman Regular" w:cs="Times New Roman Regular"/>
          <w:b/>
          <w:bCs/>
          <w:sz w:val="44"/>
          <w:szCs w:val="44"/>
          <w:lang w:val="en-US" w:eastAsia="zh-CN"/>
        </w:rPr>
        <w:t>制作社团迎新海报</w:t>
      </w:r>
      <w:r>
        <w:rPr>
          <w:rFonts w:hint="eastAsia" w:ascii="Times New Roman Regular" w:hAnsi="Times New Roman Regular" w:cs="Times New Roman Regular"/>
          <w:b/>
          <w:bCs/>
          <w:sz w:val="44"/>
          <w:szCs w:val="44"/>
          <w:lang w:val="en-US" w:eastAsia="zh-CN"/>
        </w:rPr>
        <w:t>实训报</w:t>
      </w:r>
      <w:bookmarkStart w:id="0" w:name="_GoBack"/>
      <w:bookmarkEnd w:id="0"/>
      <w:r>
        <w:rPr>
          <w:rFonts w:hint="eastAsia" w:ascii="Times New Roman Regular" w:hAnsi="Times New Roman Regular" w:cs="Times New Roman Regular"/>
          <w:b/>
          <w:bCs/>
          <w:sz w:val="44"/>
          <w:szCs w:val="44"/>
          <w:lang w:val="en-US" w:eastAsia="zh-CN"/>
        </w:rPr>
        <w:t>告</w:t>
      </w:r>
    </w:p>
    <w:p w14:paraId="3F278FB4">
      <w:pPr>
        <w:numPr>
          <w:ilvl w:val="0"/>
          <w:numId w:val="0"/>
        </w:numPr>
        <w:jc w:val="both"/>
        <w:rPr>
          <w:rFonts w:hint="default" w:ascii="Times New Roman Regular" w:hAnsi="Times New Roman Regular" w:cs="Times New Roman Regular"/>
          <w:b/>
          <w:bCs/>
          <w:sz w:val="44"/>
          <w:szCs w:val="44"/>
          <w:lang w:val="en-US" w:eastAsia="zh-CN"/>
        </w:rPr>
      </w:pPr>
    </w:p>
    <w:tbl>
      <w:tblPr>
        <w:tblStyle w:val="3"/>
        <w:tblW w:w="8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75"/>
        <w:gridCol w:w="1315"/>
        <w:gridCol w:w="1546"/>
        <w:gridCol w:w="1166"/>
        <w:gridCol w:w="1074"/>
      </w:tblGrid>
      <w:tr w14:paraId="21C4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49FAD3EE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任务名称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66D8088A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 w:eastAsia="zh-CN"/>
              </w:rPr>
              <w:t>思政课备考计划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77ED3429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学生姓名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50052C90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0F769AEA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班级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vAlign w:val="center"/>
          </w:tcPr>
          <w:p w14:paraId="035CD3CE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  <w:lang w:val="en-US"/>
              </w:rPr>
            </w:pPr>
          </w:p>
        </w:tc>
      </w:tr>
      <w:tr w14:paraId="48CD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945562F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实训工具</w:t>
            </w:r>
          </w:p>
        </w:tc>
        <w:tc>
          <w:tcPr>
            <w:tcW w:w="7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F785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大语言模型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：豆包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AI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、文心一言、通义千问等</w:t>
            </w:r>
            <w:r>
              <w:rPr>
                <w:rFonts w:hint="default" w:ascii="Times New Roman Regular" w:hAnsi="Times New Roman Regular" w:cs="Times New Roman Regular"/>
                <w:szCs w:val="21"/>
                <w:lang w:eastAsia="zh-CN"/>
              </w:rPr>
              <w:t>。</w:t>
            </w:r>
          </w:p>
          <w:p w14:paraId="51377802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智能体：扣子coze。</w:t>
            </w:r>
          </w:p>
        </w:tc>
      </w:tr>
      <w:tr w14:paraId="2317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ED87D45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任务描述</w:t>
            </w:r>
          </w:p>
        </w:tc>
        <w:tc>
          <w:tcPr>
            <w:tcW w:w="7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3066">
            <w:pPr>
              <w:widowControl w:val="0"/>
              <w:ind w:firstLine="420" w:firstLineChars="20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为你的大学思政课程的期末考试制定一个高效的、细化的备考计划，并利用工程化提示词按照备考计划执行，完成备考。</w:t>
            </w:r>
          </w:p>
        </w:tc>
      </w:tr>
      <w:tr w14:paraId="3969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474F963A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 w:val="21"/>
                <w:szCs w:val="21"/>
              </w:rPr>
              <w:t>任务目的</w:t>
            </w:r>
          </w:p>
        </w:tc>
        <w:tc>
          <w:tcPr>
            <w:tcW w:w="7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CC8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1.制定备考计划。</w:t>
            </w:r>
          </w:p>
          <w:p w14:paraId="2EC8560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2.细化执行计划。</w:t>
            </w:r>
          </w:p>
          <w:p w14:paraId="22033DE6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3.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工程化提示词智能执行背题和复习过程。</w:t>
            </w:r>
          </w:p>
        </w:tc>
      </w:tr>
      <w:tr w14:paraId="0D08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1B7C19A1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AI评价</w:t>
            </w:r>
          </w:p>
        </w:tc>
      </w:tr>
      <w:tr w14:paraId="6C5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26AB1EC4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序号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083BC792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任务实施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B5F8A68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评价观测点</w:t>
            </w:r>
          </w:p>
        </w:tc>
      </w:tr>
      <w:tr w14:paraId="1686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5468135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1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597F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备考计划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D3D4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提示词中是否</w:t>
            </w: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包含备考周期、题库</w:t>
            </w:r>
          </w:p>
        </w:tc>
      </w:tr>
      <w:tr w14:paraId="75EE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2AD208E8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2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88A9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执行计划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A54D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提示词中是否包含细化、可执行的备考计划</w:t>
            </w:r>
          </w:p>
        </w:tc>
      </w:tr>
      <w:tr w14:paraId="7B9A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0D46AEE7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3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FA2C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背题执行指令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401C">
            <w:pPr>
              <w:widowControl w:val="0"/>
              <w:ind w:left="0" w:leftChars="0" w:firstLine="0" w:firstLineChars="0"/>
              <w:jc w:val="both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提示词是否是工程化、可互动的背题指令</w:t>
            </w:r>
          </w:p>
        </w:tc>
      </w:tr>
      <w:tr w14:paraId="1F1B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2CF10208">
            <w:pPr>
              <w:widowControl w:val="0"/>
              <w:ind w:left="0" w:leftChars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szCs w:val="21"/>
              </w:rPr>
              <w:t>4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13CC30A5">
            <w:pPr>
              <w:widowControl w:val="0"/>
              <w:ind w:left="0" w:leftChars="0" w:firstLine="0" w:firstLineChars="0"/>
              <w:jc w:val="both"/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复习执行指令</w:t>
            </w:r>
          </w:p>
        </w:tc>
        <w:tc>
          <w:tcPr>
            <w:tcW w:w="5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24601FE9">
            <w:pPr>
              <w:widowControl w:val="0"/>
              <w:ind w:left="0" w:leftChars="0" w:firstLine="0" w:firstLineChars="0"/>
              <w:jc w:val="both"/>
            </w:pPr>
            <w:r>
              <w:rPr>
                <w:rFonts w:hint="default" w:ascii="Times New Roman Regular" w:hAnsi="Times New Roman Regular" w:cs="Times New Roman Regular"/>
                <w:szCs w:val="21"/>
                <w:lang w:val="en-US" w:eastAsia="zh-CN"/>
              </w:rPr>
              <w:t>提示词是否是工程化、可互动的复习指令</w:t>
            </w:r>
          </w:p>
        </w:tc>
      </w:tr>
      <w:tr w14:paraId="26CA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DAB2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b w:val="0"/>
                <w:bCs w:val="0"/>
                <w:szCs w:val="21"/>
              </w:rPr>
              <w:t>学生评价</w:t>
            </w:r>
          </w:p>
        </w:tc>
      </w:tr>
      <w:tr w14:paraId="584B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top"/>
          </w:tcPr>
          <w:p w14:paraId="032482CA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学生自评或小组互评</w:t>
            </w:r>
          </w:p>
          <w:p w14:paraId="1BEBB956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25504D95">
            <w:pPr>
              <w:widowControl w:val="0"/>
              <w:ind w:left="0" w:leftChars="0" w:firstLine="0" w:firstLineChars="0"/>
              <w:jc w:val="left"/>
              <w:rPr>
                <w:rFonts w:hint="default" w:ascii="Times New Roman Regular" w:hAnsi="Times New Roman Regular" w:cs="Times New Roman Regular"/>
                <w:szCs w:val="21"/>
              </w:rPr>
            </w:pPr>
          </w:p>
          <w:p w14:paraId="737F49E4">
            <w:pPr>
              <w:widowControl w:val="0"/>
              <w:ind w:firstLine="422" w:firstLineChars="20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21"/>
                <w:szCs w:val="21"/>
                <w:lang w:val="en-US"/>
              </w:rPr>
            </w:pPr>
          </w:p>
        </w:tc>
      </w:tr>
      <w:tr w14:paraId="2723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A62F">
            <w:pPr>
              <w:widowControl w:val="0"/>
              <w:ind w:firstLine="420" w:firstLineChars="20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</w:pPr>
            <w:r>
              <w:rPr>
                <w:rFonts w:hint="default" w:ascii="Times New Roman Regular" w:hAnsi="Times New Roman Regular" w:eastAsia="微软雅黑" w:cs="Times New Roman Regular"/>
                <w:b w:val="0"/>
                <w:bCs w:val="0"/>
                <w:szCs w:val="21"/>
              </w:rPr>
              <w:t>教师评价</w:t>
            </w:r>
          </w:p>
        </w:tc>
      </w:tr>
    </w:tbl>
    <w:p w14:paraId="4EDC0D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54B2F"/>
    <w:multiLevelType w:val="singleLevel"/>
    <w:tmpl w:val="92E54B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9C556F2"/>
    <w:rsid w:val="236A5130"/>
    <w:rsid w:val="26773B73"/>
    <w:rsid w:val="31727DDC"/>
    <w:rsid w:val="3BCE2B02"/>
    <w:rsid w:val="3CBB2A8A"/>
    <w:rsid w:val="57452F9B"/>
    <w:rsid w:val="5C90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20" w:firstLineChars="200"/>
    </w:pPr>
    <w:rPr>
      <w:rFonts w:ascii="宋体" w:hAnsi="宋体" w:eastAsia="宋体" w:cs="宋体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350</Characters>
  <Lines>0</Lines>
  <Paragraphs>0</Paragraphs>
  <TotalTime>0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wrz</dc:creator>
  <cp:lastModifiedBy>yuan zhanjiang</cp:lastModifiedBy>
  <dcterms:modified xsi:type="dcterms:W3CDTF">2025-07-26T06:16:54Z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AEF2719D767D4DFC86C09F0C50D594EF_12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