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9C965" w14:textId="7F5D8143" w:rsidR="00175935" w:rsidRDefault="004F5D20" w:rsidP="004F5D20">
      <w:pPr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4F5D20">
        <w:rPr>
          <w:rFonts w:ascii="宋体" w:eastAsia="宋体" w:hAnsi="宋体" w:hint="eastAsia"/>
          <w:b/>
          <w:bCs/>
          <w:sz w:val="44"/>
          <w:szCs w:val="44"/>
        </w:rPr>
        <w:t>瑞幸项目策划书</w:t>
      </w:r>
    </w:p>
    <w:p w14:paraId="009E7EBD" w14:textId="77777777" w:rsidR="006A55E8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瑞幸咖啡国内外营销策划</w:t>
      </w:r>
    </w:p>
    <w:p w14:paraId="0C50E63C" w14:textId="169D512F" w:rsidR="00485979" w:rsidRPr="00485979" w:rsidRDefault="004F5D20" w:rsidP="00485979">
      <w:pPr>
        <w:pStyle w:val="a9"/>
        <w:numPr>
          <w:ilvl w:val="0"/>
          <w:numId w:val="1"/>
        </w:num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85979">
        <w:rPr>
          <w:rFonts w:ascii="宋体" w:eastAsia="宋体" w:hAnsi="宋体" w:hint="eastAsia"/>
          <w:sz w:val="24"/>
          <w:szCs w:val="24"/>
        </w:rPr>
        <w:t>市场分析</w:t>
      </w:r>
    </w:p>
    <w:p w14:paraId="50A3E2DD" w14:textId="77777777" w:rsidR="00485979" w:rsidRDefault="00485979" w:rsidP="0048597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4F5D20" w:rsidRPr="00485979">
        <w:rPr>
          <w:rFonts w:ascii="宋体" w:eastAsia="宋体" w:hAnsi="宋体" w:hint="eastAsia"/>
          <w:sz w:val="24"/>
          <w:szCs w:val="24"/>
        </w:rPr>
        <w:t>国内市场当前国内咖啡市场正处于快速增长阶段，年轻消费者逐渐成为主力军。随着消费升级，对高品质、高性价比咖啡的需求不断增加。瑞幸咖啡作为新晋品牌，已经在国内市场占据了一定份额，但面临着星巴克等传统巨头的竞争。</w:t>
      </w:r>
    </w:p>
    <w:p w14:paraId="0E23D11F" w14:textId="3C562A5C" w:rsidR="006A55E8" w:rsidRPr="00485979" w:rsidRDefault="00485979" w:rsidP="00485979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4F5D20" w:rsidRPr="00485979">
        <w:rPr>
          <w:rFonts w:ascii="宋体" w:eastAsia="宋体" w:hAnsi="宋体" w:hint="eastAsia"/>
          <w:sz w:val="24"/>
          <w:szCs w:val="24"/>
        </w:rPr>
        <w:t>国外市场国际市场尤其是欧美地区，咖啡文化深厚，消费者对咖啡品质要求较高。亚洲市场如韩国、新加坡等地，咖啡消费也在迅速增长。瑞幸需根据各地文化差异和消费习惯进行本土化调整。</w:t>
      </w:r>
    </w:p>
    <w:p w14:paraId="39F5C8FB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二、品牌定位</w:t>
      </w:r>
    </w:p>
    <w:p w14:paraId="5351D6D8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4F5D20" w:rsidRPr="004F5D20">
        <w:rPr>
          <w:rFonts w:ascii="宋体" w:eastAsia="宋体" w:hAnsi="宋体" w:hint="eastAsia"/>
          <w:sz w:val="24"/>
          <w:szCs w:val="24"/>
        </w:rPr>
        <w:t>品牌理念瑞幸咖啡定位为高品质、高性价比、高便利性的咖啡品牌，主打年轻、活力、追求生活品质的消费者群体。</w:t>
      </w:r>
    </w:p>
    <w:p w14:paraId="7CC462E8" w14:textId="343CC208" w:rsidR="006A55E8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4F5D20" w:rsidRPr="004F5D20">
        <w:rPr>
          <w:rFonts w:ascii="宋体" w:eastAsia="宋体" w:hAnsi="宋体" w:hint="eastAsia"/>
          <w:sz w:val="24"/>
          <w:szCs w:val="24"/>
        </w:rPr>
        <w:t>品牌形象通过统一的视觉识别系统，包括logo、门店装修、员工制服等，强化品牌形象。品牌视觉设计应简约现代，吸引年轻消费者。</w:t>
      </w:r>
    </w:p>
    <w:p w14:paraId="20D7CC1F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三、营销策略</w:t>
      </w:r>
    </w:p>
    <w:p w14:paraId="14C29248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4F5D20" w:rsidRPr="004F5D20">
        <w:rPr>
          <w:rFonts w:ascii="宋体" w:eastAsia="宋体" w:hAnsi="宋体" w:hint="eastAsia"/>
          <w:sz w:val="24"/>
          <w:szCs w:val="24"/>
        </w:rPr>
        <w:t>产品策略</w:t>
      </w:r>
    </w:p>
    <w:p w14:paraId="513FD2B6" w14:textId="77777777" w:rsidR="00485979" w:rsidRPr="00534D1C" w:rsidRDefault="004F5D20" w:rsidP="00534D1C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534D1C">
        <w:rPr>
          <w:rFonts w:ascii="宋体" w:eastAsia="宋体" w:hAnsi="宋体" w:hint="eastAsia"/>
          <w:sz w:val="24"/>
          <w:szCs w:val="24"/>
        </w:rPr>
        <w:t>品质保证：严格把控原材料采购和加工过程，确保产品品质和口感一致性。</w:t>
      </w:r>
    </w:p>
    <w:p w14:paraId="04A72C21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产品创新：不断推出新品，如季节性和限量版饮品，保持产品新鲜感。</w:t>
      </w:r>
    </w:p>
    <w:p w14:paraId="2F261BC6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差异化竞争：开发独特口味，如生椰拿铁等爆款产品，满足不同消费者需求。</w:t>
      </w:r>
    </w:p>
    <w:p w14:paraId="14ECFE79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4F5D20" w:rsidRPr="004F5D20">
        <w:rPr>
          <w:rFonts w:ascii="宋体" w:eastAsia="宋体" w:hAnsi="宋体" w:hint="eastAsia"/>
          <w:sz w:val="24"/>
          <w:szCs w:val="24"/>
        </w:rPr>
        <w:t>价格策略</w:t>
      </w:r>
    </w:p>
    <w:p w14:paraId="348892E0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根据市场定位和目标消费群体，制定具有竞争力的价格策略，如优惠券、会员折扣等，吸引消费者购买。</w:t>
      </w:r>
    </w:p>
    <w:p w14:paraId="5BF8DD45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4F5D20" w:rsidRPr="004F5D20">
        <w:rPr>
          <w:rFonts w:ascii="宋体" w:eastAsia="宋体" w:hAnsi="宋体" w:hint="eastAsia"/>
          <w:sz w:val="24"/>
          <w:szCs w:val="24"/>
        </w:rPr>
        <w:t>渠道策略</w:t>
      </w:r>
    </w:p>
    <w:p w14:paraId="38954797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国内：深化线上线下结合，开设更多门店，同时优化线上平台如APP和小程序，提升用户体验。</w:t>
      </w:r>
    </w:p>
    <w:p w14:paraId="79AEFC5A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国外：选择重点城市开设旗舰店，逐步扩展。利用当地电商平台和社交媒体进行线上销售和推广。</w:t>
      </w:r>
      <w:r w:rsidR="00485979">
        <w:rPr>
          <w:rFonts w:ascii="宋体" w:eastAsia="宋体" w:hAnsi="宋体" w:hint="eastAsia"/>
          <w:sz w:val="24"/>
          <w:szCs w:val="24"/>
        </w:rPr>
        <w:t>4.</w:t>
      </w:r>
      <w:r w:rsidRPr="004F5D20">
        <w:rPr>
          <w:rFonts w:ascii="宋体" w:eastAsia="宋体" w:hAnsi="宋体" w:hint="eastAsia"/>
          <w:sz w:val="24"/>
          <w:szCs w:val="24"/>
        </w:rPr>
        <w:t>促销策略</w:t>
      </w:r>
    </w:p>
    <w:p w14:paraId="1D815584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节日促销：在重要节日或活动期间推出限时促销活动，提高销售额。</w:t>
      </w:r>
    </w:p>
    <w:p w14:paraId="5AE5C935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跨界合作：与其他品牌或领域进行合作，开展联合营销活动，扩大品牌影响力。</w:t>
      </w:r>
      <w:r w:rsidRPr="004F5D20">
        <w:rPr>
          <w:rFonts w:ascii="宋体" w:eastAsia="宋体" w:hAnsi="宋体" w:hint="eastAsia"/>
          <w:sz w:val="24"/>
          <w:szCs w:val="24"/>
        </w:rPr>
        <w:lastRenderedPageBreak/>
        <w:t>如与茅台、腾讯等知名品牌合作。</w:t>
      </w:r>
    </w:p>
    <w:p w14:paraId="048CC381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会员制度：建立会员体系，提供积分兑换、优惠券等福利，增加用户粘性。传播策略社交媒体营销：利用微博、微信、抖音等平台进行品牌宣传和互动营销，与网红、意见领袖合作推广。</w:t>
      </w:r>
    </w:p>
    <w:p w14:paraId="24A65B01" w14:textId="3C64DD5B" w:rsidR="006A55E8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广告投放：线上线下结合，包括电视、网络、户外广告等，提高品牌曝光度。口碑营销：鼓励用户分享和转发，设立客户推荐计划，提高客户满意度和忠诚度。</w:t>
      </w:r>
    </w:p>
    <w:p w14:paraId="32437FF6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四、执行计划</w:t>
      </w:r>
    </w:p>
    <w:p w14:paraId="344336C4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4F5D20" w:rsidRPr="004F5D20">
        <w:rPr>
          <w:rFonts w:ascii="宋体" w:eastAsia="宋体" w:hAnsi="宋体" w:hint="eastAsia"/>
          <w:sz w:val="24"/>
          <w:szCs w:val="24"/>
        </w:rPr>
        <w:t>营销活动日程</w:t>
      </w:r>
    </w:p>
    <w:p w14:paraId="2CE6908B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第一季度：推出春节特别版饮品，进行线上线下联合促销。</w:t>
      </w:r>
    </w:p>
    <w:p w14:paraId="43432422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第二季度：与知名品牌进行跨界合作，推出联名产品。</w:t>
      </w:r>
    </w:p>
    <w:p w14:paraId="5557F3EC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第三季度：重点推广新品，利用社交媒体进行大规模宣传。</w:t>
      </w:r>
    </w:p>
    <w:p w14:paraId="64D7CCF3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第四季度：进行年终大促，回馈会员，提高销售额。</w:t>
      </w:r>
    </w:p>
    <w:p w14:paraId="76A979A0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4F5D20" w:rsidRPr="004F5D20">
        <w:rPr>
          <w:rFonts w:ascii="宋体" w:eastAsia="宋体" w:hAnsi="宋体" w:hint="eastAsia"/>
          <w:sz w:val="24"/>
          <w:szCs w:val="24"/>
        </w:rPr>
        <w:t>营销预算与资源分配</w:t>
      </w:r>
    </w:p>
    <w:p w14:paraId="01B0A1CE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广告投放：30%</w:t>
      </w:r>
    </w:p>
    <w:p w14:paraId="4C2F95B5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促销活动：20%</w:t>
      </w:r>
    </w:p>
    <w:p w14:paraId="086BA352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公关活动：15%</w:t>
      </w:r>
    </w:p>
    <w:p w14:paraId="5A3F5E9D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线上运营：25%</w:t>
      </w:r>
    </w:p>
    <w:p w14:paraId="5569DFCD" w14:textId="246538C3" w:rsidR="006A55E8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其他支出：10%</w:t>
      </w:r>
    </w:p>
    <w:p w14:paraId="26EB2D19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五、效果评估与调整</w:t>
      </w:r>
    </w:p>
    <w:p w14:paraId="2F0AFA5F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4F5D20" w:rsidRPr="004F5D20">
        <w:rPr>
          <w:rFonts w:ascii="宋体" w:eastAsia="宋体" w:hAnsi="宋体" w:hint="eastAsia"/>
          <w:sz w:val="24"/>
          <w:szCs w:val="24"/>
        </w:rPr>
        <w:t>数据监测</w:t>
      </w:r>
    </w:p>
    <w:p w14:paraId="08012668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定期分析线上线下销售数据，了解产品受欢迎程度和销售趋势。</w:t>
      </w:r>
    </w:p>
    <w:p w14:paraId="38AFBFED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4F5D20" w:rsidRPr="004F5D20">
        <w:rPr>
          <w:rFonts w:ascii="宋体" w:eastAsia="宋体" w:hAnsi="宋体" w:hint="eastAsia"/>
          <w:sz w:val="24"/>
          <w:szCs w:val="24"/>
        </w:rPr>
        <w:t>用户反馈</w:t>
      </w:r>
    </w:p>
    <w:p w14:paraId="0B532DC0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通过调查问卷、在线评价等方式收集用户反馈，了解用户需求和意见。</w:t>
      </w:r>
    </w:p>
    <w:p w14:paraId="7F3F5CC6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4F5D20" w:rsidRPr="004F5D20">
        <w:rPr>
          <w:rFonts w:ascii="宋体" w:eastAsia="宋体" w:hAnsi="宋体" w:hint="eastAsia"/>
          <w:sz w:val="24"/>
          <w:szCs w:val="24"/>
        </w:rPr>
        <w:t>活动效果评估对各类营销活动的效果进行评估，分析投入产出比，优化资源配置。</w:t>
      </w:r>
    </w:p>
    <w:p w14:paraId="0CAF4BFD" w14:textId="248BCDAB" w:rsidR="006A55E8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 w:rsidR="004F5D20" w:rsidRPr="004F5D20">
        <w:rPr>
          <w:rFonts w:ascii="宋体" w:eastAsia="宋体" w:hAnsi="宋体" w:hint="eastAsia"/>
          <w:sz w:val="24"/>
          <w:szCs w:val="24"/>
        </w:rPr>
        <w:t>调整计划根据市场变化和营销效果评估结果，定期调整营销计划和预算分配，提高营销效果。</w:t>
      </w:r>
    </w:p>
    <w:p w14:paraId="04A12E32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六、风险预案</w:t>
      </w:r>
    </w:p>
    <w:p w14:paraId="09C92034" w14:textId="77777777" w:rsidR="00485979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="004F5D20" w:rsidRPr="004F5D20">
        <w:rPr>
          <w:rFonts w:ascii="宋体" w:eastAsia="宋体" w:hAnsi="宋体" w:hint="eastAsia"/>
          <w:sz w:val="24"/>
          <w:szCs w:val="24"/>
        </w:rPr>
        <w:t>危机预警机制</w:t>
      </w:r>
    </w:p>
    <w:p w14:paraId="1B70BF67" w14:textId="77777777" w:rsidR="00485979" w:rsidRDefault="004F5D20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lastRenderedPageBreak/>
        <w:t>通过收集和分析内外部信息，及时发现潜在危机，采取预防措施。</w:t>
      </w:r>
    </w:p>
    <w:p w14:paraId="5412BC0B" w14:textId="7481323A" w:rsidR="006A55E8" w:rsidRDefault="00485979" w:rsidP="006A55E8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 w:rsidR="004F5D20" w:rsidRPr="004F5D20">
        <w:rPr>
          <w:rFonts w:ascii="宋体" w:eastAsia="宋体" w:hAnsi="宋体" w:hint="eastAsia"/>
          <w:sz w:val="24"/>
          <w:szCs w:val="24"/>
        </w:rPr>
        <w:t>危机应对方案制定详细的应对方案，确保危机发生时能够迅速响应，透明沟通，积极合作，降低负面影响。</w:t>
      </w:r>
    </w:p>
    <w:p w14:paraId="6C3E6560" w14:textId="77777777" w:rsidR="00485979" w:rsidRDefault="004F5D20" w:rsidP="0034215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七、总结</w:t>
      </w:r>
    </w:p>
    <w:p w14:paraId="20F7D00E" w14:textId="4F6B8E49" w:rsidR="004F5D20" w:rsidRPr="004F5D20" w:rsidRDefault="004F5D20" w:rsidP="0034215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4F5D20">
        <w:rPr>
          <w:rFonts w:ascii="宋体" w:eastAsia="宋体" w:hAnsi="宋体" w:hint="eastAsia"/>
          <w:sz w:val="24"/>
          <w:szCs w:val="24"/>
        </w:rPr>
        <w:t>瑞幸咖啡通过精准的市场定位、创新的产品和营销策略，以及高效的渠道管理和品牌传播，有望在国内外市场实现持续增长和品牌影响力的提升。不断优化和调整营销计划，适应市场变化，将是瑞幸成功的关键。</w:t>
      </w:r>
    </w:p>
    <w:sectPr w:rsidR="004F5D20" w:rsidRPr="004F5D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E2712"/>
    <w:multiLevelType w:val="hybridMultilevel"/>
    <w:tmpl w:val="62F2372A"/>
    <w:lvl w:ilvl="0" w:tplc="A65A356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6AC2658"/>
    <w:multiLevelType w:val="hybridMultilevel"/>
    <w:tmpl w:val="6382FD9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71026275">
    <w:abstractNumId w:val="0"/>
  </w:num>
  <w:num w:numId="2" w16cid:durableId="6304742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448"/>
    <w:rsid w:val="000D336A"/>
    <w:rsid w:val="00175935"/>
    <w:rsid w:val="0034215E"/>
    <w:rsid w:val="00344267"/>
    <w:rsid w:val="00485979"/>
    <w:rsid w:val="004F1448"/>
    <w:rsid w:val="004F5D20"/>
    <w:rsid w:val="00534D1C"/>
    <w:rsid w:val="006A55E8"/>
    <w:rsid w:val="009B6452"/>
    <w:rsid w:val="00BB0488"/>
    <w:rsid w:val="00F50100"/>
    <w:rsid w:val="00F7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9BABC1"/>
  <w15:chartTrackingRefBased/>
  <w15:docId w15:val="{4BC90FED-513A-4232-9980-5E323830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144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14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44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144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144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144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144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144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144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144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14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14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144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144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F144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144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144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144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14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1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144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14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14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14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144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144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14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144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F144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702</Characters>
  <Application>Microsoft Office Word</Application>
  <DocSecurity>0</DocSecurity>
  <Lines>35</Lines>
  <Paragraphs>47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3358925377@qq.com</dc:creator>
  <cp:keywords/>
  <dc:description/>
  <cp:lastModifiedBy>3358925377@qq.com</cp:lastModifiedBy>
  <cp:revision>2</cp:revision>
  <dcterms:created xsi:type="dcterms:W3CDTF">2025-06-06T03:23:00Z</dcterms:created>
  <dcterms:modified xsi:type="dcterms:W3CDTF">2025-06-06T03:23:00Z</dcterms:modified>
</cp:coreProperties>
</file>