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default"/>
          <w:b/>
          <w:bCs/>
          <w:sz w:val="44"/>
          <w:szCs w:val="44"/>
          <w:lang w:val="en-US" w:eastAsia="zh-CN"/>
        </w:rPr>
        <w:t>日照绿茶</w:t>
      </w:r>
      <w:bookmarkStart w:id="0" w:name="_GoBack"/>
      <w:bookmarkEnd w:id="0"/>
      <w:r>
        <w:rPr>
          <w:rFonts w:hint="default"/>
          <w:b/>
          <w:bCs/>
          <w:sz w:val="44"/>
          <w:szCs w:val="44"/>
          <w:lang w:val="en-US" w:eastAsia="zh-CN"/>
        </w:rPr>
        <w:t>国内商品策划案</w:t>
      </w:r>
    </w:p>
    <w:p>
      <w:pPr>
        <w:jc w:val="center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default"/>
          <w:b w:val="0"/>
          <w:bCs w:val="0"/>
          <w:sz w:val="44"/>
          <w:szCs w:val="4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一、项目背景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照绿茶是中国江北茶区的代表性茶叶，以“叶片厚、香气高、滋味浓、耐冲泡”的独特品质闻名。近年来，国内茶叶市场规模持续扩大，消费者对高品质绿茶的需求日益增长，尤其注重健康养生与文化体验。为进一步提升日照绿茶的市场份额与品牌影响力，特制定本策划案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二、市场分析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1.市场规模：据艾媒咨询数据，2024年中国茶叶市场规模已超3000亿元，绿茶占据最大份额且呈稳步增长趋势。日照绿茶在山东及周边省份有一定市场基础，但在全国市场渗透率仍有较大提升空间。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2.竞争格局：国内绿茶市场竞争激烈，西湖龙井、碧螺春等传统名茶占据高端市场；竹叶青等区域品牌通过精准营销迅速崛起。日照绿茶需突出差异化优势，打破地域限制。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3.消费者需求：国内消费者购买绿茶时，年轻群体注重便捷包装与社交属性；中老年群体看重品质与性价比；养生人群关注茶叶的营养成分与健康功效；礼品市场则对包装档次与文化内涵要求较高。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三、商品定位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1.目标人群：核心覆盖25-45岁追求品质生活的都市白领、注重养生的中老年人，以及有礼品采购需求的企业和个人。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2.产品特色：强调日照绿茶“北纬35°黄金产茶带”“昼夜温差大、沙质土壤”等地理优势，突出富含氨基酸、茶多酚的健康属性；推出手工炒制的传统工艺茶，打造文化溢价。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3.价格策略：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高端礼盒装（500-2000元）：面向礼品市场与高端消费人群；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中端自饮装（200-500元）：针对日常饮茶与养生群体；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大众简装（50-200元）：满足入门级消费者与家庭需求。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四、营销推广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1.线上渠道：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在天猫、京东开设官方旗舰店，参与“双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11”“618”等大促活动，推出限时折扣与满赠；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抖音、小红书发起#日照绿茶品鉴挑战，邀请美食博主、茶艺达人拍摄产品测评与茶文化科普视频；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建立私域流量池，通过微信公众号、小程序推送茶文化知识、会员专属福利，开展线上茶艺直播带货。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2.线下渠道：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在全国主要城市的高端商超、茶叶专卖店设立专柜，搭配试饮服务；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与连锁茶饮品牌合作推出“日照绿茶特调饮品”，扩大消费场景；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- 举办“日照绿茶文化节”“品鉴会”等线下活动，邀请媒体、经销商、消费者参与。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3.跨界合作：与国潮文创品牌联名推出限定礼盒；与养生品牌合作开发“绿茶+”健康产品（如绿茶面膜、茶点）。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五、销售目标与计划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1.短期目标（1-3个月）：完成线上旗舰店搭建与线下50家专柜铺设，实现销售额300万元，积累用户评价超5000条。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2.中期目标（4-12个月）：市场覆盖全国20个省份，线上线下销售额突破1500万元，品牌搜索指数提升50%。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3.长期目标（1-3年）：跻身国内绿茶知名品牌行列，年销售额超5000万元，打造“日照绿茶”区域公共品牌。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六、风险评估与应对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1.品质波动风险：建立标准化种植、加工流程，加强质量检测；与农户签订长期合作协议，保障原料稳定。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2.品牌认知不足：加大文化宣传力度，挖掘日照绿茶历史故事，强化“江北第一茶”的差异化定位。</w:t>
      </w:r>
    </w:p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日照绿茶国外商品策划案</w:t>
      </w:r>
    </w:p>
    <w:p>
      <w:pPr>
        <w:jc w:val="left"/>
        <w:rPr>
          <w:rFonts w:hint="default"/>
          <w:b w:val="0"/>
          <w:bCs w:val="0"/>
          <w:sz w:val="44"/>
          <w:szCs w:val="44"/>
          <w:lang w:val="en-US" w:eastAsia="zh-CN"/>
        </w:rPr>
      </w:pPr>
      <w:r>
        <w:rPr>
          <w:rFonts w:hint="default"/>
          <w:b w:val="0"/>
          <w:bCs w:val="0"/>
          <w:sz w:val="44"/>
          <w:szCs w:val="4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一、项目背景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全球茶叶消费市场持续增长，绿茶以其健康属性在欧美、中东及东南亚市场备受青睐。日照绿茶凭借独特的品质与文化底蕴，具备开拓国际市场的潜力，需针对不同区域需求制定差异化策略。</w:t>
      </w:r>
    </w:p>
    <w:p>
      <w:pPr>
        <w:spacing w:line="360" w:lineRule="auto"/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二、国际市场分析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1.市场潜力：根据Statista数据，2024年全球绿茶消费量达300万吨，欧美市场以功能性茶饮需求为主，中东地区偏好浓香型茶叶，东南亚对高性价比绿茶需求旺盛。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2.竞争环境：国际市场被日本抹茶、中国龙井等传统品牌主导，需突破品牌认知壁垒；同时需应对欧盟严苛的农残检测标准、美国FDA认证要求。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3.文化与消费习惯差异：欧美消费者习惯袋泡茶、冷泡茶，注重便捷性；中东地区饮茶注重仪式感，偏爱加糖、香料调配；东南亚消费者更倾向散装茶叶。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三、商品国际定位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1.目标市场：优先开拓美国、德国、阿联酋、新加坡等国家，逐步辐射全球市场。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2.产品调整：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欧美市场：推出独立茶包、冷泡绿茶粉，强调抗氧化、减脂等健康功效，包装采用简约现代风格；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中东市场：开发混合香料绿茶（如薄荷日照绿茶），设计奢华礼盒装；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东南亚市场：提供散装平价绿茶，搭配本土化促销活动。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3.价格策略：欧美、中东走中高端路线（15-50美元/盒），东南亚采用亲民价格（5-10美元/包）。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四、国际营销推广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1.线上推广：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入驻亚马逊国际站、阿里巴巴国际站，优化多语言产品页面；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在Facebook、Instagram投放精准广告，联合海外健康博主、生活方式KOL进行产品测评；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建立英文官网，展示日照绿茶种植、加工过程，传播中国茶文化。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2.线下推广：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参加世界茶叶博览会、德国柏林国际绿色周等展会，拓展国际经销商；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在目标市场核心城市开设茶文化体验店，举办茶艺表演、品鉴会；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- 与当地连锁超市、茶饮店合作铺货，提供试饮服务。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3.本土化合作：聘请当地营销团队，与海外餐饮品牌（如星巴克）联名推出限定茶饮；赞助国际健康、环保主题活动，提升品牌国际形象。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五、国际销售目标与计划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1.短期目标（1-6个月）：完成3个重点国家的市场准入认证，入驻10家国际电商平台，实现销售额50万美元。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2.中期目标（7-12个月）：覆盖全球10个以上国家，线下渠道突破200家，销售额达200万美元。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3.长期目标（2-5年）：成为国际知名绿茶品牌，年出口额超1000万美元，建立海外生产加工基地。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六、国际风险评估与应对</w:t>
      </w:r>
    </w:p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1.贸易壁垒风险：提前研究目标市场关税政策、质量标准，申请有机认证、欧盟REACH认证等资质；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2.文化冲突风险：通过本土化团队调研，调整产品包装、宣传内容，避免文化禁忌。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EA33C5"/>
    <w:rsid w:val="6907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2024-02-15T08:02:00Z</dcterms:created>
  <dc:creator>Lenovo</dc:creator>
  <cp:lastModifiedBy>WPS_1639992213</cp:lastModifiedBy>
  <dcterms:modified xsi:type="dcterms:W3CDTF">2025-06-06T02:32:16Z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47C9EBA8BF1C43BCB10854C016F0B92D_12</vt:lpwstr>
  </property>
</Properties>
</file>