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D3AA4" w14:textId="77777777" w:rsidR="0044291B" w:rsidRPr="0076700D" w:rsidRDefault="0044291B" w:rsidP="0044291B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76700D">
        <w:rPr>
          <w:rFonts w:ascii="宋体" w:eastAsia="宋体" w:hAnsi="宋体" w:hint="eastAsia"/>
          <w:b/>
          <w:bCs/>
          <w:sz w:val="44"/>
          <w:szCs w:val="44"/>
        </w:rPr>
        <w:t>“全球景点图片社群”创业项目策划方案</w:t>
      </w:r>
    </w:p>
    <w:p w14:paraId="6A5F803D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一、项目概述</w:t>
      </w:r>
    </w:p>
    <w:p w14:paraId="6CC79C1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（一）国内社群：校园趣游视界</w:t>
      </w:r>
    </w:p>
    <w:p w14:paraId="40BD23AF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项目定位：校园趣游视界专注于服务国内大学生群体，依托微信、QQ等社交平台，打造垂直化旅游图片分享社群。通过每日推送校园周边、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网红城市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、小众景点的高清摄影作品，结合生动的景点故事与实用攻略，激发学生出游兴趣。同时，社群将搭建旅游信息共享平台，提供结伴出行、门票团购、行程规划等一站式服务，致力于成为大学生探索世界的“线上旅行指南”。</w:t>
      </w:r>
    </w:p>
    <w:p w14:paraId="330EC2EC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目标：</w:t>
      </w:r>
    </w:p>
    <w:p w14:paraId="5858A31C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短期（1-2个月）：覆盖本校80%以上院系，吸纳300名核心用户</w:t>
      </w:r>
    </w:p>
    <w:p w14:paraId="5B765F08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中期（3-4个月）：拓展至周边5所高校，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社群总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人数突破800人</w:t>
      </w:r>
    </w:p>
    <w:p w14:paraId="6728AB64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长期（5-6个月）：实现月均活跃用户超1000人，建立稳定的商业化模式</w:t>
      </w:r>
    </w:p>
    <w:p w14:paraId="1E441457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（二）国外社群：环球Explore</w:t>
      </w:r>
    </w:p>
    <w:p w14:paraId="34CD0E7F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项目定位：环球Explore以Instagram、Facebook为运营主阵地，聚焦全球特色旅游景点的图片分享。通过展示自然风光、人文古迹、小众秘境等视觉内容，为国内外旅游爱好者提供灵感来源。同时提供签证办理流程解析、当地文化禁忌科普、特色美食推荐等实用信息，打造兼具观赏性与功能性的国际化旅游社群。</w:t>
      </w:r>
    </w:p>
    <w:p w14:paraId="39B1DD27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目标：</w:t>
      </w:r>
    </w:p>
    <w:p w14:paraId="777DF1CA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短期（1-2个月）：Instagram粉丝突破800人，Facebook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群组达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500成员</w:t>
      </w:r>
    </w:p>
    <w:p w14:paraId="35B1BD4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中期（3-4个月）：实现双平台粉丝总量1500+，建立基础会员体系</w:t>
      </w:r>
    </w:p>
    <w:p w14:paraId="7EB83AF7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长期（5-6个月）：月均商业合作收入超2000元，成为小而美的境外旅游IP</w:t>
      </w:r>
    </w:p>
    <w:p w14:paraId="7CBB099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二、市场分析</w:t>
      </w:r>
    </w:p>
    <w:p w14:paraId="2E6AF8FC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（一）国内市场</w:t>
      </w:r>
    </w:p>
    <w:p w14:paraId="58DEB862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需求现状：根据《中国大学生旅游消费报告》，大学生年均出游1.8次，市场规模超千亿元。年轻群体偏好自由行与小众景点，对高性价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比旅游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产品、结伴出行需求强烈。但现有旅游平台存在信息分散、针对性不足等问题，垂直化社群服务存在市场空白。</w:t>
      </w:r>
    </w:p>
    <w:p w14:paraId="73546376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竞争格局：头部旅游平台（马蜂窝、携程）以全域用户为目标，内容泛化；本地生活平台（小红书、抖音）缺乏系统化服务。本项目凭借精准的用户定位、</w:t>
      </w:r>
      <w:r w:rsidRPr="00E02ECC">
        <w:rPr>
          <w:rFonts w:ascii="宋体" w:eastAsia="宋体" w:hAnsi="宋体" w:hint="eastAsia"/>
          <w:sz w:val="24"/>
          <w:szCs w:val="24"/>
        </w:rPr>
        <w:lastRenderedPageBreak/>
        <w:t>深度的社群运营和定制化服务，形成差异化竞争力。</w:t>
      </w:r>
    </w:p>
    <w:p w14:paraId="07789A3C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（二）国外市场</w:t>
      </w:r>
    </w:p>
    <w:p w14:paraId="38C1A6B8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需求趋势：全球旅游市场年增长率约6%，中国出境游人次突破1.5亿。消费者对境外旅游的个性化需求显著提升，小众目的地、文化体验类旅行产品备受青睐。但境外旅游信息存在语言壁垒、信息滞后等痛点。</w:t>
      </w:r>
    </w:p>
    <w:p w14:paraId="7825C026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竞争分析：Instagram头部旅游博主以个人IP为主，内容同质化严重；专业旅游社群互动性不足。环球Explore通过“优质内容+实用服务+深度互动”的模式，填补细分市场空白。</w:t>
      </w:r>
    </w:p>
    <w:p w14:paraId="5B4973C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三、产品与服务</w:t>
      </w:r>
    </w:p>
    <w:p w14:paraId="2BEC855F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（一）国内社群：校园趣游视界</w:t>
      </w:r>
    </w:p>
    <w:p w14:paraId="2BC557B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核心内容</w:t>
      </w:r>
    </w:p>
    <w:p w14:paraId="4CC1F465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每日精选：每日推送5-8组景点摄影作品，搭配独家撰写的《大学生穷游攻略》《周末24小时玩法》等内容</w:t>
      </w:r>
    </w:p>
    <w:p w14:paraId="47C9B164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专题策划：推出“城市美食地图”“毕业旅行特辑”等系列主题，增强内容粘性</w:t>
      </w:r>
    </w:p>
    <w:p w14:paraId="1FA715FB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增值服务</w:t>
      </w:r>
    </w:p>
    <w:p w14:paraId="6803110D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结伴出行：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搭建线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上匹配系统，按目的地、时间、预算智能匹配同行伙伴</w:t>
      </w:r>
    </w:p>
    <w:p w14:paraId="58B21BE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优惠票务：与景区、旅行社合作，提供专属折扣门票与旅游套餐</w:t>
      </w:r>
    </w:p>
    <w:p w14:paraId="43E45FC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（二）国外社群：环球Explore</w:t>
      </w:r>
    </w:p>
    <w:p w14:paraId="2B3A40DD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内容矩阵</w:t>
      </w:r>
    </w:p>
    <w:p w14:paraId="74D71847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视觉冲击：每日发布3-5张专业级景点摄影作品，搭配英文+中文双语解说</w:t>
      </w:r>
    </w:p>
    <w:p w14:paraId="7ACB4C42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深度攻略：每周推出《签证避坑指南》《小众目的地探秘》等长图文内容</w:t>
      </w:r>
    </w:p>
    <w:p w14:paraId="6439728A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特色服务</w:t>
      </w:r>
    </w:p>
    <w:p w14:paraId="0AEC0E00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问答社区：邀请海外留学生、导游入驻，提供实时旅游咨询</w:t>
      </w:r>
    </w:p>
    <w:p w14:paraId="1CE1BEC3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摄影赛事：每月举办“全球视野”摄影大赛，优秀作品获国际摄影机构认证</w:t>
      </w:r>
    </w:p>
    <w:p w14:paraId="1B60117D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四、运营策略</w:t>
      </w:r>
    </w:p>
    <w:p w14:paraId="4F8BA94C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（一）国内社群：校园趣游视界</w:t>
      </w:r>
    </w:p>
    <w:p w14:paraId="3BEAADFD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启动期（1-2个月）：</w:t>
      </w:r>
    </w:p>
    <w:p w14:paraId="35219389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线上：在校园贴吧、表白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墙发布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“晒图赢门票”活动</w:t>
      </w:r>
    </w:p>
    <w:p w14:paraId="6425B354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lastRenderedPageBreak/>
        <w:t>线下：在食堂、教学楼派发定制旅游明信片（含社群二维码）</w:t>
      </w:r>
    </w:p>
    <w:p w14:paraId="155D7F13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冷启动：邀请100名活跃学生成为“种子用户”，赠送旅游周边礼品</w:t>
      </w:r>
    </w:p>
    <w:p w14:paraId="3EE0C269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发展期（3-4个月）：举办“校园旅游文化节”，联合摄影社、户外社团开展线下展览开发小程序实现景点查询、结伴匹配等功能推出“校园旅行推广大使”计划，激励用户裂变拉新</w:t>
      </w:r>
    </w:p>
    <w:p w14:paraId="4F8F0D10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稳定期（5-6个月）：建立会员体系，付费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会员享专属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折扣、优先报名</w:t>
      </w:r>
      <w:proofErr w:type="gramStart"/>
      <w:r w:rsidRPr="00E02ECC">
        <w:rPr>
          <w:rFonts w:ascii="宋体" w:eastAsia="宋体" w:hAnsi="宋体" w:hint="eastAsia"/>
          <w:sz w:val="24"/>
          <w:szCs w:val="24"/>
        </w:rPr>
        <w:t>权开展</w:t>
      </w:r>
      <w:proofErr w:type="gramEnd"/>
      <w:r w:rsidRPr="00E02ECC">
        <w:rPr>
          <w:rFonts w:ascii="宋体" w:eastAsia="宋体" w:hAnsi="宋体" w:hint="eastAsia"/>
          <w:sz w:val="24"/>
          <w:szCs w:val="24"/>
        </w:rPr>
        <w:t>品牌联名活动，与运动品牌、餐饮商家推出联名产品</w:t>
      </w:r>
    </w:p>
    <w:p w14:paraId="3DF4ED43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（二）国外社群：环球Explore</w:t>
      </w:r>
    </w:p>
    <w:p w14:paraId="783F03FF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启动期（1-2个月）：发起“30天环游世界”图片打卡活动，吸引种子用户与海外留学生合作，获取独家景点拍摄素材投放Instagram信息流广告，定向旅游爱好者群体</w:t>
      </w:r>
    </w:p>
    <w:p w14:paraId="2489339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发展期（3-4个月）：签约5名海外旅游博主进行内容共创开通TikTok账号，制作景点短视频扩大传播建立VIP会员群，提供定制化旅游咨询服务</w:t>
      </w:r>
    </w:p>
    <w:p w14:paraId="3E8DF01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稳定期（5-6个月）：与境外旅游局合作推广特色线路开发付费课程《境外自由行全攻略》举办线上旅游博览会，对接旅游供应商与用户</w:t>
      </w:r>
    </w:p>
    <w:p w14:paraId="66417FD2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五、财务规划</w:t>
      </w:r>
    </w:p>
    <w:p w14:paraId="79D17BB8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（一）国内社群：校园趣游视界</w:t>
      </w:r>
    </w:p>
    <w:p w14:paraId="74843947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宣传物料：成本预算500元/月，收入来源商家广告500-1000元/月 </w:t>
      </w:r>
    </w:p>
    <w:p w14:paraId="0F96475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活动奖品“成本预算300元/月，收入来源会员收费10元/人/月 </w:t>
      </w:r>
    </w:p>
    <w:p w14:paraId="133A9EE8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小程序开发：成本预算3000（一次性），收入来源旅游产品佣金10%-15% </w:t>
      </w:r>
    </w:p>
    <w:p w14:paraId="4AEEF1C3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总计，首年约1.2万元，首年预计收入3-5万元 </w:t>
      </w:r>
    </w:p>
    <w:p w14:paraId="4BBDAA9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（二）国外社群：环球Explore</w:t>
      </w:r>
    </w:p>
    <w:p w14:paraId="46475500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广告投放：成本预算800元/月，收入来源品牌合作 1000-2000元/月 </w:t>
      </w:r>
    </w:p>
    <w:p w14:paraId="3994C687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奖品费用：成本预算500元/月，收入来源会员收费 15元/人/月 </w:t>
      </w:r>
    </w:p>
    <w:p w14:paraId="1B91079B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内容创作：成本预算1000元/月，收入来源课程销售 50元/人 </w:t>
      </w:r>
    </w:p>
    <w:p w14:paraId="25DD81A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 xml:space="preserve">总计，首年约3万元，首年预计收入5-8万元 </w:t>
      </w:r>
    </w:p>
    <w:p w14:paraId="3DC2B96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六、风险评估与应对</w:t>
      </w:r>
    </w:p>
    <w:p w14:paraId="725096C9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（一）国内社群风险</w:t>
      </w:r>
    </w:p>
    <w:p w14:paraId="18B59775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用户流失：建立积分体系，用户通过分享、打卡获取积分兑换礼品</w:t>
      </w:r>
    </w:p>
    <w:p w14:paraId="09800F7E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lastRenderedPageBreak/>
        <w:t>内容同质化：设立用户投稿奖励机制，鼓励原创内容产出</w:t>
      </w:r>
    </w:p>
    <w:p w14:paraId="10DEF9CB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（二）国外社群风险</w:t>
      </w:r>
    </w:p>
    <w:p w14:paraId="552189E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政策风险：定期学习平台规则，建立多平台备份机制</w:t>
      </w:r>
    </w:p>
    <w:p w14:paraId="02B3723B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文化冲突：组建跨文化审核团队，确保内容符合当地习俗</w:t>
      </w:r>
    </w:p>
    <w:p w14:paraId="3931EDB8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七、发展规划</w:t>
      </w:r>
    </w:p>
    <w:p w14:paraId="4B796CBC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（一）国内社群</w:t>
      </w:r>
    </w:p>
    <w:p w14:paraId="0C4D3E5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1年内：覆盖全国10所高校，用户突破5000人</w:t>
      </w:r>
    </w:p>
    <w:p w14:paraId="0A5C70FC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2年内：开发APP，实现“图片分享+社交+交易”一体化平台</w:t>
      </w:r>
    </w:p>
    <w:p w14:paraId="176738EF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（二）国外社群</w:t>
      </w:r>
    </w:p>
    <w:p w14:paraId="6DFFE3F1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1年内：拓展至TikTok、Pinterest等平台，粉丝总量达1万</w:t>
      </w:r>
    </w:p>
    <w:p w14:paraId="0CD87A75" w14:textId="77777777" w:rsidR="0044291B" w:rsidRPr="00E02ECC" w:rsidRDefault="0044291B" w:rsidP="0044291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2ECC">
        <w:rPr>
          <w:rFonts w:ascii="宋体" w:eastAsia="宋体" w:hAnsi="宋体" w:hint="eastAsia"/>
          <w:sz w:val="24"/>
          <w:szCs w:val="24"/>
        </w:rPr>
        <w:t>2年内：建立线下体验店，提供签证代办、旅游装备租赁等服务</w:t>
      </w:r>
    </w:p>
    <w:p w14:paraId="2ED14757" w14:textId="77777777" w:rsidR="00C265CD" w:rsidRPr="0044291B" w:rsidRDefault="00C265CD">
      <w:pPr>
        <w:rPr>
          <w:rFonts w:hint="eastAsia"/>
        </w:rPr>
      </w:pPr>
    </w:p>
    <w:sectPr w:rsidR="00C265CD" w:rsidRPr="004429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91B"/>
    <w:rsid w:val="0034583A"/>
    <w:rsid w:val="0044291B"/>
    <w:rsid w:val="0067794C"/>
    <w:rsid w:val="00C2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6832A"/>
  <w15:chartTrackingRefBased/>
  <w15:docId w15:val="{98C22558-21CB-42A0-952B-066FF95B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91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4291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291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291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91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291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291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291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291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291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29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29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291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291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4291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291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291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291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291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2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291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429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29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29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291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291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29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291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429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1159</Words>
  <Characters>1265</Characters>
  <Application>Microsoft Office Word</Application>
  <DocSecurity>0</DocSecurity>
  <Lines>55</Lines>
  <Paragraphs>73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 庞</dc:creator>
  <cp:keywords/>
  <dc:description/>
  <cp:lastModifiedBy>倩 庞</cp:lastModifiedBy>
  <cp:revision>1</cp:revision>
  <dcterms:created xsi:type="dcterms:W3CDTF">2025-06-06T03:16:00Z</dcterms:created>
  <dcterms:modified xsi:type="dcterms:W3CDTF">2025-06-06T03:16:00Z</dcterms:modified>
</cp:coreProperties>
</file>