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8893" w14:textId="57340C70" w:rsidR="00474E92" w:rsidRPr="00CA3510" w:rsidRDefault="00474E92" w:rsidP="001516EA">
      <w:pPr>
        <w:jc w:val="center"/>
        <w:rPr>
          <w:rFonts w:hint="eastAsia"/>
          <w:b/>
          <w:bCs/>
        </w:rPr>
      </w:pPr>
      <w:r w:rsidRPr="00CA3510">
        <w:rPr>
          <w:rStyle w:val="a4"/>
          <w:rFonts w:ascii="宋体" w:eastAsia="宋体" w:hAnsi="宋体" w:hint="eastAsia"/>
          <w:b/>
          <w:bCs/>
          <w:sz w:val="44"/>
          <w:szCs w:val="44"/>
        </w:rPr>
        <w:t>纸雕创业项目营销策划方案</w:t>
      </w:r>
    </w:p>
    <w:p w14:paraId="15D5E378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一、项目背景与定位</w:t>
      </w:r>
    </w:p>
    <w:p w14:paraId="3E361B88" w14:textId="4B90EE06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纸雕艺术凭借独特的视觉效果与深厚的文化内涵，在国内外市场都具备广阔的发展前景。本项目专注于高品质纸雕产品创作，产品涵盖装饰画、贺卡、立体书、定制礼品等。国内市场主打文化传承与个性化消费需求，国外市场突出东方美学特色，致力于打造兼具艺术价值与商业价值的纸雕品牌。 </w:t>
      </w:r>
    </w:p>
    <w:p w14:paraId="5432661C" w14:textId="7854189B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二、市场分析 </w:t>
      </w:r>
    </w:p>
    <w:p w14:paraId="647EE465" w14:textId="15B24B8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（一）国内市场 </w:t>
      </w:r>
    </w:p>
    <w:p w14:paraId="730CECB3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市场规模：随着国内消费者对文化创意产品需求的增长，纸雕作为传统手工艺的创新形式，市场规模正稳步扩大。据相关数据显示，文化创意产品市场年增长率超15% ，纸雕细分领域也呈现出良好的发展态势。</w:t>
      </w:r>
    </w:p>
    <w:p w14:paraId="51E19273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消费群体：以20 - 45岁的年轻消费者为主，包括追求生活品质的都市白领、热爱传统文化的艺术爱好者、注重仪式感的礼品采购者等。</w:t>
      </w:r>
    </w:p>
    <w:p w14:paraId="308B1A3D" w14:textId="050A78F6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3. 竞争情况：市场上存在众多纸雕品牌和个人创作者，竞争较为激烈。但多数品牌缺乏品牌化运营和市场推广，产品同质化现象较为严重。 </w:t>
      </w:r>
    </w:p>
    <w:p w14:paraId="6A97C823" w14:textId="553357BF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（二）国外市场 </w:t>
      </w:r>
    </w:p>
    <w:p w14:paraId="5BE5CE57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市场潜力：在欧美、日韩等国家，手工艺术品市场成熟，消费者对东方文化充满兴趣，纸雕产品具有独特的吸引力，尤其是在节日礼品、家居装饰领域需求较大。</w:t>
      </w:r>
    </w:p>
    <w:p w14:paraId="1A29C177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消费偏好：国外消费者更注重产品的设计感、独特性和环保属性，对具有故事性和文化内涵的产品接受度高。</w:t>
      </w:r>
    </w:p>
    <w:p w14:paraId="5BFC93AE" w14:textId="0FDF90A8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3. 竞争挑战：面临当地手工品牌和其他东方艺术产品的竞争，需要克服文化差异和品牌认知度低的问题。 </w:t>
      </w:r>
    </w:p>
    <w:p w14:paraId="227B9741" w14:textId="1A654916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三、营销策略 </w:t>
      </w:r>
    </w:p>
    <w:p w14:paraId="7A665288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（一）产品策略</w:t>
      </w:r>
    </w:p>
    <w:p w14:paraId="3A23D888" w14:textId="2F830EAC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1. 国内市场</w:t>
      </w:r>
    </w:p>
    <w:p w14:paraId="0C36A17E" w14:textId="64AF9412" w:rsidR="00474E92" w:rsidRPr="003B434A" w:rsidRDefault="0025048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主题系列：推出“中国传统节日”系列纸雕，如春节、中秋、端午等，融入传统元素如剪纸、年画、生肖等；打造“城市记忆”系列，选取国内知名城市地标、特色建筑，满足消费者对家乡和旅游城市的情感寄托。</w:t>
      </w:r>
    </w:p>
    <w:p w14:paraId="26DE0836" w14:textId="311D1DAE" w:rsidR="00474E92" w:rsidRPr="003B434A" w:rsidRDefault="0025048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lastRenderedPageBreak/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定制服务：提供个性化定制，支持客户上传照片、图案，将其转化为独一无二的纸雕作品，适用于婚礼纪念、生日祝福、企业定制礼品等场景。</w:t>
      </w:r>
    </w:p>
    <w:p w14:paraId="2EEDC441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国外市场</w:t>
      </w:r>
    </w:p>
    <w:p w14:paraId="728EB3C6" w14:textId="65212D10" w:rsidR="00474E92" w:rsidRPr="003B434A" w:rsidRDefault="0025048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东方美学系列：以中国传统山水、花鸟、戏曲人物等为主题，结合西方简约设计风格，创作具有国际审美标准的纸雕作品；开发“二十四节气”系列，讲述中国传统文化故事，吸引对东方文化感兴趣的国外消费者。</w:t>
      </w:r>
    </w:p>
    <w:p w14:paraId="67939BAD" w14:textId="38B880B0" w:rsidR="00474E92" w:rsidRPr="003B434A" w:rsidRDefault="0025048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系列：采用可回收、可降解的环保纸张，强调产品的环保理念，符合国外消费者对可持续生活方式的追求。</w:t>
      </w:r>
    </w:p>
    <w:p w14:paraId="30589489" w14:textId="262C63DF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（二）价格策略</w:t>
      </w:r>
    </w:p>
    <w:p w14:paraId="2E2D895E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国内市场</w:t>
      </w:r>
    </w:p>
    <w:p w14:paraId="23FBA481" w14:textId="2F5FA51A" w:rsidR="00474E92" w:rsidRPr="003B434A" w:rsidRDefault="001516EA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分层定价：普通贺卡、小型纸雕摆件定价在20 - 80元，满足大众日常消费；中等尺寸装饰画、立体书定价在100 - 300元，针对礼品和装饰需求；大型定制作品根据工艺复杂度和尺寸定价，价格在500 - 5000元不等。</w:t>
      </w:r>
    </w:p>
    <w:p w14:paraId="07E2BC0A" w14:textId="034D9577" w:rsidR="00474E92" w:rsidRPr="003B434A" w:rsidRDefault="007D55EB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促销活动：定期推出满减、折扣活动，如“满100减20”“第二件半价”；节假日推出限量特价产品，吸引消费者购买。</w:t>
      </w:r>
    </w:p>
    <w:p w14:paraId="20547093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国外市场</w:t>
      </w:r>
    </w:p>
    <w:p w14:paraId="626F7FEE" w14:textId="5FEC2B3F" w:rsidR="00474E92" w:rsidRPr="003B434A" w:rsidRDefault="007D55EB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价值定价：依据产品的艺术价值、工艺难度和文化内涵定价，普通产品定价在10 - 30美元，高端定制作品定价在50 - 200美元以上。</w:t>
      </w:r>
    </w:p>
    <w:p w14:paraId="6A8BC711" w14:textId="4263DFF1" w:rsidR="00474E92" w:rsidRPr="003B434A" w:rsidRDefault="007D55EB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组合套餐：推出礼品套装，将不同类型的纸雕产品组合销售，提供价格优惠，提升客单价。</w:t>
      </w:r>
    </w:p>
    <w:p w14:paraId="7C777E13" w14:textId="4F9C84F6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（三）渠道策略</w:t>
      </w:r>
      <w:r w:rsidR="00250482" w:rsidRPr="003B434A">
        <w:rPr>
          <w:rFonts w:ascii="宋体" w:eastAsia="宋体" w:hAnsi="宋体" w:hint="eastAsia"/>
          <w:sz w:val="24"/>
          <w:szCs w:val="24"/>
        </w:rPr>
        <w:t xml:space="preserve">  </w:t>
      </w:r>
      <w:r w:rsidRPr="003B434A">
        <w:rPr>
          <w:rFonts w:ascii="宋体" w:eastAsia="宋体" w:hAnsi="宋体" w:hint="eastAsia"/>
          <w:sz w:val="24"/>
          <w:szCs w:val="24"/>
        </w:rPr>
        <w:t xml:space="preserve"> </w:t>
      </w:r>
    </w:p>
    <w:p w14:paraId="0F2C9405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国内市场</w:t>
      </w:r>
    </w:p>
    <w:p w14:paraId="3C3733B2" w14:textId="563B7967" w:rsidR="00474E92" w:rsidRPr="003B434A" w:rsidRDefault="0025048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线上渠道：开设天猫、京东旗舰店，利用平台流量获取客户；入驻小红书、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抖音小店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，通过短视频和图文展示产品制作过程、使用场景，吸引年轻消费者；建立品牌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官网和微信公众号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，进行品牌宣传和产品销售，提供会员服务和专属优惠。</w:t>
      </w:r>
    </w:p>
    <w:p w14:paraId="2CC71021" w14:textId="3D29DBE3" w:rsidR="00474E92" w:rsidRPr="003B434A" w:rsidRDefault="0025048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</w:t>
      </w:r>
      <w:r w:rsidR="00254BD9" w:rsidRPr="003B434A">
        <w:rPr>
          <w:rFonts w:ascii="宋体" w:eastAsia="宋体" w:hAnsi="宋体" w:hint="eastAsia"/>
          <w:sz w:val="24"/>
          <w:szCs w:val="24"/>
        </w:rPr>
        <w:t>2</w:t>
      </w:r>
      <w:r w:rsidRPr="003B434A">
        <w:rPr>
          <w:rFonts w:ascii="宋体" w:eastAsia="宋体" w:hAnsi="宋体" w:hint="eastAsia"/>
          <w:sz w:val="24"/>
          <w:szCs w:val="24"/>
        </w:rPr>
        <w:t>）</w:t>
      </w:r>
      <w:r w:rsidR="00474E92" w:rsidRPr="003B434A">
        <w:rPr>
          <w:rFonts w:ascii="宋体" w:eastAsia="宋体" w:hAnsi="宋体" w:hint="eastAsia"/>
          <w:sz w:val="24"/>
          <w:szCs w:val="24"/>
        </w:rPr>
        <w:t>线下渠道：参加国内各类文化创意展会、艺术展览，如北京国际文化创意产业博览会、上海艺术设计展等，提升品牌知名度；与书店、咖啡馆、礼品店合作，铺货销售产品；在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繁华商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圈开设品牌体验店，提供产品展示、制作体验和销</w:t>
      </w:r>
      <w:r w:rsidR="00474E92" w:rsidRPr="003B434A">
        <w:rPr>
          <w:rFonts w:ascii="宋体" w:eastAsia="宋体" w:hAnsi="宋体" w:hint="eastAsia"/>
          <w:sz w:val="24"/>
          <w:szCs w:val="24"/>
        </w:rPr>
        <w:lastRenderedPageBreak/>
        <w:t>售服务。</w:t>
      </w:r>
    </w:p>
    <w:p w14:paraId="6BC27B02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国外市场</w:t>
      </w:r>
    </w:p>
    <w:p w14:paraId="1EF5DE56" w14:textId="75E59D7E" w:rsidR="00474E92" w:rsidRPr="003B434A" w:rsidRDefault="00254BD9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跨境电商平台：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入驻亚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马逊、Etsy等国际知名电商平台，利用平台资源拓展全球市场；优化产品页面，使用多语言描述和高质量图片，提高产品曝光率和转化率。</w:t>
      </w:r>
    </w:p>
    <w:p w14:paraId="595F3E37" w14:textId="7EBE3CFF" w:rsidR="00474E92" w:rsidRPr="003B434A" w:rsidRDefault="00254BD9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社交媒体营销：在Facebook、Instagram、Pinterest等社交平台建立品牌账号，发布精美的纸雕作品图片和视频，与用户互动，吸引粉丝关注；与国外网红、博主合作，进行产品推广和测评。</w:t>
      </w:r>
    </w:p>
    <w:p w14:paraId="54375728" w14:textId="6F7D74DA" w:rsidR="00474E92" w:rsidRPr="003B434A" w:rsidRDefault="00254BD9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</w:t>
      </w:r>
      <w:r w:rsidR="0019546E" w:rsidRPr="003B434A">
        <w:rPr>
          <w:rFonts w:ascii="宋体" w:eastAsia="宋体" w:hAnsi="宋体" w:hint="eastAsia"/>
          <w:sz w:val="24"/>
          <w:szCs w:val="24"/>
        </w:rPr>
        <w:t>3</w:t>
      </w:r>
      <w:r w:rsidRPr="003B434A">
        <w:rPr>
          <w:rFonts w:ascii="宋体" w:eastAsia="宋体" w:hAnsi="宋体" w:hint="eastAsia"/>
          <w:sz w:val="24"/>
          <w:szCs w:val="24"/>
        </w:rPr>
        <w:t>）</w:t>
      </w:r>
      <w:r w:rsidR="00474E92" w:rsidRPr="003B434A">
        <w:rPr>
          <w:rFonts w:ascii="宋体" w:eastAsia="宋体" w:hAnsi="宋体" w:hint="eastAsia"/>
          <w:sz w:val="24"/>
          <w:szCs w:val="24"/>
        </w:rPr>
        <w:t>国际代理商合作：寻找国外艺术礼品代理商，通过代理商将产品销售到当地的艺术画廊、礼品店、博物馆商店等，扩大销售网络。</w:t>
      </w:r>
    </w:p>
    <w:p w14:paraId="2013BC4C" w14:textId="33B031B4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（四）推广策略</w:t>
      </w:r>
    </w:p>
    <w:p w14:paraId="302B857A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国内市场</w:t>
      </w:r>
    </w:p>
    <w:p w14:paraId="10AC794F" w14:textId="532C9932" w:rsidR="00474E92" w:rsidRPr="003B434A" w:rsidRDefault="00F54C1F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内容营销：在小红书、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抖音等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平台发布纸雕制作教程、艺术赏析视频，打造“纸雕达人”人设，吸引粉丝关注；在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微信公众号发布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品牌故事、产品设计灵感、传统文化知识等内容，增强用户粘性。</w:t>
      </w:r>
    </w:p>
    <w:p w14:paraId="43B672F6" w14:textId="6C8FE67F" w:rsidR="00474E92" w:rsidRPr="003B434A" w:rsidRDefault="00F54C1F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事件营销：举办“纸雕创意大赛”，邀请消费者参与设计，优秀作品可被制作成商品销售并给予创作者奖励；与公益组织合作，推出公益纸雕产品，将部分收益捐赠给公益事业，提升品牌形象。</w:t>
      </w:r>
    </w:p>
    <w:p w14:paraId="49652819" w14:textId="1FDAFE98" w:rsidR="00474E92" w:rsidRPr="003B434A" w:rsidRDefault="00F54C1F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（3）</w:t>
      </w:r>
      <w:r w:rsidR="00474E92" w:rsidRPr="003B434A">
        <w:rPr>
          <w:rFonts w:ascii="宋体" w:eastAsia="宋体" w:hAnsi="宋体" w:hint="eastAsia"/>
          <w:sz w:val="24"/>
          <w:szCs w:val="24"/>
        </w:rPr>
        <w:t>明星/IP合作：与国内知名影视IP、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动漫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IP合作，推出</w:t>
      </w:r>
      <w:proofErr w:type="gramStart"/>
      <w:r w:rsidR="00474E92" w:rsidRPr="003B434A">
        <w:rPr>
          <w:rFonts w:ascii="宋体" w:eastAsia="宋体" w:hAnsi="宋体" w:hint="eastAsia"/>
          <w:sz w:val="24"/>
          <w:szCs w:val="24"/>
        </w:rPr>
        <w:t>联名款</w:t>
      </w:r>
      <w:proofErr w:type="gramEnd"/>
      <w:r w:rsidR="00474E92" w:rsidRPr="003B434A">
        <w:rPr>
          <w:rFonts w:ascii="宋体" w:eastAsia="宋体" w:hAnsi="宋体" w:hint="eastAsia"/>
          <w:sz w:val="24"/>
          <w:szCs w:val="24"/>
        </w:rPr>
        <w:t>纸雕产品，借助IP的粉丝效应扩大品牌影响力。</w:t>
      </w:r>
    </w:p>
    <w:p w14:paraId="48C03407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国外市场</w:t>
      </w:r>
    </w:p>
    <w:p w14:paraId="1098CE6E" w14:textId="15DF7963" w:rsidR="00474E92" w:rsidRPr="003B434A" w:rsidRDefault="00F54C1F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（1）</w:t>
      </w:r>
      <w:r w:rsidR="00474E92" w:rsidRPr="003B434A">
        <w:rPr>
          <w:rFonts w:ascii="宋体" w:eastAsia="宋体" w:hAnsi="宋体" w:hint="eastAsia"/>
          <w:sz w:val="24"/>
          <w:szCs w:val="24"/>
        </w:rPr>
        <w:t>文化传播：制作英文纪录片、短视频，介绍中国纸雕艺术的历史、工艺和文化内涵，在YouTube等视频平台发布；参与国外文化节、艺术周活动，现场展示纸雕制作过程，传播中国文化。</w:t>
      </w:r>
    </w:p>
    <w:p w14:paraId="51341C4A" w14:textId="62340C1A" w:rsidR="00474E92" w:rsidRPr="003B434A" w:rsidRDefault="00F54C1F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（2）</w:t>
      </w:r>
      <w:r w:rsidR="00474E92" w:rsidRPr="003B434A">
        <w:rPr>
          <w:rFonts w:ascii="宋体" w:eastAsia="宋体" w:hAnsi="宋体" w:hint="eastAsia"/>
          <w:sz w:val="24"/>
          <w:szCs w:val="24"/>
        </w:rPr>
        <w:t>广告投放：在Google、Facebook等平台投放精准广告，根据用户兴趣、地域、年龄等标签定位目标客户；在国外艺术杂志、网站投放平面广告，提升品牌知名度。</w:t>
      </w:r>
    </w:p>
    <w:p w14:paraId="4DC30505" w14:textId="77777777" w:rsidR="00F54C1F" w:rsidRPr="003B434A" w:rsidRDefault="00F54C1F" w:rsidP="00E22F0A">
      <w:pPr>
        <w:spacing w:line="360" w:lineRule="auto"/>
        <w:rPr>
          <w:rFonts w:ascii="宋体" w:eastAsia="宋体" w:hAnsi="宋体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（3）</w:t>
      </w:r>
      <w:r w:rsidR="00474E92" w:rsidRPr="003B434A">
        <w:rPr>
          <w:rFonts w:ascii="宋体" w:eastAsia="宋体" w:hAnsi="宋体" w:hint="eastAsia"/>
          <w:sz w:val="24"/>
          <w:szCs w:val="24"/>
        </w:rPr>
        <w:t>口碑营销：提供优质的产品和服务，鼓励消费者在社交平台分享使用体验；建立客户反馈机制，及时处理客户问题和建议，提高客户满意度和忠诚度。</w:t>
      </w:r>
    </w:p>
    <w:p w14:paraId="39AC64A2" w14:textId="77B09EA5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lastRenderedPageBreak/>
        <w:t xml:space="preserve"> 四、营销实施计划</w:t>
      </w:r>
    </w:p>
    <w:p w14:paraId="2278F429" w14:textId="6C648D56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（一）第一阶段（1 - 3个月）</w:t>
      </w:r>
    </w:p>
    <w:p w14:paraId="268F3524" w14:textId="4BF68AF1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产品准备：完成国内“中国传统节日”系列和“城市记忆”系列，国外“东方美学”系列和“环保”系列产品的设计与生产。</w:t>
      </w:r>
    </w:p>
    <w:p w14:paraId="5EF67833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渠道建设：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搭建天猫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、京东旗舰店，入驻小红书、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抖音小店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；在亚马逊、Etsy完成店铺注册和产品上架；与3 - 5家国内书店、礼品店达成合作意向；寻找1 - 2家国外代理商。</w:t>
      </w:r>
    </w:p>
    <w:p w14:paraId="306E195D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3. 推广启动：在国内社交媒体平台发布品牌宣传内容和产品展示视频；在国外社交平台建立品牌账号，发布首批产品图片；在Google、Facebook开启广告投放测试。</w:t>
      </w:r>
    </w:p>
    <w:p w14:paraId="63EA0E4E" w14:textId="4AF5C4D0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（二）第二阶段（4 - 6个月）</w:t>
      </w:r>
    </w:p>
    <w:p w14:paraId="49160A33" w14:textId="4847756F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产品优化：根据市场反馈，优化现有产品设计和工艺，推出2 - 3款新品；完善国内定制服务流程，提升定制效率和质量。</w:t>
      </w:r>
    </w:p>
    <w:p w14:paraId="6D922649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渠道拓展：在国内开设1家品牌体验店；参加1 - 2场国内文化创意展会；与国外代理商签订合作协议，将产品铺货到当地5 - 10家店铺；在国外社交媒体平台与3 - 5位网红、博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主达成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合作。</w:t>
      </w:r>
    </w:p>
    <w:p w14:paraId="1AD39D9B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3. 推广深化：在国内举办“纸雕创意大赛”，进行线上线下宣传；在国外发布纸雕艺术纪录片，参加1 - 2场国外文化节活动；分析广告投放数据，优化投放策略。</w:t>
      </w:r>
    </w:p>
    <w:p w14:paraId="644F6D7B" w14:textId="1DD5E959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（三）第三阶段（7 - 12个月） </w:t>
      </w:r>
    </w:p>
    <w:p w14:paraId="5627E9D7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产品创新：推出国内与明星/IP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联名款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产品，国外与当地艺术家合作的限量款产品；探索纸雕与科技结合的创新产品，如LED纸雕灯。</w:t>
      </w:r>
    </w:p>
    <w:p w14:paraId="5442B4FF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渠道升级：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拓展国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内线下合作店铺至20家以上；在国外新增2 - 3家代理商，覆盖更多国家和地区；优化跨境电商平台店铺运营，提高店铺排名和销量。</w:t>
      </w:r>
    </w:p>
    <w:p w14:paraId="44AE19B9" w14:textId="1B708B51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3. 品牌强化：在国内开展公益合作项目，提升品牌社会形象；在国外加大广告投放力度，扩大品牌在主流媒体的曝光；建立国内外客户社群，加强用户互动和品牌传播。 </w:t>
      </w:r>
    </w:p>
    <w:p w14:paraId="661DB90E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五、预算规划</w:t>
      </w:r>
    </w:p>
    <w:p w14:paraId="7E9A01DC" w14:textId="78E7A50B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（一）产品研发与生产 </w:t>
      </w:r>
    </w:p>
    <w:p w14:paraId="250EAC07" w14:textId="2543A7F0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lastRenderedPageBreak/>
        <w:t xml:space="preserve">国内新品研发费用15万元，生产费用30万元；国外新品研发费用20万元，生产费用40万元，共计105万元。 </w:t>
      </w:r>
    </w:p>
    <w:p w14:paraId="3EB0B396" w14:textId="4E131E1B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（二）渠道建设 </w:t>
      </w:r>
    </w:p>
    <w:p w14:paraId="7058D164" w14:textId="14E41AED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电商平台入驻及店铺装修费用8万元；国内体验店租金、装修及设备采购费用50万元；国外代理商合作前期费用10万元；跨境电商平台运营费用12万元，共计80万元。 </w:t>
      </w:r>
    </w:p>
    <w:p w14:paraId="1A65E556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（三）市场推广</w:t>
      </w:r>
    </w:p>
    <w:p w14:paraId="125606A7" w14:textId="0CCE10C2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国内社交媒体推广费用20万元，展会费用15万元，活动策划与执行费用10万元；国外广告投放费用30万元，文化活动参与费用18万元，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网红合作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费用15万元，共计108万元。</w:t>
      </w:r>
    </w:p>
    <w:p w14:paraId="739AE244" w14:textId="2E961AC3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（四）其他费用</w:t>
      </w:r>
    </w:p>
    <w:p w14:paraId="12793518" w14:textId="79D3EAA8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人员工资、办公场地租赁、物流运输等费用预计60万元</w:t>
      </w:r>
      <w:r w:rsidR="003B434A" w:rsidRPr="003B434A">
        <w:rPr>
          <w:rFonts w:ascii="宋体" w:eastAsia="宋体" w:hAnsi="宋体" w:hint="eastAsia"/>
          <w:sz w:val="24"/>
          <w:szCs w:val="24"/>
        </w:rPr>
        <w:t>，</w:t>
      </w:r>
      <w:r w:rsidRPr="003B434A">
        <w:rPr>
          <w:rFonts w:ascii="宋体" w:eastAsia="宋体" w:hAnsi="宋体" w:hint="eastAsia"/>
          <w:sz w:val="24"/>
          <w:szCs w:val="24"/>
        </w:rPr>
        <w:t>总预算约353万元。</w:t>
      </w:r>
    </w:p>
    <w:p w14:paraId="651D571E" w14:textId="218A4F59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 xml:space="preserve"> 六、效果评估</w:t>
      </w:r>
    </w:p>
    <w:p w14:paraId="7B59F95A" w14:textId="0CA684F0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1. 销售指标：每月统计国内外市场销售额、销售量、客单价等数据，对比销售目标，分析销售增长趋势和市场份额变化。</w:t>
      </w:r>
    </w:p>
    <w:p w14:paraId="45BFF412" w14:textId="77777777" w:rsidR="00474E92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2. 推广指标：监测社交媒体平台粉丝增长数、</w:t>
      </w:r>
      <w:proofErr w:type="gramStart"/>
      <w:r w:rsidRPr="003B434A">
        <w:rPr>
          <w:rFonts w:ascii="宋体" w:eastAsia="宋体" w:hAnsi="宋体" w:hint="eastAsia"/>
          <w:sz w:val="24"/>
          <w:szCs w:val="24"/>
        </w:rPr>
        <w:t>点赞数</w:t>
      </w:r>
      <w:proofErr w:type="gramEnd"/>
      <w:r w:rsidRPr="003B434A">
        <w:rPr>
          <w:rFonts w:ascii="宋体" w:eastAsia="宋体" w:hAnsi="宋体" w:hint="eastAsia"/>
          <w:sz w:val="24"/>
          <w:szCs w:val="24"/>
        </w:rPr>
        <w:t>、评论数、转发数；统计广告投放的点击率、转化率；评估展会、活动带来的客流量和订单量。</w:t>
      </w:r>
    </w:p>
    <w:p w14:paraId="15EE6B02" w14:textId="70033279" w:rsidR="007422A5" w:rsidRPr="003B434A" w:rsidRDefault="00474E92" w:rsidP="00E22F0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3B434A">
        <w:rPr>
          <w:rFonts w:ascii="宋体" w:eastAsia="宋体" w:hAnsi="宋体" w:hint="eastAsia"/>
          <w:sz w:val="24"/>
          <w:szCs w:val="24"/>
        </w:rPr>
        <w:t>3. 客户反馈：通过线上评价、问卷调查、客户社群等渠道收集客户对产品质量、服务水平、品牌形象的反馈，及时调整营销策略和产品策略。根据评估结果，每季度对营销策划方案进行优化和改进，确保项目的持续发展和盈利目标的实现。</w:t>
      </w:r>
    </w:p>
    <w:sectPr w:rsidR="007422A5" w:rsidRPr="003B4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EC7"/>
    <w:rsid w:val="0002167D"/>
    <w:rsid w:val="001516EA"/>
    <w:rsid w:val="0019546E"/>
    <w:rsid w:val="00250482"/>
    <w:rsid w:val="00254BD9"/>
    <w:rsid w:val="003B434A"/>
    <w:rsid w:val="00474E92"/>
    <w:rsid w:val="00684FA3"/>
    <w:rsid w:val="007422A5"/>
    <w:rsid w:val="007D55EB"/>
    <w:rsid w:val="0084398C"/>
    <w:rsid w:val="008A6EC7"/>
    <w:rsid w:val="009F3944"/>
    <w:rsid w:val="00A274A2"/>
    <w:rsid w:val="00CA3510"/>
    <w:rsid w:val="00D23897"/>
    <w:rsid w:val="00DE3F7D"/>
    <w:rsid w:val="00E22F0A"/>
    <w:rsid w:val="00F5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2CC1E8"/>
  <w15:chartTrackingRefBased/>
  <w15:docId w15:val="{0202E563-1BC4-42CB-B09D-2D4825D3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A6EC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E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EC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EC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EC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EC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EC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EC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A6EC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A6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A6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A6EC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A6EC7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A6EC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A6EC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A6EC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A6EC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A6E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A6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E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A6E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6E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A6E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6EC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A6EC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A6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A6EC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A6E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3218</Words>
  <Characters>300</Characters>
  <Application>Microsoft Office Word</Application>
  <DocSecurity>0</DocSecurity>
  <Lines>2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尊冉 吕</dc:creator>
  <cp:keywords/>
  <dc:description/>
  <cp:lastModifiedBy>尊冉 吕</cp:lastModifiedBy>
  <cp:revision>14</cp:revision>
  <dcterms:created xsi:type="dcterms:W3CDTF">2025-06-06T02:23:00Z</dcterms:created>
  <dcterms:modified xsi:type="dcterms:W3CDTF">2025-06-06T03:14:00Z</dcterms:modified>
</cp:coreProperties>
</file>