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CB8D1">
      <w:pPr>
        <w:spacing w:before="312" w:beforeLines="100" w:after="156" w:afterLines="50" w:line="360" w:lineRule="auto"/>
        <w:jc w:val="center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《</w:t>
      </w:r>
      <w:bookmarkStart w:id="0" w:name="_GoBack"/>
      <w:bookmarkEnd w:id="0"/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财务管理实务</w:t>
      </w:r>
      <w:r>
        <w:rPr>
          <w:rFonts w:hint="eastAsia" w:ascii="黑体" w:hAnsi="黑体" w:eastAsia="黑体" w:cs="宋体"/>
          <w:sz w:val="28"/>
          <w:szCs w:val="28"/>
        </w:rPr>
        <w:t>》试题（一）答案</w:t>
      </w:r>
    </w:p>
    <w:p w14:paraId="0D3AF8FB">
      <w:pPr>
        <w:spacing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一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单选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869"/>
        <w:gridCol w:w="869"/>
        <w:gridCol w:w="869"/>
        <w:gridCol w:w="871"/>
        <w:gridCol w:w="870"/>
        <w:gridCol w:w="870"/>
        <w:gridCol w:w="871"/>
        <w:gridCol w:w="870"/>
        <w:gridCol w:w="870"/>
        <w:gridCol w:w="871"/>
      </w:tblGrid>
      <w:tr w14:paraId="40D8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top w:val="single" w:color="auto" w:sz="8" w:space="0"/>
              <w:left w:val="nil"/>
            </w:tcBorders>
            <w:shd w:val="clear" w:color="auto" w:fill="auto"/>
          </w:tcPr>
          <w:p w14:paraId="2BC8AFB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D0A21A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8B8D3A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59CE0C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E66DDD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B5A8FB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C4892A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72E366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2E905CC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09045C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726" w:type="dxa"/>
            <w:tcBorders>
              <w:top w:val="single" w:color="auto" w:sz="8" w:space="0"/>
              <w:right w:val="nil"/>
            </w:tcBorders>
            <w:shd w:val="clear" w:color="auto" w:fill="auto"/>
            <w:vAlign w:val="center"/>
          </w:tcPr>
          <w:p w14:paraId="69D238C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7EA3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left w:val="nil"/>
              <w:bottom w:val="double" w:color="auto" w:sz="4" w:space="0"/>
            </w:tcBorders>
            <w:shd w:val="clear" w:color="auto" w:fill="auto"/>
          </w:tcPr>
          <w:p w14:paraId="4C5B860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6E31D5B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08E0D48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344518A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26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59CEA21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672C4E4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29C2D28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726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32145B3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51FD22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725" w:type="dxa"/>
            <w:tcBorders>
              <w:bottom w:val="double" w:color="auto" w:sz="4" w:space="0"/>
            </w:tcBorders>
            <w:shd w:val="clear" w:color="auto" w:fill="auto"/>
            <w:vAlign w:val="top"/>
          </w:tcPr>
          <w:p w14:paraId="7716061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726" w:type="dxa"/>
            <w:tcBorders>
              <w:bottom w:val="double" w:color="auto" w:sz="4" w:space="0"/>
              <w:right w:val="nil"/>
            </w:tcBorders>
            <w:shd w:val="clear" w:color="auto" w:fill="auto"/>
            <w:vAlign w:val="top"/>
          </w:tcPr>
          <w:p w14:paraId="22F3D0E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</w:tr>
      <w:tr w14:paraId="13C0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top w:val="double" w:color="auto" w:sz="4" w:space="0"/>
              <w:left w:val="nil"/>
              <w:bottom w:val="single" w:color="auto" w:sz="4" w:space="0"/>
            </w:tcBorders>
            <w:shd w:val="clear" w:color="auto" w:fill="auto"/>
          </w:tcPr>
          <w:p w14:paraId="53F5011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38F4A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0F78B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963B9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785A5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32F3AB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5ED366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16</w:t>
            </w:r>
          </w:p>
        </w:tc>
        <w:tc>
          <w:tcPr>
            <w:tcW w:w="726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4D142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0A732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BF19E3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19</w:t>
            </w:r>
          </w:p>
        </w:tc>
        <w:tc>
          <w:tcPr>
            <w:tcW w:w="726" w:type="dxa"/>
            <w:tcBorders>
              <w:top w:val="doub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4EF958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20</w:t>
            </w:r>
          </w:p>
        </w:tc>
      </w:tr>
      <w:tr w14:paraId="273F8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5E87F20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205C23F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09DCDAD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78C4BD6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726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2EA2FAF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3D8210B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41C857E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26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3DE0484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60428B9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73F1DC9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726" w:type="dxa"/>
            <w:tcBorders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20A9A58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</w:tr>
    </w:tbl>
    <w:p w14:paraId="22E4513B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二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多选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40"/>
        <w:gridCol w:w="840"/>
        <w:gridCol w:w="840"/>
        <w:gridCol w:w="1059"/>
        <w:gridCol w:w="867"/>
        <w:gridCol w:w="867"/>
        <w:gridCol w:w="868"/>
        <w:gridCol w:w="870"/>
        <w:gridCol w:w="870"/>
        <w:gridCol w:w="838"/>
      </w:tblGrid>
      <w:tr w14:paraId="2EA7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214B0DEA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618D1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46DB4D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FBEA87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052B933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2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097A1A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23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4228D5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C95297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1653CA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3D4E54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699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6DA6D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1DE2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6B35A3D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03DB248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09153C8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  <w:tc>
          <w:tcPr>
            <w:tcW w:w="70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0EBF55E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ABD</w:t>
            </w:r>
          </w:p>
        </w:tc>
        <w:tc>
          <w:tcPr>
            <w:tcW w:w="883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5D4EDFA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ACD</w:t>
            </w:r>
          </w:p>
        </w:tc>
        <w:tc>
          <w:tcPr>
            <w:tcW w:w="723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35E7AD2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723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13EA07E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ABC</w:t>
            </w:r>
          </w:p>
        </w:tc>
        <w:tc>
          <w:tcPr>
            <w:tcW w:w="724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143D3FB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AD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0CC24EC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AB</w:t>
            </w:r>
          </w:p>
        </w:tc>
        <w:tc>
          <w:tcPr>
            <w:tcW w:w="725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15553FC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BCD</w:t>
            </w:r>
          </w:p>
        </w:tc>
        <w:tc>
          <w:tcPr>
            <w:tcW w:w="699" w:type="dxa"/>
            <w:tcBorders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027D59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</w:t>
            </w:r>
          </w:p>
        </w:tc>
      </w:tr>
    </w:tbl>
    <w:p w14:paraId="0D74BEEF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三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判断</w:t>
      </w:r>
    </w:p>
    <w:tbl>
      <w:tblPr>
        <w:tblStyle w:val="5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875"/>
        <w:gridCol w:w="875"/>
        <w:gridCol w:w="875"/>
        <w:gridCol w:w="876"/>
        <w:gridCol w:w="877"/>
        <w:gridCol w:w="876"/>
        <w:gridCol w:w="876"/>
        <w:gridCol w:w="876"/>
        <w:gridCol w:w="876"/>
        <w:gridCol w:w="877"/>
      </w:tblGrid>
      <w:tr w14:paraId="7BE8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</w:tcPr>
          <w:p w14:paraId="791E6264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题号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DB1824D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3DE09412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B9D570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0E213F67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2C8A1661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48895769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EB3E9F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76CE2DAE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EBB56D5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9</w:t>
            </w:r>
          </w:p>
        </w:tc>
        <w:tc>
          <w:tcPr>
            <w:tcW w:w="731" w:type="dxa"/>
            <w:tcBorders>
              <w:top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FF1580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0</w:t>
            </w:r>
          </w:p>
        </w:tc>
      </w:tr>
      <w:tr w14:paraId="2812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tcBorders>
              <w:left w:val="nil"/>
              <w:bottom w:val="single" w:color="auto" w:sz="8" w:space="0"/>
            </w:tcBorders>
            <w:shd w:val="clear" w:color="auto" w:fill="auto"/>
          </w:tcPr>
          <w:p w14:paraId="2853592B">
            <w:pPr>
              <w:spacing w:line="360" w:lineRule="auto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</w:rPr>
              <w:t>答案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20907D3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62219D5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3E9D3EE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31834E9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</w:p>
        </w:tc>
        <w:tc>
          <w:tcPr>
            <w:tcW w:w="731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156B619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538C54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4987CB2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798A473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×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shd w:val="clear" w:color="auto" w:fill="auto"/>
            <w:vAlign w:val="top"/>
          </w:tcPr>
          <w:p w14:paraId="48DB59A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  <w:tc>
          <w:tcPr>
            <w:tcW w:w="731" w:type="dxa"/>
            <w:tcBorders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220B56E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Arial" w:hAnsi="Arial" w:cs="Arial"/>
                <w:vertAlign w:val="baseline"/>
                <w:lang w:val="en-US" w:eastAsia="zh-CN"/>
              </w:rPr>
              <w:t>√</w:t>
            </w:r>
          </w:p>
        </w:tc>
      </w:tr>
    </w:tbl>
    <w:p w14:paraId="331FB38F">
      <w:pPr>
        <w:spacing w:before="312" w:beforeLines="100" w:after="156" w:afterLines="50" w:line="300" w:lineRule="auto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hint="eastAsia" w:ascii="Times New Roman" w:hAnsi="Times New Roman" w:eastAsia="黑体" w:cs="Times New Roman"/>
          <w:bCs/>
          <w:sz w:val="24"/>
          <w:szCs w:val="24"/>
        </w:rPr>
        <w:t>四</w:t>
      </w:r>
      <w:r>
        <w:rPr>
          <w:rFonts w:ascii="Times New Roman" w:hAnsi="Times New Roman" w:eastAsia="黑体" w:cs="Times New Roman"/>
          <w:bCs/>
          <w:sz w:val="24"/>
          <w:szCs w:val="24"/>
        </w:rPr>
        <w:t>、</w:t>
      </w:r>
      <w:r>
        <w:rPr>
          <w:rFonts w:hint="eastAsia" w:ascii="Times New Roman" w:hAnsi="Times New Roman" w:eastAsia="黑体" w:cs="Times New Roman"/>
          <w:bCs/>
          <w:sz w:val="24"/>
          <w:szCs w:val="24"/>
        </w:rPr>
        <w:t>计算分析题</w:t>
      </w:r>
    </w:p>
    <w:p w14:paraId="5682A5DB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四、1.( 1)利润总额=750/( 1-25% ) = 1000(万元)</w:t>
      </w:r>
    </w:p>
    <w:p w14:paraId="3611838B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( 2）EBIT/(EBIT-I) = DFLEBIT/1000=2</w:t>
      </w:r>
    </w:p>
    <w:p w14:paraId="77970027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EBIT=2000（万元)</w:t>
      </w:r>
    </w:p>
    <w:p w14:paraId="4AB27DCE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(3) I=2000-1000= 1000（万元)</w:t>
      </w:r>
    </w:p>
    <w:p w14:paraId="7718EE2F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(4)经营杠杆系数= (1500+ 2000 )i2000=1.75中</w:t>
      </w:r>
    </w:p>
    <w:p w14:paraId="723F4711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(5)总杆杆系数=2×1.75 =3.5每股收益增长率月3.5×10%=35% 。</w:t>
      </w:r>
    </w:p>
    <w:p w14:paraId="3D68F7E6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2.【答案】</w:t>
      </w:r>
    </w:p>
    <w:p w14:paraId="0C5C7B48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(1)根据资本资产定价模型:</w:t>
      </w:r>
    </w:p>
    <w:p w14:paraId="5902F372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债券巿场价值为800万元时，公司股票的资本成本=6%+1.3×(16%-6% ) = 19%</w:t>
      </w:r>
    </w:p>
    <w:p w14:paraId="4ACD642E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债券市场价值为1200万元时，公司股票的资本成本= 6% +1.45 × ( 16%-6% ) = 20.50%</w:t>
      </w:r>
    </w:p>
    <w:p w14:paraId="1EED9A20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(2)债券市场价值为800万元时，公司股票的市场价值=(2000- 800×8% ) ×(1-25% )/19%=7642.11(万元)</w:t>
      </w:r>
    </w:p>
    <w:p w14:paraId="08245499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公司的市场价值=7642.11+800= 8442.11(万元)</w:t>
      </w:r>
    </w:p>
    <w:p w14:paraId="3295EA6A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债券市场价值为1200万元时,公司股票的市场价值=(2000-1200×10% ) ×(1-25% ) /20.50%= 6878.05(万元)</w:t>
      </w:r>
    </w:p>
    <w:p w14:paraId="13E66629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公司的市场价值=1200+ 6878.05 =8078.05(万元)</w:t>
      </w:r>
    </w:p>
    <w:p w14:paraId="36B11447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( 3)债券市场价值为800万元时,公司加权平均资本成本=8%× (1-25% )×800/8442.11 +19%x7642.11/8442.11= 17.77%</w:t>
      </w:r>
    </w:p>
    <w:p w14:paraId="1CAA3B97">
      <w:p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公司债券市场价值为1200万元时，公司加权平均资本成本=10%×( 1-25% ) ×1200/8078.05 +20.50%× 6878.05/8078.05=18.57%</w:t>
      </w:r>
    </w:p>
    <w:p w14:paraId="61649154">
      <w:pPr>
        <w:numPr>
          <w:ilvl w:val="0"/>
          <w:numId w:val="1"/>
        </w:numPr>
        <w:spacing w:line="360" w:lineRule="auto"/>
        <w:ind w:firstLine="600" w:firstLineChars="250"/>
        <w:jc w:val="left"/>
        <w:rPr>
          <w:rFonts w:hint="eastAsia" w:ascii="Times New Roman" w:hAnsi="Times New Roman" w:eastAsia="宋体" w:cs="Times New Roman"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当债券市场价值为800万元时,公司的加权平均资本成本较低，公司总价值较大，因此公司应当发行债券800万元。</w:t>
      </w:r>
    </w:p>
    <w:p w14:paraId="3CFE98FC">
      <w:pPr>
        <w:spacing w:line="360" w:lineRule="auto"/>
        <w:ind w:firstLine="600" w:firstLineChars="250"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</w:p>
    <w:p w14:paraId="0E3FDF2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3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666242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6B4A867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363D974">
    <w:pPr>
      <w:pStyle w:val="3"/>
      <w:jc w:val="center"/>
      <w:rPr>
        <w:rFonts w:ascii="Times New Roman" w:hAnsi="Times New Roman" w:cs="Times New Roman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EF4D">
    <w:pPr>
      <w:pStyle w:val="4"/>
    </w:pPr>
    <w:r>
      <w:rPr>
        <w:rFonts w:hint="eastAsia" w:ascii="宋体" w:hAnsi="宋体" w:eastAsia="宋体"/>
        <w:sz w:val="21"/>
        <w:szCs w:val="21"/>
      </w:rPr>
      <w:t>《</w:t>
    </w:r>
    <w:r>
      <w:rPr>
        <w:rFonts w:hint="eastAsia" w:ascii="宋体" w:hAnsi="宋体" w:eastAsia="宋体"/>
        <w:sz w:val="21"/>
        <w:szCs w:val="21"/>
        <w:lang w:val="en-US" w:eastAsia="zh-CN"/>
      </w:rPr>
      <w:t>财务管理实务</w:t>
    </w:r>
    <w:r>
      <w:rPr>
        <w:rFonts w:hint="eastAsia" w:ascii="宋体" w:hAnsi="宋体" w:eastAsia="宋体"/>
        <w:sz w:val="21"/>
        <w:szCs w:val="21"/>
      </w:rPr>
      <w:t xml:space="preserve">》配套教学资料 </w:t>
    </w:r>
    <w:r>
      <w:rPr>
        <w:rFonts w:ascii="宋体" w:hAnsi="宋体" w:eastAsia="宋体"/>
        <w:sz w:val="21"/>
        <w:szCs w:val="21"/>
      </w:rPr>
      <w:t xml:space="preserve">             </w:t>
    </w:r>
    <w:r>
      <w:rPr>
        <w:rFonts w:hint="eastAsia" w:ascii="宋体" w:hAnsi="宋体" w:eastAsia="宋体"/>
        <w:sz w:val="21"/>
        <w:szCs w:val="21"/>
      </w:rPr>
      <w:t>人民邮电出版社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6CDF70"/>
    <w:multiLevelType w:val="singleLevel"/>
    <w:tmpl w:val="EE6CDF70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502832"/>
    <w:rsid w:val="0000010F"/>
    <w:rsid w:val="0005680B"/>
    <w:rsid w:val="00113B16"/>
    <w:rsid w:val="00133546"/>
    <w:rsid w:val="001A0945"/>
    <w:rsid w:val="001C70B2"/>
    <w:rsid w:val="001D3D9B"/>
    <w:rsid w:val="001F13C3"/>
    <w:rsid w:val="002D7308"/>
    <w:rsid w:val="00362557"/>
    <w:rsid w:val="00393F46"/>
    <w:rsid w:val="003A0D7A"/>
    <w:rsid w:val="003C2540"/>
    <w:rsid w:val="00425640"/>
    <w:rsid w:val="004720EB"/>
    <w:rsid w:val="004C1FFD"/>
    <w:rsid w:val="004F24EC"/>
    <w:rsid w:val="00502832"/>
    <w:rsid w:val="00507C6F"/>
    <w:rsid w:val="00560E1C"/>
    <w:rsid w:val="00563EE0"/>
    <w:rsid w:val="00583D3D"/>
    <w:rsid w:val="00647618"/>
    <w:rsid w:val="00755C27"/>
    <w:rsid w:val="008165D7"/>
    <w:rsid w:val="00865B96"/>
    <w:rsid w:val="00871BC7"/>
    <w:rsid w:val="008D0009"/>
    <w:rsid w:val="009D23F4"/>
    <w:rsid w:val="00A43284"/>
    <w:rsid w:val="00AF5834"/>
    <w:rsid w:val="00B038A7"/>
    <w:rsid w:val="00B0429A"/>
    <w:rsid w:val="00B24D5B"/>
    <w:rsid w:val="00B71ACC"/>
    <w:rsid w:val="00B7530B"/>
    <w:rsid w:val="00C009BF"/>
    <w:rsid w:val="00C14344"/>
    <w:rsid w:val="00C249DF"/>
    <w:rsid w:val="00C4558E"/>
    <w:rsid w:val="00C71FCA"/>
    <w:rsid w:val="00C84D87"/>
    <w:rsid w:val="00CD155D"/>
    <w:rsid w:val="00CE168E"/>
    <w:rsid w:val="00D436EC"/>
    <w:rsid w:val="00D52C16"/>
    <w:rsid w:val="00E05F84"/>
    <w:rsid w:val="00E84E3A"/>
    <w:rsid w:val="00EC5F14"/>
    <w:rsid w:val="00F001F5"/>
    <w:rsid w:val="00F57FEC"/>
    <w:rsid w:val="00FB0EBE"/>
    <w:rsid w:val="2D9F64D0"/>
    <w:rsid w:val="31EF5C10"/>
    <w:rsid w:val="3F3B3528"/>
    <w:rsid w:val="4D7811F8"/>
    <w:rsid w:val="4FB629B4"/>
    <w:rsid w:val="5ED2780B"/>
    <w:rsid w:val="62FD4F66"/>
    <w:rsid w:val="723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629</Words>
  <Characters>815</Characters>
  <Lines>7</Lines>
  <Paragraphs>2</Paragraphs>
  <TotalTime>0</TotalTime>
  <ScaleCrop>false</ScaleCrop>
  <LinksUpToDate>false</LinksUpToDate>
  <CharactersWithSpaces>825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2022-05-29T14:30:00Z</dcterms:created>
  <dc:creator>heng</dc:creator>
  <cp:lastModifiedBy>海水蓝</cp:lastModifiedBy>
  <dcterms:modified xsi:type="dcterms:W3CDTF">2024-09-28T07:11:01Z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E6360B3646174A78BB65D271A0D91CBC_12</vt:lpwstr>
  </property>
</Properties>
</file>