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bdr w:val="none" w:color="auto" w:sz="0" w:space="0"/>
          <w:lang w:eastAsia="zh-CN"/>
        </w:rPr>
        <w:t>“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化学与国防和国家安全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bdr w:val="none" w:color="auto" w:sz="0" w:space="0"/>
          <w:lang w:eastAsia="zh-CN"/>
        </w:rPr>
        <w:t>”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教案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一、教学目标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知识目标：了解化学在国土防御、反恐和公安执法等领域中的重要作用，掌握相关的化学知识。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能力目标：能够分析和解释化学在国土防御、反恐和公安执法中的应用，培养跨学科合作和解决问题的能力。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素质目标：培养学生的科学素养和爱国情怀，提高对国防、国家安全和执法工作的关注和认识。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思政目标：引导学生树立正确的国家安全观，培养他们的民族自豪感和国家使命感。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二、教学内容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国土防御中的化学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化学武器：介绍化学武器的种类、原理和危害，以及相关的防御技术。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炸药、烟幕弹和燃烧弹：探讨这些物质在国土防御中的重要性和应用。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现代武器装备中的化学：了解现代武器装备中化学物质的作用和影响。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）化学与反恐</w:t>
      </w:r>
    </w:p>
    <w:bookmarkEnd w:id="0"/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化学侦察与反侦察：介绍在反恐行动中如何利用化学侦察技术和反侦察策略。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生物恐怖与化学防御：探讨生物恐怖物质的危害及应对措施。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）公安执法领域中的化学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化学在缉毒方面的作用：分析毒品检测技术和方法。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化学在法医取证方面的作用：了解法医如何利用化学手段进行证据收集和分析。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三、教学方法与手段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案例分析：通过分析具体的化学在国防和国家安全中的应用案例，帮助学生深入理解相关内容。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互动讨论：组织学生进行小组讨论，探讨化学在国防和国家安全中的发展前景和应用方向。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多媒体辅助：使用多媒体教学资源，如视频、图片等，辅助学生进行直观学习和理解。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实验演示：进行相关实验，让学生亲身体验化学在国土防御、反恐和公安执法中的应用。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四、教学过程设计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导入（10分钟）：通过展示化学在国土防御、反恐和公安执法中的相关图片或视频，引导学生思考化学在这些领域中的应用和重要性。同时，引出本节课的主题。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国土防御中的化学（20分钟）：介绍化学武器、炸药、烟幕弹和燃烧弹在国土防御中的作用，以及现代武器装备中涉及的化学知识。通过案例分析，让学生了解这些物质对国家安全的影响及防御的重要性。同时强调国际公约和禁止化学武器条约的意义和作用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化学与反恐（20分钟）：介绍化学在反恐行动中的应用，包括化学侦察、生物恐怖的防御等。通过小组讨论，让学生探讨化学侦察与反侦察在反恐行动中的作用和意义。同时强调国际合作和人道主义原则在反恐中的重要性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公安执法领域中的化学（20分钟）：介绍化学在缉毒和法医取证方面的应用，包括毒品检测技术和法医证据分析等。通过案例分析，让学生了解这些技术在公安执法中的重要性和作用。同时强调法律法规在公安执法中的规范作用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总结与思考（10分钟）：总结本节课的主要内容，强调化学在国防和国家安全中的重要作用和意义。引导学生思考如何为国家的安全和发展做出贡献，培养他们的社会责任感和爱国情怀。同时布置作业和思考题，要求学生完成相关练习和查阅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25186-F282-45BE-A134-FE87B41FA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A34154-AC11-4A34-B0CD-7842DF0FAE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F0D179F-53D6-4775-9EA7-876FA07679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5F9B32-9890-4C96-8D08-8968201492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9C766"/>
    <w:multiLevelType w:val="multilevel"/>
    <w:tmpl w:val="92C9C766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429C04F"/>
    <w:multiLevelType w:val="multilevel"/>
    <w:tmpl w:val="9429C04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32"/>
        <w:szCs w:val="32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B0CE310"/>
    <w:multiLevelType w:val="multilevel"/>
    <w:tmpl w:val="BB0CE310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26A475A"/>
    <w:multiLevelType w:val="singleLevel"/>
    <w:tmpl w:val="C26A475A"/>
    <w:lvl w:ilvl="0" w:tentative="0">
      <w:start w:val="1"/>
      <w:numFmt w:val="decimal"/>
      <w:suff w:val="space"/>
      <w:lvlText w:val="%1."/>
      <w:lvlJc w:val="left"/>
      <w:pPr/>
      <w:rPr>
        <w:rFonts w:hint="default"/>
        <w:sz w:val="32"/>
        <w:szCs w:val="3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66A11372"/>
    <w:rsid w:val="66A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2024-01-30T04:30:00Z</dcterms:created>
  <dc:creator>一樽江月</dc:creator>
  <cp:lastModifiedBy>一樽江月</cp:lastModifiedBy>
  <dcterms:modified xsi:type="dcterms:W3CDTF">2024-01-30T04:36:34Z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3043ACB29852465A88585B3DE35E0B21_11</vt:lpwstr>
  </property>
</Properties>
</file>