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06FBE5">
      <w:pPr>
        <w:ind w:left="0" w:leftChars="0" w:firstLine="360" w:firstLineChars="100"/>
        <w:jc w:val="center"/>
        <w:rPr>
          <w:rFonts w:hint="default"/>
          <w:b/>
          <w:bCs/>
          <w:sz w:val="36"/>
          <w:szCs w:val="36"/>
          <w:lang w:eastAsia="zh-CN"/>
          <w:woUserID w:val="1"/>
        </w:rPr>
      </w:pPr>
      <w:bookmarkStart w:id="0" w:name="_GoBack"/>
      <w:bookmarkEnd w:id="0"/>
      <w:r>
        <w:rPr>
          <w:rFonts w:hint="default"/>
          <w:b/>
          <w:bCs/>
          <w:sz w:val="36"/>
          <w:szCs w:val="36"/>
          <w:lang w:eastAsia="zh-CN"/>
          <w:woUserID w:val="1"/>
        </w:rPr>
        <w:t>“萤火虫水洞·地下大峡谷”景区讲解训练</w:t>
      </w:r>
    </w:p>
    <w:p w14:paraId="399E9FAC">
      <w:pPr>
        <w:rPr>
          <w:rFonts w:hint="default"/>
          <w:lang w:eastAsia="zh-CN"/>
          <w:woUserID w:val="1"/>
        </w:rPr>
      </w:pPr>
      <w:r>
        <w:rPr>
          <w:rFonts w:hint="default"/>
          <w:lang w:eastAsia="zh-CN"/>
          <w:woUserID w:val="1"/>
        </w:rPr>
        <w:drawing>
          <wp:inline distT="0" distB="0" distL="114300" distR="114300">
            <wp:extent cx="5271135" cy="6569075"/>
            <wp:effectExtent l="0" t="0" r="571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
                    <a:stretch>
                      <a:fillRect/>
                    </a:stretch>
                  </pic:blipFill>
                  <pic:spPr>
                    <a:xfrm>
                      <a:off x="0" y="0"/>
                      <a:ext cx="5271135" cy="6569075"/>
                    </a:xfrm>
                    <a:prstGeom prst="rect">
                      <a:avLst/>
                    </a:prstGeom>
                  </pic:spPr>
                </pic:pic>
              </a:graphicData>
            </a:graphic>
          </wp:inline>
        </w:drawing>
      </w:r>
    </w:p>
    <w:p w14:paraId="5DBEEB43">
      <w:pPr>
        <w:ind w:left="0" w:leftChars="0" w:firstLine="480" w:firstLineChars="200"/>
        <w:rPr>
          <w:rFonts w:hint="default"/>
          <w:sz w:val="24"/>
          <w:szCs w:val="24"/>
          <w:lang w:eastAsia="zh-CN"/>
          <w:woUserID w:val="1"/>
        </w:rPr>
      </w:pPr>
      <w:r>
        <w:rPr>
          <w:rFonts w:hint="default"/>
          <w:sz w:val="24"/>
          <w:szCs w:val="24"/>
          <w:lang w:eastAsia="zh-CN"/>
          <w:woUserID w:val="1"/>
        </w:rPr>
        <w:t>1.“萤火虫水洞·地下大峡谷”景区概况</w:t>
      </w:r>
    </w:p>
    <w:p w14:paraId="7DE69DFD">
      <w:pPr>
        <w:ind w:left="0" w:leftChars="0" w:firstLine="1920" w:firstLineChars="800"/>
        <w:rPr>
          <w:rFonts w:hint="default"/>
          <w:sz w:val="24"/>
          <w:szCs w:val="24"/>
          <w:lang w:eastAsia="zh-CN"/>
          <w:woUserID w:val="1"/>
        </w:rPr>
      </w:pPr>
      <w:r>
        <w:rPr>
          <w:rFonts w:hint="default"/>
          <w:sz w:val="24"/>
          <w:szCs w:val="24"/>
          <w:lang w:eastAsia="zh-CN"/>
          <w:woUserID w:val="1"/>
        </w:rPr>
        <w:t>景区导览图</w:t>
      </w:r>
    </w:p>
    <w:p w14:paraId="7CC95FAC">
      <w:pPr>
        <w:ind w:left="0" w:leftChars="0" w:firstLine="1680" w:firstLineChars="800"/>
        <w:jc w:val="center"/>
        <w:rPr>
          <w:rFonts w:hint="default"/>
          <w:lang w:eastAsia="zh-CN"/>
          <w:woUserID w:val="1"/>
        </w:rPr>
      </w:pPr>
      <w:r>
        <w:rPr>
          <w:rFonts w:hint="default"/>
          <w:lang w:eastAsia="zh-CN"/>
          <w:woUserID w:val="1"/>
        </w:rPr>
        <w:t>1.1-1.2</w:t>
      </w:r>
    </w:p>
    <w:p w14:paraId="7D6E570F">
      <w:pPr>
        <w:rPr>
          <w:rFonts w:hint="default"/>
          <w:lang w:eastAsia="zh-CN"/>
          <w:woUserID w:val="1"/>
        </w:rPr>
      </w:pPr>
      <w:r>
        <w:rPr>
          <w:rFonts w:hint="default"/>
          <w:lang w:eastAsia="zh-CN"/>
          <w:woUserID w:val="1"/>
        </w:rPr>
        <w:drawing>
          <wp:inline distT="0" distB="0" distL="114300" distR="114300">
            <wp:extent cx="5266690" cy="3345180"/>
            <wp:effectExtent l="0" t="0" r="1016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6690" cy="3345180"/>
                    </a:xfrm>
                    <a:prstGeom prst="rect">
                      <a:avLst/>
                    </a:prstGeom>
                  </pic:spPr>
                </pic:pic>
              </a:graphicData>
            </a:graphic>
          </wp:inline>
        </w:drawing>
      </w:r>
      <w:r>
        <w:rPr>
          <w:rFonts w:hint="default"/>
          <w:lang w:eastAsia="zh-CN"/>
          <w:woUserID w:val="1"/>
        </w:rPr>
        <w:drawing>
          <wp:inline distT="0" distB="0" distL="114300" distR="114300">
            <wp:extent cx="5266690" cy="3509645"/>
            <wp:effectExtent l="0" t="0" r="10160"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
                    <a:stretch>
                      <a:fillRect/>
                    </a:stretch>
                  </pic:blipFill>
                  <pic:spPr>
                    <a:xfrm>
                      <a:off x="0" y="0"/>
                      <a:ext cx="5266690" cy="3509645"/>
                    </a:xfrm>
                    <a:prstGeom prst="rect">
                      <a:avLst/>
                    </a:prstGeom>
                  </pic:spPr>
                </pic:pic>
              </a:graphicData>
            </a:graphic>
          </wp:inline>
        </w:drawing>
      </w:r>
    </w:p>
    <w:p w14:paraId="2E885645">
      <w:pPr>
        <w:ind w:firstLine="630" w:firstLineChars="300"/>
        <w:rPr>
          <w:rFonts w:hint="default"/>
          <w:lang w:eastAsia="zh-CN"/>
          <w:woUserID w:val="1"/>
        </w:rPr>
      </w:pPr>
    </w:p>
    <w:p w14:paraId="53A47673">
      <w:pPr>
        <w:ind w:firstLine="420" w:firstLineChars="200"/>
        <w:rPr>
          <w:rFonts w:hint="default"/>
          <w:lang w:eastAsia="zh-CN"/>
          <w:woUserID w:val="1"/>
        </w:rPr>
      </w:pPr>
      <w:r>
        <w:rPr>
          <w:rFonts w:hint="default"/>
          <w:lang w:eastAsia="zh-CN"/>
          <w:woUserID w:val="1"/>
        </w:rPr>
        <w:t>朋友们大家好，我们现在来到的是萤火虫水洞·地下大峡谷旅游区，萤火虫水洞·地下大峡谷旅游区为国家5A级旅游景区，拥有亚洲罕见的萤火虫奇观和风貌独特的溶洞王国，以及生态蝴蝶谷、萤火虫科普乐学馆、岩溶暗湖、地下暗河、溶洞漂流等景观。</w:t>
      </w:r>
    </w:p>
    <w:p w14:paraId="46B38C62">
      <w:pPr>
        <w:ind w:firstLine="420" w:firstLineChars="200"/>
        <w:rPr>
          <w:rFonts w:hint="default"/>
          <w:lang w:eastAsia="zh-CN"/>
          <w:woUserID w:val="1"/>
        </w:rPr>
      </w:pPr>
      <w:r>
        <w:rPr>
          <w:rFonts w:hint="default"/>
          <w:lang w:eastAsia="zh-CN"/>
          <w:woUserID w:val="1"/>
        </w:rPr>
        <w:t>首先我为大家介绍一下萤火虫水洞·地下大峡谷旅游区概况。萤火虫水洞·地下大峡谷旅游区分为地下大峡谷景区和萤火虫水洞景区。</w:t>
      </w:r>
    </w:p>
    <w:p w14:paraId="4F0E53F8">
      <w:pPr>
        <w:rPr>
          <w:rFonts w:hint="default"/>
          <w:lang w:eastAsia="zh-CN"/>
          <w:woUserID w:val="1"/>
        </w:rPr>
      </w:pPr>
      <w:r>
        <w:rPr>
          <w:rFonts w:hint="default"/>
          <w:lang w:eastAsia="zh-CN"/>
          <w:woUserID w:val="1"/>
        </w:rPr>
        <w:t>地下大峡谷是一个大型的地下暗河岩溶洞穴，景区利用暗河水势开发的地下暗河漂流项目，被上海大世界基尼斯总部认证为“最长的溶洞漂流”。萤火虫水洞景区主要有三大主题，即生态莲花谷、蝴蝶谷和景区最为神秘的萤火虫水洞。萤火虫水洞因洞内生活着一种在阴湿的岩洞中寄居生存的萤火虫而得名，成千上万的萤火虫布满在洞顶，形成亚洲罕见的萤火虫奇观。请各位游客朋友跟随我的脚步，前往XXX继续参观。</w:t>
      </w:r>
    </w:p>
    <w:p w14:paraId="5A9BB0AB">
      <w:pPr>
        <w:ind w:firstLine="1050" w:firstLineChars="500"/>
        <w:rPr>
          <w:rFonts w:hint="default"/>
          <w:lang w:eastAsia="zh-CN"/>
          <w:woUserID w:val="1"/>
        </w:rPr>
      </w:pPr>
      <w:r>
        <w:rPr>
          <w:rFonts w:hint="default"/>
          <w:lang w:eastAsia="zh-CN"/>
          <w:woUserID w:val="1"/>
        </w:rPr>
        <w:t>2、地下大峡谷的成因</w:t>
      </w:r>
    </w:p>
    <w:p w14:paraId="6F896A17">
      <w:pPr>
        <w:ind w:firstLine="1050" w:firstLineChars="500"/>
        <w:rPr>
          <w:rFonts w:hint="default"/>
          <w:lang w:eastAsia="zh-CN"/>
          <w:woUserID w:val="1"/>
        </w:rPr>
      </w:pPr>
      <w:r>
        <w:rPr>
          <w:rFonts w:hint="default"/>
          <w:lang w:eastAsia="zh-CN"/>
          <w:woUserID w:val="1"/>
        </w:rPr>
        <w:t>2.1</w:t>
      </w:r>
    </w:p>
    <w:p w14:paraId="4C3A1187">
      <w:pPr>
        <w:ind w:firstLine="420" w:firstLineChars="200"/>
        <w:rPr>
          <w:rFonts w:hint="default"/>
          <w:lang w:eastAsia="zh-CN"/>
          <w:woUserID w:val="1"/>
        </w:rPr>
      </w:pPr>
      <w:r>
        <w:rPr>
          <w:rFonts w:hint="default"/>
          <w:lang w:eastAsia="zh-CN"/>
          <w:woUserID w:val="1"/>
        </w:rPr>
        <w:drawing>
          <wp:inline distT="0" distB="0" distL="114300" distR="114300">
            <wp:extent cx="5266690" cy="4545330"/>
            <wp:effectExtent l="0" t="0" r="1016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a:stretch>
                      <a:fillRect/>
                    </a:stretch>
                  </pic:blipFill>
                  <pic:spPr>
                    <a:xfrm>
                      <a:off x="0" y="0"/>
                      <a:ext cx="5266690" cy="4545330"/>
                    </a:xfrm>
                    <a:prstGeom prst="rect">
                      <a:avLst/>
                    </a:prstGeom>
                  </pic:spPr>
                </pic:pic>
              </a:graphicData>
            </a:graphic>
          </wp:inline>
        </w:drawing>
      </w:r>
    </w:p>
    <w:p w14:paraId="5FE2D040">
      <w:pPr>
        <w:ind w:firstLine="420" w:firstLineChars="200"/>
        <w:rPr>
          <w:rFonts w:hint="default"/>
          <w:lang w:eastAsia="zh-CN"/>
          <w:woUserID w:val="1"/>
        </w:rPr>
      </w:pPr>
      <w:r>
        <w:rPr>
          <w:rFonts w:hint="default"/>
          <w:lang w:eastAsia="zh-CN"/>
          <w:woUserID w:val="1"/>
        </w:rPr>
        <w:t>游客朋友们，地下大峡谷洞穴沿290°—320°方向延伸，由一条北西/南东走向的客斯特裂隙发育而成。区域地质位于驰名中外的郑(tán)庐大断裂中段西侧，位于中国沂蒙山国家地质公园沂水溶洞园区内，为宝贵的国家地质遗产。请各位游客朋友跟随我的脚步，继续参观下一景点。</w:t>
      </w:r>
    </w:p>
    <w:p w14:paraId="2860AE93">
      <w:pPr>
        <w:ind w:firstLine="1470" w:firstLineChars="700"/>
        <w:rPr>
          <w:rFonts w:hint="default"/>
          <w:lang w:eastAsia="zh-CN"/>
          <w:woUserID w:val="1"/>
        </w:rPr>
      </w:pPr>
      <w:r>
        <w:rPr>
          <w:rFonts w:hint="default"/>
          <w:lang w:eastAsia="zh-CN"/>
          <w:woUserID w:val="1"/>
        </w:rPr>
        <w:t>3、蚀余小形态</w:t>
      </w:r>
    </w:p>
    <w:p w14:paraId="3DAC745E">
      <w:pPr>
        <w:ind w:firstLine="420" w:firstLineChars="200"/>
        <w:rPr>
          <w:rFonts w:hint="default"/>
          <w:lang w:eastAsia="zh-CN"/>
          <w:woUserID w:val="1"/>
        </w:rPr>
      </w:pPr>
      <w:r>
        <w:rPr>
          <w:rFonts w:hint="default"/>
          <w:lang w:eastAsia="zh-CN"/>
          <w:woUserID w:val="1"/>
        </w:rPr>
        <w:t>3.1-3.2宝葫芦</w:t>
      </w:r>
    </w:p>
    <w:p w14:paraId="3D3625BF">
      <w:pPr>
        <w:ind w:left="420" w:leftChars="200" w:firstLine="0" w:firstLineChars="0"/>
        <w:rPr>
          <w:rFonts w:hint="default"/>
          <w:lang w:eastAsia="zh-CN"/>
          <w:woUserID w:val="1"/>
        </w:rPr>
      </w:pPr>
      <w:r>
        <w:rPr>
          <w:rFonts w:hint="default"/>
          <w:lang w:eastAsia="zh-CN"/>
          <w:woUserID w:val="1"/>
        </w:rPr>
        <w:drawing>
          <wp:inline distT="0" distB="0" distL="114300" distR="114300">
            <wp:extent cx="5266690" cy="3509645"/>
            <wp:effectExtent l="0" t="0" r="10160"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5266690" cy="3509645"/>
                    </a:xfrm>
                    <a:prstGeom prst="rect">
                      <a:avLst/>
                    </a:prstGeom>
                  </pic:spPr>
                </pic:pic>
              </a:graphicData>
            </a:graphic>
          </wp:inline>
        </w:drawing>
      </w:r>
    </w:p>
    <w:p w14:paraId="6F15C2E3">
      <w:pPr>
        <w:ind w:left="0" w:leftChars="0" w:firstLine="0" w:firstLineChars="0"/>
        <w:rPr>
          <w:rFonts w:hint="default"/>
          <w:lang w:eastAsia="zh-CN"/>
          <w:woUserID w:val="1"/>
        </w:rPr>
      </w:pPr>
      <w:r>
        <w:rPr>
          <w:rFonts w:hint="default"/>
          <w:lang w:eastAsia="zh-CN"/>
          <w:woUserID w:val="1"/>
        </w:rPr>
        <w:drawing>
          <wp:inline distT="0" distB="0" distL="114300" distR="114300">
            <wp:extent cx="5266690" cy="7900670"/>
            <wp:effectExtent l="0" t="0" r="1016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66690" cy="7900670"/>
                    </a:xfrm>
                    <a:prstGeom prst="rect">
                      <a:avLst/>
                    </a:prstGeom>
                  </pic:spPr>
                </pic:pic>
              </a:graphicData>
            </a:graphic>
          </wp:inline>
        </w:drawing>
      </w:r>
    </w:p>
    <w:p w14:paraId="65B6106F">
      <w:pPr>
        <w:ind w:firstLine="420" w:firstLineChars="200"/>
        <w:rPr>
          <w:rFonts w:hint="default"/>
          <w:lang w:eastAsia="zh-CN"/>
          <w:woUserID w:val="1"/>
        </w:rPr>
      </w:pPr>
      <w:r>
        <w:rPr>
          <w:rFonts w:hint="default"/>
          <w:lang w:eastAsia="zh-CN"/>
          <w:woUserID w:val="1"/>
        </w:rPr>
        <w:t>游客朋友们，地下大峡谷蚀余小形态非常发育，蚀余小形态的物质构成主要为碳酸钙。蚀余小形态是地下水对洞穴周壁的碳酸盐岩进行溶蚀和侵蚀遗留下来的各种表面形态，包括流系类、窝穴类、沟槽类、井管类、洞壁突出物类等类别。蚀余小形态是第四纪(258万年)以来形成的，但是构成它的物质(碳酸盐岩)年代已经十分久远，距今约5亿年。请各位游客朋友跟随我的脚步，继续参观下一景点。</w:t>
      </w:r>
    </w:p>
    <w:p w14:paraId="3C82BAE0">
      <w:pPr>
        <w:ind w:left="0" w:leftChars="0" w:firstLine="1260" w:firstLineChars="600"/>
        <w:rPr>
          <w:rFonts w:hint="default"/>
          <w:lang w:eastAsia="zh-CN"/>
          <w:woUserID w:val="1"/>
        </w:rPr>
      </w:pPr>
      <w:r>
        <w:rPr>
          <w:rFonts w:hint="default"/>
          <w:lang w:eastAsia="zh-CN"/>
          <w:woUserID w:val="1"/>
        </w:rPr>
        <w:t>4、滴水沉积</w:t>
      </w:r>
    </w:p>
    <w:p w14:paraId="345CDB7B">
      <w:pPr>
        <w:ind w:firstLine="420" w:firstLineChars="200"/>
        <w:rPr>
          <w:rFonts w:hint="default"/>
          <w:lang w:eastAsia="zh-CN"/>
          <w:woUserID w:val="1"/>
        </w:rPr>
      </w:pPr>
      <w:r>
        <w:rPr>
          <w:rFonts w:hint="default"/>
          <w:lang w:eastAsia="zh-CN"/>
          <w:woUserID w:val="1"/>
        </w:rPr>
        <w:t>4.1-4.3</w:t>
      </w:r>
      <w:r>
        <w:rPr>
          <w:rFonts w:hint="default"/>
          <w:lang w:eastAsia="zh-CN"/>
          <w:woUserID w:val="1"/>
        </w:rPr>
        <w:drawing>
          <wp:inline distT="0" distB="0" distL="114300" distR="114300">
            <wp:extent cx="5266690" cy="3872230"/>
            <wp:effectExtent l="0" t="0" r="10160"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66690" cy="3872230"/>
                    </a:xfrm>
                    <a:prstGeom prst="rect">
                      <a:avLst/>
                    </a:prstGeom>
                  </pic:spPr>
                </pic:pic>
              </a:graphicData>
            </a:graphic>
          </wp:inline>
        </w:drawing>
      </w:r>
      <w:r>
        <w:rPr>
          <w:rFonts w:hint="default"/>
          <w:lang w:eastAsia="zh-CN"/>
          <w:woUserID w:val="1"/>
        </w:rPr>
        <w:drawing>
          <wp:inline distT="0" distB="0" distL="114300" distR="114300">
            <wp:extent cx="5266690" cy="3360420"/>
            <wp:effectExtent l="0" t="0" r="1016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66690" cy="3360420"/>
                    </a:xfrm>
                    <a:prstGeom prst="rect">
                      <a:avLst/>
                    </a:prstGeom>
                  </pic:spPr>
                </pic:pic>
              </a:graphicData>
            </a:graphic>
          </wp:inline>
        </w:drawing>
      </w:r>
      <w:r>
        <w:rPr>
          <w:rFonts w:hint="default"/>
          <w:lang w:eastAsia="zh-CN"/>
          <w:woUserID w:val="1"/>
        </w:rPr>
        <w:drawing>
          <wp:inline distT="0" distB="0" distL="114300" distR="114300">
            <wp:extent cx="5266690" cy="3511550"/>
            <wp:effectExtent l="0" t="0" r="1016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66690" cy="3511550"/>
                    </a:xfrm>
                    <a:prstGeom prst="rect">
                      <a:avLst/>
                    </a:prstGeom>
                  </pic:spPr>
                </pic:pic>
              </a:graphicData>
            </a:graphic>
          </wp:inline>
        </w:drawing>
      </w:r>
    </w:p>
    <w:p w14:paraId="0F1860D6">
      <w:pPr>
        <w:ind w:firstLine="420" w:firstLineChars="200"/>
        <w:rPr>
          <w:rFonts w:hint="default"/>
          <w:lang w:eastAsia="zh-CN"/>
          <w:woUserID w:val="1"/>
        </w:rPr>
      </w:pPr>
      <w:r>
        <w:rPr>
          <w:rFonts w:hint="default"/>
          <w:lang w:eastAsia="zh-CN"/>
          <w:woUserID w:val="1"/>
        </w:rPr>
        <w:t>游客朋友们，滴水沉积由洞顶滴水形成，包括鹅管、石钟乳、石笋和石柱。地下大峡谷内金鸠沐浴、一统江山、小寿星等均属于石笋类景观：玉米王等景点属于石钟乳景观；九龙宫、千载难逢、瑶池仙境、水帘洞、定海神针等却是石柱、石笋和石盾的组合。 大概100年才长1厘米，且只长长、不长粗的鹅管，它的生成与洞内的小气候有关，是洞顶滴水进入洞穴后，由于压力和温度等发生变化，水中二氧化碳逸出，导致碳酸钙溶液变得过饱和而沉淀形成的。请各位游客朋友跟随我的脚步，继续参观下一景点。</w:t>
      </w:r>
    </w:p>
    <w:p w14:paraId="645A9DCE">
      <w:pPr>
        <w:ind w:firstLine="1470" w:firstLineChars="700"/>
        <w:rPr>
          <w:rFonts w:hint="default"/>
          <w:lang w:eastAsia="zh-CN"/>
          <w:woUserID w:val="1"/>
        </w:rPr>
      </w:pPr>
      <w:r>
        <w:rPr>
          <w:rFonts w:hint="default"/>
          <w:lang w:eastAsia="zh-CN"/>
          <w:woUserID w:val="1"/>
        </w:rPr>
        <w:t>5、流水沉积</w:t>
      </w:r>
    </w:p>
    <w:p w14:paraId="1CED2B01">
      <w:pPr>
        <w:ind w:firstLine="1470" w:firstLineChars="700"/>
        <w:rPr>
          <w:rFonts w:hint="default"/>
          <w:lang w:eastAsia="zh-CN"/>
          <w:woUserID w:val="1"/>
        </w:rPr>
      </w:pPr>
      <w:r>
        <w:rPr>
          <w:rFonts w:hint="default"/>
          <w:lang w:eastAsia="zh-CN"/>
          <w:woUserID w:val="1"/>
        </w:rPr>
        <w:t>5.1-5.3</w:t>
      </w:r>
    </w:p>
    <w:p w14:paraId="1718D0D5">
      <w:pPr>
        <w:ind w:firstLine="420" w:firstLineChars="200"/>
        <w:rPr>
          <w:rFonts w:hint="default"/>
          <w:lang w:eastAsia="zh-CN"/>
          <w:woUserID w:val="1"/>
        </w:rPr>
      </w:pPr>
      <w:r>
        <w:rPr>
          <w:rFonts w:hint="default"/>
          <w:lang w:eastAsia="zh-CN"/>
          <w:woUserID w:val="1"/>
        </w:rPr>
        <w:drawing>
          <wp:inline distT="0" distB="0" distL="114300" distR="114300">
            <wp:extent cx="5266690" cy="3511550"/>
            <wp:effectExtent l="0" t="0" r="10160"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66690" cy="3511550"/>
                    </a:xfrm>
                    <a:prstGeom prst="rect">
                      <a:avLst/>
                    </a:prstGeom>
                  </pic:spPr>
                </pic:pic>
              </a:graphicData>
            </a:graphic>
          </wp:inline>
        </w:drawing>
      </w:r>
      <w:r>
        <w:rPr>
          <w:rFonts w:hint="default"/>
          <w:lang w:eastAsia="zh-CN"/>
          <w:woUserID w:val="1"/>
        </w:rPr>
        <w:drawing>
          <wp:inline distT="0" distB="0" distL="114300" distR="114300">
            <wp:extent cx="5266690" cy="3511550"/>
            <wp:effectExtent l="0" t="0" r="1016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66690" cy="3511550"/>
                    </a:xfrm>
                    <a:prstGeom prst="rect">
                      <a:avLst/>
                    </a:prstGeom>
                  </pic:spPr>
                </pic:pic>
              </a:graphicData>
            </a:graphic>
          </wp:inline>
        </w:drawing>
      </w:r>
      <w:r>
        <w:rPr>
          <w:rFonts w:hint="default"/>
          <w:lang w:eastAsia="zh-CN"/>
          <w:woUserID w:val="1"/>
        </w:rPr>
        <w:drawing>
          <wp:inline distT="0" distB="0" distL="114300" distR="114300">
            <wp:extent cx="5266690" cy="3511550"/>
            <wp:effectExtent l="0" t="0" r="1016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5266690" cy="3511550"/>
                    </a:xfrm>
                    <a:prstGeom prst="rect">
                      <a:avLst/>
                    </a:prstGeom>
                  </pic:spPr>
                </pic:pic>
              </a:graphicData>
            </a:graphic>
          </wp:inline>
        </w:drawing>
      </w:r>
    </w:p>
    <w:p w14:paraId="2A694BE8">
      <w:pPr>
        <w:ind w:firstLine="420" w:firstLineChars="200"/>
        <w:rPr>
          <w:rFonts w:hint="default"/>
          <w:lang w:eastAsia="zh-CN"/>
          <w:woUserID w:val="1"/>
        </w:rPr>
      </w:pPr>
      <w:r>
        <w:rPr>
          <w:rFonts w:hint="default"/>
          <w:lang w:eastAsia="zh-CN"/>
          <w:woUserID w:val="1"/>
        </w:rPr>
        <w:t>游客朋友们，流水沉积是由洞内连续流动的片状水流形成的，地下大峡谷里面有三种类型：天流石，见于洞顶，包括石旗、石带等；壁流石，包括石幔、石瀑及盾帐等；底流石，包括石梯田及边石坝等。洞内的海豹戏珠景观属于石钟乳和石带组合；奇耳荟萃、海底石幔等景点属于石幔；海鸥哺乳、松山冰雪、双塔玉灯等景观属于壁流石和石慢组合。洞内冰瀑景观比较特殊，到了夏季或多雨季节时，它流水不断；而到了冬季或干旱季节时，它便不会再流水，而是布满许多闪闪发光的由碳酸钙晶体构成的小晶片。请各位游客朋友跟随我的脚步，继续参观下一景点。</w:t>
      </w:r>
    </w:p>
    <w:p w14:paraId="191C3ED9">
      <w:pPr>
        <w:ind w:firstLine="1260" w:firstLineChars="600"/>
        <w:rPr>
          <w:rFonts w:hint="default"/>
          <w:lang w:eastAsia="zh-CN"/>
          <w:woUserID w:val="1"/>
        </w:rPr>
      </w:pPr>
      <w:r>
        <w:rPr>
          <w:rFonts w:hint="default"/>
          <w:lang w:eastAsia="zh-CN"/>
          <w:woUserID w:val="1"/>
        </w:rPr>
        <w:t>6、地下暗河漂流</w:t>
      </w:r>
    </w:p>
    <w:p w14:paraId="4FE1F0C3">
      <w:pPr>
        <w:ind w:firstLine="1260" w:firstLineChars="600"/>
        <w:rPr>
          <w:rFonts w:hint="default"/>
          <w:lang w:eastAsia="zh-CN"/>
          <w:woUserID w:val="1"/>
        </w:rPr>
      </w:pPr>
      <w:r>
        <w:rPr>
          <w:rFonts w:hint="default"/>
          <w:lang w:eastAsia="zh-CN"/>
          <w:woUserID w:val="1"/>
        </w:rPr>
        <w:t>6.1</w:t>
      </w:r>
    </w:p>
    <w:p w14:paraId="20EA1281">
      <w:pPr>
        <w:ind w:firstLine="1260" w:firstLineChars="600"/>
        <w:rPr>
          <w:rFonts w:hint="default"/>
          <w:lang w:eastAsia="zh-CN"/>
          <w:woUserID w:val="1"/>
        </w:rPr>
      </w:pPr>
      <w:r>
        <w:rPr>
          <w:rFonts w:hint="default"/>
          <w:lang w:eastAsia="zh-CN"/>
          <w:woUserID w:val="1"/>
        </w:rPr>
        <w:drawing>
          <wp:inline distT="0" distB="0" distL="114300" distR="114300">
            <wp:extent cx="5266690" cy="3511550"/>
            <wp:effectExtent l="0" t="0" r="10160"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5266690" cy="3511550"/>
                    </a:xfrm>
                    <a:prstGeom prst="rect">
                      <a:avLst/>
                    </a:prstGeom>
                  </pic:spPr>
                </pic:pic>
              </a:graphicData>
            </a:graphic>
          </wp:inline>
        </w:drawing>
      </w:r>
    </w:p>
    <w:p w14:paraId="375ECE0A">
      <w:pPr>
        <w:ind w:firstLine="420" w:firstLineChars="200"/>
        <w:rPr>
          <w:rFonts w:hint="default"/>
          <w:lang w:eastAsia="zh-CN"/>
          <w:woUserID w:val="1"/>
        </w:rPr>
      </w:pPr>
      <w:r>
        <w:rPr>
          <w:rFonts w:hint="default"/>
          <w:lang w:eastAsia="zh-CN"/>
          <w:woUserID w:val="1"/>
        </w:rPr>
        <w:t>游客朋友们，地下大峡谷洞内水量充沛，利用暗河水势开发出来的漂流项目，开创了国内溶洞漂流的先河。地下暗河漂流长1000米，洞内温度18℃左右，给人一种凉快的体验。这段过程充分体现了溶洞内的幽深莫测、起伏高下，将地下暗河漂流的惊险奇演绎得淋漓尽致。在溶洞里漂流，就如来到了一个神秘世界，随处都能看到晶莹剔透的钟乳石，在灯光的照映下更是五彩缤纷、精美绝伦。请各位游客朋友跟随我的脚步，继续参观下一景点。</w:t>
      </w:r>
    </w:p>
    <w:p w14:paraId="3E0454BB">
      <w:pPr>
        <w:ind w:firstLine="1050" w:firstLineChars="500"/>
        <w:rPr>
          <w:rFonts w:hint="default"/>
          <w:lang w:eastAsia="zh-CN"/>
          <w:woUserID w:val="1"/>
        </w:rPr>
      </w:pPr>
      <w:r>
        <w:rPr>
          <w:rFonts w:hint="default"/>
          <w:lang w:eastAsia="zh-CN"/>
          <w:woUserID w:val="1"/>
        </w:rPr>
        <w:t>7、萤火虫水洞景区概况</w:t>
      </w:r>
    </w:p>
    <w:p w14:paraId="5D7FE8AA">
      <w:pPr>
        <w:ind w:firstLine="1050" w:firstLineChars="500"/>
        <w:rPr>
          <w:rFonts w:hint="default"/>
          <w:lang w:eastAsia="zh-CN"/>
          <w:woUserID w:val="1"/>
        </w:rPr>
      </w:pPr>
      <w:r>
        <w:rPr>
          <w:rFonts w:hint="default"/>
          <w:lang w:eastAsia="zh-CN"/>
          <w:woUserID w:val="1"/>
        </w:rPr>
        <w:t>7.1-7.2</w:t>
      </w:r>
    </w:p>
    <w:p w14:paraId="7345BB00">
      <w:pPr>
        <w:ind w:firstLine="1050" w:firstLineChars="500"/>
        <w:rPr>
          <w:rFonts w:hint="default"/>
          <w:lang w:eastAsia="zh-CN"/>
          <w:woUserID w:val="1"/>
        </w:rPr>
      </w:pPr>
      <w:r>
        <w:rPr>
          <w:rFonts w:hint="default"/>
          <w:lang w:eastAsia="zh-CN"/>
          <w:woUserID w:val="1"/>
        </w:rPr>
        <w:drawing>
          <wp:inline distT="0" distB="0" distL="114300" distR="114300">
            <wp:extent cx="5266690" cy="4320540"/>
            <wp:effectExtent l="0" t="0" r="1016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66690" cy="4320540"/>
                    </a:xfrm>
                    <a:prstGeom prst="rect">
                      <a:avLst/>
                    </a:prstGeom>
                  </pic:spPr>
                </pic:pic>
              </a:graphicData>
            </a:graphic>
          </wp:inline>
        </w:drawing>
      </w:r>
      <w:r>
        <w:rPr>
          <w:rFonts w:hint="default"/>
          <w:lang w:eastAsia="zh-CN"/>
          <w:woUserID w:val="1"/>
        </w:rPr>
        <w:drawing>
          <wp:inline distT="0" distB="0" distL="114300" distR="114300">
            <wp:extent cx="5266690" cy="3509645"/>
            <wp:effectExtent l="0" t="0" r="10160"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266690" cy="3509645"/>
                    </a:xfrm>
                    <a:prstGeom prst="rect">
                      <a:avLst/>
                    </a:prstGeom>
                  </pic:spPr>
                </pic:pic>
              </a:graphicData>
            </a:graphic>
          </wp:inline>
        </w:drawing>
      </w:r>
    </w:p>
    <w:p w14:paraId="325EF240">
      <w:pPr>
        <w:ind w:firstLine="420" w:firstLineChars="200"/>
        <w:rPr>
          <w:rFonts w:hint="default"/>
          <w:lang w:eastAsia="zh-CN"/>
          <w:woUserID w:val="1"/>
        </w:rPr>
      </w:pPr>
      <w:r>
        <w:rPr>
          <w:rFonts w:hint="default"/>
          <w:lang w:eastAsia="zh-CN"/>
          <w:woUserID w:val="1"/>
        </w:rPr>
        <w:t xml:space="preserve"> 游客朋友们，大家好，这是萤火虫水洞景区的全景图，由图可以看出，萤火虫水洞景区主要有三大主题，即生态莲花谷、蝴蝶谷和景区最为神秘的萤火虫水洞。萤火虫水洞景区全程游笔线路为环形。接下来，我先为大家介绍一下萤火虫水洞景区的概况。萤火虫水洞景区拥有亚洲罕见的营火虫奇观、岩溶暗湖、生态蝴蝶谷和萤火虫科普乐学馆等景观：萤火虫水洞内生活着一种在阴湿的岩洞中寄居生存的萤火虫，成千上万，布满在洞顶，犹如晴朗夜空中闪烁的星星。请各位游客朋友跟随我的脚步，继续参观下一景点。</w:t>
      </w:r>
    </w:p>
    <w:p w14:paraId="0A11CADF">
      <w:pPr>
        <w:ind w:firstLine="1470" w:firstLineChars="700"/>
        <w:rPr>
          <w:rFonts w:hint="default"/>
          <w:lang w:eastAsia="zh-CN"/>
          <w:woUserID w:val="1"/>
        </w:rPr>
      </w:pPr>
      <w:r>
        <w:rPr>
          <w:rFonts w:hint="default"/>
          <w:lang w:eastAsia="zh-CN"/>
          <w:woUserID w:val="1"/>
        </w:rPr>
        <w:t>8、萤语谷</w:t>
      </w:r>
    </w:p>
    <w:p w14:paraId="495FA2D5">
      <w:pPr>
        <w:ind w:firstLine="1470" w:firstLineChars="700"/>
        <w:rPr>
          <w:rFonts w:hint="default"/>
          <w:lang w:eastAsia="zh-CN"/>
          <w:woUserID w:val="1"/>
        </w:rPr>
      </w:pPr>
      <w:r>
        <w:rPr>
          <w:rFonts w:hint="default"/>
          <w:lang w:eastAsia="zh-CN"/>
          <w:woUserID w:val="1"/>
        </w:rPr>
        <w:t>8.1-8.2</w:t>
      </w:r>
      <w:r>
        <w:rPr>
          <w:rFonts w:hint="default"/>
          <w:lang w:eastAsia="zh-CN"/>
          <w:woUserID w:val="1"/>
        </w:rPr>
        <w:drawing>
          <wp:inline distT="0" distB="0" distL="114300" distR="114300">
            <wp:extent cx="5266690" cy="3509645"/>
            <wp:effectExtent l="0" t="0" r="10160" b="146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stretch>
                      <a:fillRect/>
                    </a:stretch>
                  </pic:blipFill>
                  <pic:spPr>
                    <a:xfrm>
                      <a:off x="0" y="0"/>
                      <a:ext cx="5266690" cy="3509645"/>
                    </a:xfrm>
                    <a:prstGeom prst="rect">
                      <a:avLst/>
                    </a:prstGeom>
                  </pic:spPr>
                </pic:pic>
              </a:graphicData>
            </a:graphic>
          </wp:inline>
        </w:drawing>
      </w:r>
      <w:r>
        <w:rPr>
          <w:rFonts w:hint="default"/>
          <w:lang w:eastAsia="zh-CN"/>
          <w:woUserID w:val="1"/>
        </w:rPr>
        <w:drawing>
          <wp:inline distT="0" distB="0" distL="114300" distR="114300">
            <wp:extent cx="5266690" cy="3509645"/>
            <wp:effectExtent l="0" t="0" r="10160" b="14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5266690" cy="3509645"/>
                    </a:xfrm>
                    <a:prstGeom prst="rect">
                      <a:avLst/>
                    </a:prstGeom>
                  </pic:spPr>
                </pic:pic>
              </a:graphicData>
            </a:graphic>
          </wp:inline>
        </w:drawing>
      </w:r>
    </w:p>
    <w:p w14:paraId="6B9D2273">
      <w:pPr>
        <w:ind w:firstLine="420" w:firstLineChars="200"/>
        <w:rPr>
          <w:rFonts w:hint="default"/>
          <w:lang w:eastAsia="zh-CN"/>
          <w:woUserID w:val="1"/>
        </w:rPr>
      </w:pPr>
      <w:r>
        <w:rPr>
          <w:rFonts w:hint="default"/>
          <w:lang w:eastAsia="zh-CN"/>
          <w:woUserID w:val="1"/>
        </w:rPr>
        <w:t>萤语谷是国内首席原生态沉浸式萤火虫科普乐学馆。</w:t>
      </w:r>
    </w:p>
    <w:p w14:paraId="3C99AAD7">
      <w:pPr>
        <w:ind w:firstLine="420" w:firstLineChars="200"/>
        <w:rPr>
          <w:rFonts w:hint="default"/>
          <w:lang w:eastAsia="zh-CN"/>
          <w:woUserID w:val="1"/>
        </w:rPr>
      </w:pPr>
      <w:r>
        <w:rPr>
          <w:rFonts w:hint="default"/>
          <w:lang w:eastAsia="zh-CN"/>
          <w:woUserID w:val="1"/>
        </w:rPr>
        <w:t>萤火虫俗称火金姑，目前萤火虫的数量正在急剧成少，面临灭绝的危险。主要是因为人工光源带来的冲击，河流、水渠、沟渠水泥化，再加上农药的过度使用造成的环境恶化等。多年以来，萤火虫水洞景区一直致力于对萤火虫栖息地的保护，正是因为我们不懈的努力才让萤火虫这种小生灵在这片土地上不断繁衍生息。穿过卡通萤火虫幼虫的身体，我们可以参观到利用声光电的技术和360°球幕打造的萤梦之域，“囊萤照读”展示馆，和文创产品展示区。请各位游客朋友跟随我的脚步，继续参观下一景点。</w:t>
      </w:r>
    </w:p>
    <w:p w14:paraId="5FA679F8">
      <w:pPr>
        <w:ind w:firstLine="1470" w:firstLineChars="700"/>
        <w:rPr>
          <w:rFonts w:hint="default"/>
          <w:lang w:eastAsia="zh-CN"/>
          <w:woUserID w:val="1"/>
        </w:rPr>
      </w:pPr>
      <w:r>
        <w:rPr>
          <w:rFonts w:hint="default"/>
          <w:lang w:eastAsia="zh-CN"/>
          <w:woUserID w:val="1"/>
        </w:rPr>
        <w:t>9、莲花谷</w:t>
      </w:r>
    </w:p>
    <w:p w14:paraId="30E67899">
      <w:pPr>
        <w:ind w:firstLine="1470" w:firstLineChars="700"/>
        <w:rPr>
          <w:rFonts w:hint="default"/>
          <w:lang w:eastAsia="zh-CN"/>
          <w:woUserID w:val="1"/>
        </w:rPr>
      </w:pPr>
      <w:r>
        <w:rPr>
          <w:rFonts w:hint="default"/>
          <w:lang w:eastAsia="zh-CN"/>
          <w:woUserID w:val="1"/>
        </w:rPr>
        <w:t>9.1-9.2</w:t>
      </w:r>
      <w:r>
        <w:rPr>
          <w:rFonts w:hint="default"/>
          <w:lang w:eastAsia="zh-CN"/>
          <w:woUserID w:val="1"/>
        </w:rPr>
        <w:drawing>
          <wp:inline distT="0" distB="0" distL="114300" distR="114300">
            <wp:extent cx="5266690" cy="3509645"/>
            <wp:effectExtent l="0" t="0" r="1016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stretch>
                      <a:fillRect/>
                    </a:stretch>
                  </pic:blipFill>
                  <pic:spPr>
                    <a:xfrm>
                      <a:off x="0" y="0"/>
                      <a:ext cx="5266690" cy="3509645"/>
                    </a:xfrm>
                    <a:prstGeom prst="rect">
                      <a:avLst/>
                    </a:prstGeom>
                  </pic:spPr>
                </pic:pic>
              </a:graphicData>
            </a:graphic>
          </wp:inline>
        </w:drawing>
      </w:r>
      <w:r>
        <w:rPr>
          <w:rFonts w:hint="default"/>
          <w:lang w:eastAsia="zh-CN"/>
          <w:woUserID w:val="1"/>
        </w:rPr>
        <w:drawing>
          <wp:inline distT="0" distB="0" distL="114300" distR="114300">
            <wp:extent cx="5266690" cy="2546985"/>
            <wp:effectExtent l="0" t="0" r="1016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5266690" cy="2546985"/>
                    </a:xfrm>
                    <a:prstGeom prst="rect">
                      <a:avLst/>
                    </a:prstGeom>
                  </pic:spPr>
                </pic:pic>
              </a:graphicData>
            </a:graphic>
          </wp:inline>
        </w:drawing>
      </w:r>
    </w:p>
    <w:p w14:paraId="64393515">
      <w:pPr>
        <w:ind w:firstLine="420" w:firstLineChars="200"/>
        <w:rPr>
          <w:rFonts w:hint="default"/>
          <w:lang w:eastAsia="zh-CN"/>
          <w:woUserID w:val="1"/>
        </w:rPr>
      </w:pPr>
      <w:r>
        <w:rPr>
          <w:rFonts w:hint="default"/>
          <w:lang w:eastAsia="zh-CN"/>
          <w:woUserID w:val="1"/>
        </w:rPr>
        <w:t>莲花又名水芙蓉，它的叶子和莲子都是常用的中药材，因为莲子芯味道是苦的，吃莲子时要把中间那个绿色的小芽去掉。 在莲花谷，可以欣赏到关于莲花的石刻。(任选其三) 莲韵石刻，好的故事、好的歌曲，听后有“余韵”。莲花也是美的，所以 “车韵”。宋代杨万里有“接天莲叶无穷碧，映日荷花别样红”的美句。 莲趣石刻的基本意思是“兴味，使人感到愉快”，如天真无邪的孩子有“童趣”；《乐府诗集》之《江南》中这样写道“江南可采莲，莲叶何田田，鱼戏莲叶间。鱼戏莲叶东，鱼戏莲叶西，鱼戏莲叶南，鱼戏莲叶北”。 莲魂石刻 魂者，灵魂也！一切有灵性的东西都是有灵魂的！莲花也是有灵魂的，正如唐代李颀所说：从来不著水，清净本因心。 莲风石刻 风，是精神风骨的意思。关于莲花的精神风骨是什么？宋代地理学家周敦颐的《爱莲说》，表现得再好不过了：出淤泥而不染，濯清涟而不妖，中通外直，不蔓不枝，香远益清，亭亭净植，可远观而不可亵玩焉。 莲心石刻 这块石刻像一颗心，莲花之所以有“韵、趣、魂、风”这些特性，正是因为它有“莲心”，宋代欧阳修的《蝶恋花》说“莲子心中，自有深深意”。请各位游客朋友跟随我的脚步，继续参观下一景点。</w:t>
      </w:r>
    </w:p>
    <w:p w14:paraId="34415E13">
      <w:pPr>
        <w:ind w:firstLine="1470" w:firstLineChars="700"/>
        <w:rPr>
          <w:rFonts w:hint="default"/>
          <w:lang w:eastAsia="zh-CN"/>
          <w:woUserID w:val="1"/>
        </w:rPr>
      </w:pPr>
      <w:r>
        <w:rPr>
          <w:rFonts w:hint="default"/>
          <w:lang w:eastAsia="zh-CN"/>
          <w:woUserID w:val="1"/>
        </w:rPr>
        <w:t>10、蝴蝶谷</w:t>
      </w:r>
    </w:p>
    <w:p w14:paraId="4C1ADE87">
      <w:pPr>
        <w:ind w:firstLine="1470" w:firstLineChars="700"/>
        <w:rPr>
          <w:rFonts w:hint="default"/>
          <w:lang w:eastAsia="zh-CN"/>
          <w:woUserID w:val="1"/>
        </w:rPr>
      </w:pPr>
      <w:r>
        <w:rPr>
          <w:rFonts w:hint="default"/>
          <w:lang w:eastAsia="zh-CN"/>
          <w:woUserID w:val="1"/>
        </w:rPr>
        <w:t>10.1-10.2</w:t>
      </w:r>
      <w:r>
        <w:rPr>
          <w:rFonts w:hint="default"/>
          <w:lang w:eastAsia="zh-CN"/>
          <w:woUserID w:val="1"/>
        </w:rPr>
        <w:drawing>
          <wp:inline distT="0" distB="0" distL="114300" distR="114300">
            <wp:extent cx="5266690" cy="3509645"/>
            <wp:effectExtent l="0" t="0" r="10160" b="146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stretch>
                      <a:fillRect/>
                    </a:stretch>
                  </pic:blipFill>
                  <pic:spPr>
                    <a:xfrm>
                      <a:off x="0" y="0"/>
                      <a:ext cx="5266690" cy="3509645"/>
                    </a:xfrm>
                    <a:prstGeom prst="rect">
                      <a:avLst/>
                    </a:prstGeom>
                  </pic:spPr>
                </pic:pic>
              </a:graphicData>
            </a:graphic>
          </wp:inline>
        </w:drawing>
      </w:r>
      <w:r>
        <w:rPr>
          <w:rFonts w:hint="default"/>
          <w:lang w:eastAsia="zh-CN"/>
          <w:woUserID w:val="1"/>
        </w:rPr>
        <w:drawing>
          <wp:inline distT="0" distB="0" distL="114300" distR="114300">
            <wp:extent cx="5266690" cy="3155950"/>
            <wp:effectExtent l="0" t="0" r="1016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a:stretch>
                      <a:fillRect/>
                    </a:stretch>
                  </pic:blipFill>
                  <pic:spPr>
                    <a:xfrm>
                      <a:off x="0" y="0"/>
                      <a:ext cx="5266690" cy="3155950"/>
                    </a:xfrm>
                    <a:prstGeom prst="rect">
                      <a:avLst/>
                    </a:prstGeom>
                  </pic:spPr>
                </pic:pic>
              </a:graphicData>
            </a:graphic>
          </wp:inline>
        </w:drawing>
      </w:r>
    </w:p>
    <w:p w14:paraId="6633A64D">
      <w:pPr>
        <w:ind w:firstLine="420" w:firstLineChars="200"/>
        <w:rPr>
          <w:rFonts w:hint="default"/>
          <w:lang w:eastAsia="zh-CN"/>
          <w:woUserID w:val="1"/>
        </w:rPr>
      </w:pPr>
      <w:r>
        <w:rPr>
          <w:rFonts w:hint="default"/>
          <w:lang w:eastAsia="zh-CN"/>
          <w:woUserID w:val="1"/>
        </w:rPr>
        <w:t>蝴蝶谷是我国北方特大的自然与人工巧妙结合的蝴蝶文化公园，也是我国北方特大的蝴蝶研究基地。蝴蝶一生发有要经过四个阶段：卵、幼虫、蛹、成虫。由于种类不同，它们的生活习性也是不一样的，有的蝴蝶种类一年可以繁殖3～4代，也有的蝴蝶种类一年只繁殖一代。但是它们都有一个过渡期(也就是冬眼期)，根据地域和气候的不同，过渡期的时间长短也不一样，一般在2个月左右。由于蝴蝶种类的不同，它们的寄居植物也是不一样的。蝴蝶谷热带植被丰富，有成千上万只色彩艳丽的蝴蝶生活于此，其中就包括世界著名种类50余种。请各位游客朋友跟随我的脚步，继续参观下一景点。</w:t>
      </w:r>
    </w:p>
    <w:p w14:paraId="535FAD38">
      <w:pPr>
        <w:ind w:firstLine="1260" w:firstLineChars="600"/>
        <w:rPr>
          <w:rFonts w:hint="default"/>
          <w:lang w:eastAsia="zh-CN"/>
          <w:woUserID w:val="1"/>
        </w:rPr>
      </w:pPr>
      <w:r>
        <w:rPr>
          <w:rFonts w:hint="default"/>
          <w:lang w:eastAsia="zh-CN"/>
          <w:woUserID w:val="1"/>
        </w:rPr>
        <w:t>11、萤火虫观赏区</w:t>
      </w:r>
    </w:p>
    <w:p w14:paraId="23445A48">
      <w:pPr>
        <w:ind w:firstLine="1260" w:firstLineChars="600"/>
        <w:rPr>
          <w:rFonts w:hint="default"/>
          <w:lang w:eastAsia="zh-CN"/>
          <w:woUserID w:val="1"/>
        </w:rPr>
      </w:pPr>
      <w:r>
        <w:rPr>
          <w:rFonts w:hint="default"/>
          <w:lang w:eastAsia="zh-CN"/>
          <w:woUserID w:val="1"/>
        </w:rPr>
        <w:t>11.1</w:t>
      </w:r>
      <w:r>
        <w:rPr>
          <w:rFonts w:hint="default"/>
          <w:lang w:eastAsia="zh-CN"/>
          <w:woUserID w:val="1"/>
        </w:rPr>
        <w:drawing>
          <wp:inline distT="0" distB="0" distL="114300" distR="114300">
            <wp:extent cx="5266690" cy="3691255"/>
            <wp:effectExtent l="0" t="0" r="1016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stretch>
                      <a:fillRect/>
                    </a:stretch>
                  </pic:blipFill>
                  <pic:spPr>
                    <a:xfrm>
                      <a:off x="0" y="0"/>
                      <a:ext cx="5266690" cy="3691255"/>
                    </a:xfrm>
                    <a:prstGeom prst="rect">
                      <a:avLst/>
                    </a:prstGeom>
                  </pic:spPr>
                </pic:pic>
              </a:graphicData>
            </a:graphic>
          </wp:inline>
        </w:drawing>
      </w:r>
    </w:p>
    <w:p w14:paraId="2AD7A0E6">
      <w:pPr>
        <w:ind w:firstLine="420" w:firstLineChars="200"/>
        <w:rPr>
          <w:rFonts w:hint="default"/>
          <w:lang w:eastAsia="zh-CN"/>
          <w:woUserID w:val="1"/>
        </w:rPr>
      </w:pPr>
      <w:r>
        <w:rPr>
          <w:rFonts w:hint="default"/>
          <w:lang w:eastAsia="zh-CN"/>
          <w:woUserID w:val="1"/>
        </w:rPr>
        <w:t>萤火虫观赏区是大量萤火虫寄居生长的区域，安静和夜色最适合萤火虫生长。为了给萤火虫营造良好的生态环境，请不要打开手机拍照，因为闪光灯会对萤火虫造成不良刺激。萤火虫对生活生长环境特别挑剔，环境的温度、湿度，空气的纯净度，含氧量，光污染、化学污染、物理影响等，只要这些环境稍有偏差和破坏，都会使萤火虫出现大量死亡甚至绝迹的现象！</w:t>
      </w:r>
    </w:p>
    <w:p w14:paraId="6AE9351B">
      <w:pPr>
        <w:ind w:firstLine="420" w:firstLineChars="200"/>
        <w:rPr>
          <w:rFonts w:hint="default"/>
          <w:lang w:eastAsia="zh-CN"/>
          <w:woUserID w:val="1"/>
        </w:rPr>
      </w:pPr>
    </w:p>
    <w:p w14:paraId="7E3BCEFD">
      <w:pPr>
        <w:ind w:firstLine="420" w:firstLineChars="200"/>
        <w:rPr>
          <w:rFonts w:hint="default"/>
          <w:lang w:eastAsia="zh-CN"/>
          <w:woUserID w:val="1"/>
        </w:rPr>
      </w:pPr>
    </w:p>
    <w:sectPr>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C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7011CC2"/>
    <w:rsid w:val="07644792"/>
    <w:rsid w:val="09284798"/>
    <w:rsid w:val="0F2B6FD9"/>
    <w:rsid w:val="183C240D"/>
    <w:rsid w:val="1AA24D9F"/>
    <w:rsid w:val="28DA2E89"/>
    <w:rsid w:val="2A4254F9"/>
    <w:rsid w:val="2BBA4D67"/>
    <w:rsid w:val="2D1F32F4"/>
    <w:rsid w:val="323B4D81"/>
    <w:rsid w:val="34B70380"/>
    <w:rsid w:val="35F7C7BC"/>
    <w:rsid w:val="37FF4A77"/>
    <w:rsid w:val="3AE174A3"/>
    <w:rsid w:val="43446334"/>
    <w:rsid w:val="44A84E71"/>
    <w:rsid w:val="477DCE1E"/>
    <w:rsid w:val="573E1E21"/>
    <w:rsid w:val="57BA467E"/>
    <w:rsid w:val="5B487E91"/>
    <w:rsid w:val="5B9FC81C"/>
    <w:rsid w:val="5CF9550F"/>
    <w:rsid w:val="5EFEBDE8"/>
    <w:rsid w:val="64FFEA95"/>
    <w:rsid w:val="68CA2609"/>
    <w:rsid w:val="68CC1AED"/>
    <w:rsid w:val="69BB0F42"/>
    <w:rsid w:val="6A637494"/>
    <w:rsid w:val="6BCF62E6"/>
    <w:rsid w:val="6CD3A16D"/>
    <w:rsid w:val="6D535020"/>
    <w:rsid w:val="6E5F49A6"/>
    <w:rsid w:val="6E93AEF9"/>
    <w:rsid w:val="6FFF37D2"/>
    <w:rsid w:val="70DE2EF1"/>
    <w:rsid w:val="74BEC608"/>
    <w:rsid w:val="7BDB235E"/>
    <w:rsid w:val="7C5F4108"/>
    <w:rsid w:val="7CD3CEB4"/>
    <w:rsid w:val="7D520DA1"/>
    <w:rsid w:val="7F6FB8F8"/>
    <w:rsid w:val="7F79C282"/>
    <w:rsid w:val="7F7B6CAE"/>
    <w:rsid w:val="7F7FCB58"/>
    <w:rsid w:val="7FBF3875"/>
    <w:rsid w:val="7FBF6DD0"/>
    <w:rsid w:val="7FCD17FE"/>
    <w:rsid w:val="7FD7E9A0"/>
    <w:rsid w:val="7FE9FBB2"/>
    <w:rsid w:val="8FFFA67E"/>
    <w:rsid w:val="A97F623E"/>
    <w:rsid w:val="AFBF8780"/>
    <w:rsid w:val="B2EE66ED"/>
    <w:rsid w:val="BADD8C39"/>
    <w:rsid w:val="BEBBD207"/>
    <w:rsid w:val="BEEFCB4B"/>
    <w:rsid w:val="BFE6F841"/>
    <w:rsid w:val="D5DE8897"/>
    <w:rsid w:val="DABF8636"/>
    <w:rsid w:val="DF5F7886"/>
    <w:rsid w:val="E7FE3684"/>
    <w:rsid w:val="E7FF2F0D"/>
    <w:rsid w:val="EFFF70E4"/>
    <w:rsid w:val="F7EEC240"/>
    <w:rsid w:val="FB7AF194"/>
    <w:rsid w:val="FBF75102"/>
    <w:rsid w:val="FDDC5620"/>
    <w:rsid w:val="FDEA700A"/>
    <w:rsid w:val="FF99E8B6"/>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3">
    <w:name w:val="Default Paragraph Font"/>
    <w:qFormat/>
    <w:uiPriority w:val="0"/>
    <w:rPr>
      <w:rFonts w:eastAsia="微软雅黑" w:asciiTheme="minorAscii" w:hAnsiTheme="minorAscii"/>
    </w:rPr>
  </w:style>
  <w:style w:type="table" w:default="1" w:styleId="11">
    <w:name w:val="Normal Table"/>
    <w:semiHidden/>
    <w:qFormat/>
    <w:uiPriority w:val="0"/>
    <w:tblPr>
      <w:tblCellMar>
        <w:top w:w="0" w:type="dxa"/>
        <w:left w:w="108" w:type="dxa"/>
        <w:bottom w:w="0" w:type="dxa"/>
        <w:right w:w="108" w:type="dxa"/>
      </w:tblCellMar>
    </w:tblPr>
  </w:style>
  <w:style w:type="table" w:styleId="12">
    <w:name w:val="Table Grid"/>
    <w:basedOn w:val="11"/>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16</Pages>
  <Words>2822</Words>
  <Characters>2911</Characters>
  <Lines>0</Lines>
  <Paragraphs>0</Paragraphs>
  <TotalTime>0</TotalTime>
  <ScaleCrop>false</ScaleCrop>
  <LinksUpToDate>false</LinksUpToDate>
  <CharactersWithSpaces>2923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2018-05-29T01:24:00Z</dcterms:created>
  <dc:creator>air</dc:creator>
  <cp:lastModifiedBy>王大利</cp:lastModifiedBy>
  <dcterms:modified xsi:type="dcterms:W3CDTF">2025-07-14T08:59:08Z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CBF2DC4187DB43DF9B0FF600B64B7917_13</vt:lpwstr>
  </property>
</Properties>
</file>