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shd w:val="clear" w:fill="F8F8FA"/>
          <w:lang w:val="en-US" w:eastAsia="zh-CN"/>
        </w:rPr>
        <w:t>六</w:t>
      </w:r>
      <w:r>
        <w:rPr>
          <w:rStyle w:val="5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shd w:val="clear" w:fill="F8F8FA"/>
        </w:rPr>
        <w:t>、课程进程表</w:t>
      </w:r>
    </w:p>
    <w:tbl>
      <w:tblPr>
        <w:tblStyle w:val="3"/>
        <w:tblW w:w="8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495"/>
        <w:gridCol w:w="622"/>
        <w:gridCol w:w="630"/>
        <w:gridCol w:w="2332"/>
        <w:gridCol w:w="2066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8"/>
                <w:szCs w:val="28"/>
                <w:u w:val="none"/>
              </w:rPr>
              <w:t>第×次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</w:rPr>
              <w:t>周次</w:t>
            </w:r>
          </w:p>
        </w:tc>
        <w:tc>
          <w:tcPr>
            <w:tcW w:w="6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</w:rPr>
              <w:t>学时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</w:rPr>
              <w:t>单元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</w:rPr>
              <w:t>标题</w:t>
            </w:r>
          </w:p>
        </w:tc>
        <w:tc>
          <w:tcPr>
            <w:tcW w:w="2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</w:rPr>
              <w:t>能/知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</w:rPr>
              <w:t>目标</w:t>
            </w:r>
          </w:p>
        </w:tc>
        <w:tc>
          <w:tcPr>
            <w:tcW w:w="2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  <w:lang w:val="en-US" w:eastAsia="zh-CN"/>
              </w:rPr>
              <w:t>主要教学内容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  <w:lang w:val="en-US" w:eastAsia="zh-CN"/>
              </w:rPr>
              <w:t>考核内容</w:t>
            </w: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</w:rPr>
              <w:t>（</w:t>
            </w: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  <w:lang w:val="en-US" w:eastAsia="zh-CN"/>
              </w:rPr>
              <w:t>作业</w:t>
            </w:r>
            <w:r>
              <w:rPr>
                <w:rStyle w:val="5"/>
                <w:rFonts w:hint="eastAsia" w:ascii="楷体_GB2312" w:hAnsi="宋体" w:eastAsia="楷体_GB2312" w:cs="楷体_GB2312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开学第一课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从总体上认识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质量管理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这门课程，对该课程产生学习兴趣。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1.了解课程组织结构和内容安排；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2.了解本课程学习任务及考核方式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1.分组：两人以小组，六个人一大组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2.认识课程： 课程对应岗位、课程总体目标、课程的学习内容、学习方法及考核方式，告知学生学习参考书及相关网站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3.项目介绍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4.现身说法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5.小结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6.课后任务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通过提问的形式加深同学们对本课程的了解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质量管理概论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能用质量管理的眼光观察周围的世界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default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</w:pPr>
            <w:r>
              <w:rPr>
                <w:rStyle w:val="5"/>
                <w:rFonts w:hint="default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能成为日常生活中的质量监督者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1.了解质量的重要性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2.了解和掌握质量管理的发展过程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3.掌握产品的概念及不同类型的产品的质量特征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质量概述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与社会发展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简述质量的内涵及质量管理的发展过程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质量管理概论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能用质量管理的眼光观察周围的世界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default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</w:pPr>
            <w:r>
              <w:rPr>
                <w:rStyle w:val="5"/>
                <w:rFonts w:hint="default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能成为日常生活中的质量监督者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1.了解质量的重要性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2.了解和掌握质量管理的发展过程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3.掌握产品的概念及不同类型的产品的质量特征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质量管理的发展过程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世界质量奖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简述不同产品的质量特性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能正确运用质量管理的八项基本原则指导质量管理实践工作；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会运用质量管理体系的实施要点，策划、建立质量管理体系。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了解ISO9000系列标准的作用；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理解ISO9000系列标准的制定及发展过程；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掌握ISO9001：2008的实施要点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 xml:space="preserve">ISO9000系列标准的产生与发展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2.质量管理体系基础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简述ISO9000标准的作用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能正确运用质量管理的八项基本原则指导质量管理实践工作；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会运用质量管理体系的实施要点，策划、建立质量管理体系。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了解ISO9000系列标准的作用；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理解ISO9000系列标准的制定及发展过程；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掌握ISO9001：2008的实施要点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质量管理体系要求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2.质量管理体系的建立和运行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简述质量管理的7大原则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质量审核与质量认证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能主持企业产品和质量体系认证的申报工作；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能主持企业内审工作并撰写质量体系内审报告。</w:t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了解质量认证的产生与发展过程；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理解并掌握质量体系认证的重要性；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质量体系认证与产品质量认证的区别。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质量审核概述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企业内部审核的程序和内容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简述企业申请质量认证的程序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质量审核与质量认证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能主持企业产品和质量体系认证的申报工作；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能主持企业内审工作并撰写质量体系内审报告。</w:t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了解质量认证的产生与发展过程；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理解并掌握质量体系认证的重要性；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质量体系认证与产品质量认证的区别。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质量认证概述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质量认证制度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简述企业申请质量认证的程序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全面质量管理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能阐述全面质量管理的含义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能运用PDCA循环指导企业进行全面质量管理。</w:t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了解全面质量管理与ISO9000系列标准的关系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理解全面质量管理的特点和指导思想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掌握全面质量管理的基本内容和过程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全面质量管理概述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全面质量管理与ISO 9000系列标准的关系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简述全面质量管理的特点和指导思想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全面质量管理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能阐述全面质量管理的含义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能运用PDCA循环指导企业进行全面质量管理。</w:t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了解全面质量管理与ISO9000系列标准的关系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理解全面质量管理的特点和指导思想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掌握全面质量管理的基本内容和过程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全面质量管理的内容和程序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简述制造过程质量控制的主要内容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质量管理常用方法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能够综合应用定性、定量质量管理方法解决企业质量问题。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掌握检查表、头脑风暴法、因果图等质量管理的定性分析方法；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掌握排列图法、直方图法、散布图法等质量管理的定量分析方法；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理解并掌握新七种质量管理方法。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定性质量管理方法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简述质量管理常用的定性方法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质量管理常用方法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能够综合应用定性、定量质量管理方法解决企业质量问题。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掌握检查表、头脑风暴法、因果图等质量管理的定性分析方法；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掌握排列图法、直方图法、散布图法等质量管理的定量分析方法；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理解并掌握新七种质量管理方法。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定量质量管理方法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简述质量管理常用的定量方法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质量管理常用方法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能够综合应用定性、定量质量管理方法解决企业质量问题。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掌握检查表、头脑风暴法、因果图等质量管理的定性分析方法；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掌握排列图法、直方图法、散布图法等质量管理的定量分析方法；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理解并掌握新七种质量管理方法。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新七种质量管理方法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课后第五题计算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质量控制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能够解释控制图的基本原理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能够进行工序能力指数的计算及判定；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能够正确运用控制图并解决实际质量问题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了解质量控制的基本原理，明确质量控制的目的和主要环节；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理解工序能力、工序能力指数的内涵；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掌握控制图的观察分析方法。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质量控制概述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工序质量控制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如何理解正常波动和异常波动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质量控制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能够解释控制图的基本原理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能够进行工序能力指数的计算及判定；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能够正确运用控制图并解决实际质量问题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了解质量控制的基本原理，明确质量控制的目的和主要环节；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理解工序能力、工序能力指数的内涵；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掌握控制图的观察分析方法。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控制图的基本原理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 xml:space="preserve">控制图的运用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简述控制图的作图步骤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质量检验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能够编制质量检验；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能够应用各抽样方案进行产品质量检验。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了解质量检验的概念、功能、分类和依据；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理解抽样检验的基本原理 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理解质量检验的组织形式与实施流程；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掌握计数标准型抽样检验的方法及计数调整型抽样检验方法。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质量检验概述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何为抽样检验，抽样检验适合何种情况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lang w:val="en-US" w:eastAsia="zh-CN"/>
              </w:rPr>
              <w:t>质量检验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能够编制质量检验；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能够应用各抽样方案进行产品质量检验。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了解质量检验的概念、功能、分类和依据；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理解抽样检验的基本原理 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理解质量检验的组织形式与实施流程；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掌握计数标准型抽样检验的方法及计数调整型抽样检验方法。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Chars="0" w:right="0" w:right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抽样检验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Chars="0" w:right="0" w:right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质量检验的组织与实施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Chars="0" w:right="0" w:rightChars="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质量经济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能够解释质量经济分析的目的；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能够应用质量经济分析方法确定适合的质量水平。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了解质量经济性管理的内涵与过程；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理解质量成本的含义和构成；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掌握质量经济性分析的内容和方法；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质量经济性管理概述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质量成本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预防成本，鉴定成本，内部损失成本，外部损失成本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简述什么是质量成本？质量成本包括哪些？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能够解释质量经济分析的目的；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能够应用质量经济分析方法确定适合的质量水平。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了解质量经济性管理的内涵与过程；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理解质量成本的含义和构成；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掌握质量经济性分析的内容和方法；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质量经济性分析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质量经济性分析应遵循的原则有哪些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质量改进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能解释质量改进的目的；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能说出质量改进的要点；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能运用质量改进方法，指导企业质量改进工作。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了解质量改进的概念及意义；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掌握质量改进的工具；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掌握质量改进工作的策划与组织的方法。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1.质量改进活动的策划与组织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2.员工参与质量改进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结合实际分析分析我国开展质量活动的意义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质量改进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能解释质量改进的目的；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能说出质量改进的要点；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能运用质量改进方法，指导企业质量改进工作。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了解质量改进的概念及意义；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掌握质量改进的工具；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掌握质量改进工作的策划与组织的方法。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质量改进概述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2.质量改进的工作方法、步骤和工具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结合实际分析分析我国开展质量活动的意义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服务质量管理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1.能进行简单的服务质量体系设计；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2.能在日常生活中用心体会服务，并为企业改进和提高服务质量提出建议。</w:t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1.了解服务人员应具备的特殊能力；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2.理解并掌握服务的定义和特征；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3.掌握顾客对服务质量的评估过程。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1.服务概述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2.顾客对服务质量的评价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简述服务的定义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服务质量管理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1.能进行简单的服务质量体系设计；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2.能在日常生活中用心体会服务，并为企业改进和提高服务质量提出建议。</w:t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1.了解服务人员应具备的特殊能力；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2.理解并掌握服务的定义和特征；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3.掌握顾客对服务质量的评估过程。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1.服务质量体系的建立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 服务过程的质量管理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简述服务的特征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能设计顾客满意度调查表；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能参与或主持企业顾客满意度调查并撰写顾客满意度调查报告。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了解顾客满意的含义；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理解顾客满意对企业经营的重要作用；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掌握顾客满意度调查的内容和方法。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 xml:space="preserve">顾客满意及顾客满意度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 xml:space="preserve">顾客满意度调查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简述顾客感知的内涵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能设计顾客满意度调查表；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能参与或主持企业顾客满意度调查并撰写顾客满意度调查报告。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了解顾客满意的含义；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理解顾客满意对企业经营的重要作用；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掌握顾客满意度调查的内容和方法。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88"/>
              </w:tabs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顾客满意度的提升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88"/>
              </w:tabs>
              <w:spacing w:before="0" w:beforeAutospacing="0" w:after="0" w:afterAutospacing="0" w:line="315" w:lineRule="atLeast"/>
              <w:ind w:left="0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简述顾客满意的特征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产品质量责任与义务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能利用《产品质量法》维护作为消费者的利益；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对产品的生产者、销售者违反《产品质量法》的行为进行检举。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了解企业各类人员的质量责任；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理解《中华人民共和国产品质量法》的内容；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掌握产品质量责任和产品质量义务的内容。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产品质量法概述</w:t>
            </w: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 产品质量义务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简述根据我国现行法律规定，有哪些产品质量责任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产品质量责任与义务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能利用《产品质量法》维护作为消费者的利益；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对产品的生产者、销售者违反《产品质量法》的行为进行检举。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了解企业各类人员的质量责任；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能利用《产品质量法》维护作为消费者的利益；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理解《中华人民共和国产品质量法》的内容；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掌握产品质量责任和产品质量义务的内容。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产品质量责任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企业各类人员的质量责任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简述企业最高管理者的质量责任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14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卓越质量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  <w:szCs w:val="24"/>
              </w:rPr>
              <w:t>掌握实施六西格玛管理的方法步骤；</w:t>
            </w:r>
          </w:p>
          <w:p>
            <w:pP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szCs w:val="24"/>
              </w:rPr>
              <w:t xml:space="preserve">能够应用六西格玛管理和卓越绩效管理提升组织质量管理水平。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  <w:szCs w:val="24"/>
              </w:rPr>
              <w:t>了解六西格玛管理的产生和发展；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szCs w:val="24"/>
              </w:rPr>
              <w:t>理解六西格玛管理的基本原理；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sz w:val="24"/>
                <w:szCs w:val="24"/>
              </w:rPr>
              <w:t>理解卓越绩效管理的内涵及特点；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/>
                <w:sz w:val="24"/>
                <w:szCs w:val="24"/>
              </w:rPr>
              <w:t>掌握实施六西格玛管理的条件。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  <w:szCs w:val="24"/>
              </w:rPr>
              <w:t>六西格玛管理概述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szCs w:val="24"/>
              </w:rPr>
              <w:t>六西格玛管理的基本原理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bidi w:val="0"/>
              <w:ind w:firstLine="522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结合实例，谈谈六西格玛发新发展的体会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楷体_GB2312" w:hAnsi="宋体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楷体_GB2312" w:hAnsi="宋体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楷体_GB2312" w:hAnsi="宋体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卓越质量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  <w:szCs w:val="24"/>
              </w:rPr>
              <w:t>掌握实施六西格玛管理的方法步骤；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szCs w:val="24"/>
              </w:rPr>
              <w:t xml:space="preserve">能够应用六西格玛管理和卓越绩效管理提升组织质量管理水平。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</w:rPr>
              <w:t>知识目标：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  <w:szCs w:val="24"/>
              </w:rPr>
              <w:t>了解六西格玛管理的产生和发展；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szCs w:val="24"/>
              </w:rPr>
              <w:t>理解六西格玛管理的基本原理；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sz w:val="24"/>
                <w:szCs w:val="24"/>
              </w:rPr>
              <w:t>理解卓越绩效管理的内涵及特点；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/>
                <w:sz w:val="24"/>
                <w:szCs w:val="24"/>
              </w:rPr>
              <w:t>掌握实施六西格玛管理的条件。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六西格玛管理的组织与实施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卓越绩效管理 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六西格玛常用的统计指标有哪些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BB025"/>
    <w:multiLevelType w:val="singleLevel"/>
    <w:tmpl w:val="C19BB0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55B37A"/>
    <w:multiLevelType w:val="singleLevel"/>
    <w:tmpl w:val="E755B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831669"/>
    <w:multiLevelType w:val="singleLevel"/>
    <w:tmpl w:val="FA8316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2446C2"/>
    <w:multiLevelType w:val="singleLevel"/>
    <w:tmpl w:val="492446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20409E"/>
    <w:multiLevelType w:val="singleLevel"/>
    <w:tmpl w:val="792040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ZlYjhhNjFjYWNiYjA3NDViODY4NjgzYjgwMzMifQ=="/>
  </w:docVars>
  <w:rsids>
    <w:rsidRoot w:val="00000000"/>
    <w:rsid w:val="58A0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4132</Words>
  <Characters>4420</Characters>
  <Lines>0</Lines>
  <Paragraphs>0</Paragraphs>
  <TotalTime>1</TotalTime>
  <ScaleCrop>false</ScaleCrop>
  <LinksUpToDate>false</LinksUpToDate>
  <CharactersWithSpaces>4498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2023-08-23T11:11:51Z</dcterms:created>
  <dc:creator>Lenovo</dc:creator>
  <cp:lastModifiedBy>刘俊玲</cp:lastModifiedBy>
  <dcterms:modified xsi:type="dcterms:W3CDTF">2023-08-23T11:13:15Z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D6D6F88CB0984CDEA37011E0965EAC0B_12</vt:lpwstr>
  </property>
</Properties>
</file>