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C1F5" w14:textId="77777777" w:rsidR="004C74C6" w:rsidRDefault="004C74C6">
      <w:pPr>
        <w:spacing w:line="560" w:lineRule="exact"/>
        <w:jc w:val="center"/>
        <w:rPr>
          <w:rFonts w:ascii="方正小标宋简体" w:eastAsia="方正小标宋简体" w:hAnsi="方正小标宋简体" w:cs="方正小标宋简体"/>
        </w:rPr>
      </w:pPr>
    </w:p>
    <w:p w14:paraId="6CD8C72B" w14:textId="77777777" w:rsidR="004C74C6"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2024级旅游管理专业（</w:t>
      </w:r>
      <w:proofErr w:type="gramStart"/>
      <w:r>
        <w:rPr>
          <w:rFonts w:ascii="方正小标宋简体" w:eastAsia="方正小标宋简体" w:hAnsi="方正小标宋简体" w:cs="方正小标宋简体" w:hint="eastAsia"/>
          <w:sz w:val="44"/>
          <w:szCs w:val="44"/>
        </w:rPr>
        <w:t>迪</w:t>
      </w:r>
      <w:proofErr w:type="gramEnd"/>
      <w:r>
        <w:rPr>
          <w:rFonts w:ascii="方正小标宋简体" w:eastAsia="方正小标宋简体" w:hAnsi="方正小标宋简体" w:cs="方正小标宋简体" w:hint="eastAsia"/>
          <w:sz w:val="44"/>
          <w:szCs w:val="44"/>
        </w:rPr>
        <w:t>士尼储备人才班）人才培养方案</w:t>
      </w:r>
    </w:p>
    <w:p w14:paraId="535D9D6D"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一、专业简介</w:t>
      </w:r>
    </w:p>
    <w:p w14:paraId="496D5283" w14:textId="77777777" w:rsidR="004C74C6"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（一）专业名称和专业代码</w:t>
      </w:r>
    </w:p>
    <w:p w14:paraId="0203455C" w14:textId="77777777" w:rsidR="004C74C6"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 540101</w:t>
      </w:r>
    </w:p>
    <w:p w14:paraId="52887EC3" w14:textId="77777777" w:rsidR="004C74C6"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（二）入学要求</w:t>
      </w:r>
    </w:p>
    <w:p w14:paraId="5973DC5A" w14:textId="77777777" w:rsidR="004C74C6" w:rsidRDefault="00000000">
      <w:pPr>
        <w:spacing w:line="360" w:lineRule="auto"/>
        <w:ind w:firstLineChars="200" w:firstLine="480"/>
        <w:jc w:val="both"/>
        <w:rPr>
          <w:rFonts w:ascii="仿宋_GB2312" w:eastAsia="仿宋_GB2312" w:hAnsi="仿宋_GB2312" w:cs="仿宋_GB2312"/>
          <w:sz w:val="24"/>
          <w:szCs w:val="24"/>
          <w:highlight w:val="yellow"/>
        </w:rPr>
      </w:pPr>
      <w:r>
        <w:rPr>
          <w:rFonts w:ascii="仿宋_GB2312" w:eastAsia="仿宋_GB2312" w:hAnsi="仿宋_GB2312" w:cs="仿宋_GB2312"/>
          <w:sz w:val="24"/>
          <w:szCs w:val="24"/>
        </w:rPr>
        <w:t>中等职业学校毕业、普通高级中学毕业或具备同等学力。</w:t>
      </w:r>
    </w:p>
    <w:p w14:paraId="4CD94D8C" w14:textId="77777777" w:rsidR="004C74C6"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（三）基本修业年限</w:t>
      </w:r>
    </w:p>
    <w:p w14:paraId="4780E06E" w14:textId="77777777" w:rsidR="004C74C6"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基本学制三年，允许在此基础上，实行弹性学习年限。</w:t>
      </w:r>
    </w:p>
    <w:p w14:paraId="362EBD5E"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二、职业面向</w:t>
      </w:r>
    </w:p>
    <w:p w14:paraId="3A239E15" w14:textId="77777777" w:rsidR="004C74C6" w:rsidRDefault="00000000">
      <w:pPr>
        <w:spacing w:line="360" w:lineRule="auto"/>
        <w:ind w:firstLineChars="200" w:firstLine="480"/>
        <w:jc w:val="both"/>
      </w:pPr>
      <w:r>
        <w:rPr>
          <w:rFonts w:ascii="仿宋_GB2312" w:eastAsia="仿宋_GB2312" w:hAnsi="仿宋_GB2312" w:cs="仿宋_GB2312" w:hint="eastAsia"/>
          <w:sz w:val="24"/>
          <w:szCs w:val="24"/>
        </w:rPr>
        <w:t>面向旅游业、“旅游+”新业态的导游、计调、营销、咨询、服务等岗位（群）。</w:t>
      </w:r>
    </w:p>
    <w:tbl>
      <w:tblPr>
        <w:tblW w:w="8624" w:type="dxa"/>
        <w:tblLayout w:type="fixed"/>
        <w:tblCellMar>
          <w:left w:w="0" w:type="dxa"/>
          <w:right w:w="0" w:type="dxa"/>
        </w:tblCellMar>
        <w:tblLook w:val="04A0" w:firstRow="1" w:lastRow="0" w:firstColumn="1" w:lastColumn="0" w:noHBand="0" w:noVBand="1"/>
      </w:tblPr>
      <w:tblGrid>
        <w:gridCol w:w="1104"/>
        <w:gridCol w:w="986"/>
        <w:gridCol w:w="1286"/>
        <w:gridCol w:w="1600"/>
        <w:gridCol w:w="1879"/>
        <w:gridCol w:w="1769"/>
      </w:tblGrid>
      <w:tr w:rsidR="004C74C6" w14:paraId="0ED50447" w14:textId="77777777">
        <w:trPr>
          <w:trHeight w:val="985"/>
        </w:trPr>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746ACB"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专业大类</w:t>
            </w:r>
          </w:p>
          <w:p w14:paraId="24319516"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9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D312E55"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专业类</w:t>
            </w:r>
          </w:p>
          <w:p w14:paraId="02CB3558"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CA28DD"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对应行业</w:t>
            </w:r>
          </w:p>
          <w:p w14:paraId="0E8E9376"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EBBD2F0"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主要职业类别（代码）</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697F616"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主要岗位类别（或技术领域）</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EC88CFA" w14:textId="77777777" w:rsidR="004C74C6"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职业资格证书或技能等级证书举例</w:t>
            </w:r>
          </w:p>
        </w:tc>
      </w:tr>
      <w:tr w:rsidR="004C74C6" w14:paraId="70FDD20E" w14:textId="77777777">
        <w:trPr>
          <w:trHeight w:val="1285"/>
        </w:trPr>
        <w:tc>
          <w:tcPr>
            <w:tcW w:w="1104"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1D11C6C7"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旅游类（54）</w:t>
            </w:r>
          </w:p>
        </w:tc>
        <w:tc>
          <w:tcPr>
            <w:tcW w:w="986" w:type="dxa"/>
            <w:vMerge w:val="restart"/>
            <w:tcBorders>
              <w:top w:val="nil"/>
              <w:left w:val="nil"/>
              <w:right w:val="single" w:sz="8" w:space="0" w:color="000000"/>
            </w:tcBorders>
            <w:tcMar>
              <w:top w:w="0" w:type="dxa"/>
              <w:left w:w="108" w:type="dxa"/>
              <w:bottom w:w="0" w:type="dxa"/>
              <w:right w:w="108" w:type="dxa"/>
            </w:tcMar>
            <w:vAlign w:val="center"/>
          </w:tcPr>
          <w:p w14:paraId="4E036F7F"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旅游大类（5401）</w:t>
            </w:r>
          </w:p>
        </w:tc>
        <w:tc>
          <w:tcPr>
            <w:tcW w:w="1286" w:type="dxa"/>
            <w:tcBorders>
              <w:top w:val="nil"/>
              <w:left w:val="nil"/>
              <w:right w:val="single" w:sz="8" w:space="0" w:color="000000"/>
            </w:tcBorders>
            <w:tcMar>
              <w:top w:w="0" w:type="dxa"/>
              <w:left w:w="108" w:type="dxa"/>
              <w:bottom w:w="0" w:type="dxa"/>
              <w:right w:w="108" w:type="dxa"/>
            </w:tcMar>
            <w:vAlign w:val="center"/>
          </w:tcPr>
          <w:p w14:paraId="74D9459B"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旅游游览（14）</w:t>
            </w:r>
          </w:p>
        </w:tc>
        <w:tc>
          <w:tcPr>
            <w:tcW w:w="1600" w:type="dxa"/>
            <w:tcBorders>
              <w:top w:val="nil"/>
              <w:left w:val="nil"/>
              <w:right w:val="single" w:sz="8" w:space="0" w:color="000000"/>
            </w:tcBorders>
            <w:tcMar>
              <w:top w:w="0" w:type="dxa"/>
              <w:left w:w="108" w:type="dxa"/>
              <w:bottom w:w="0" w:type="dxa"/>
              <w:right w:w="108" w:type="dxa"/>
            </w:tcMar>
            <w:vAlign w:val="center"/>
          </w:tcPr>
          <w:p w14:paraId="4E504FC8"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导游（4-07-04-01）</w:t>
            </w:r>
          </w:p>
          <w:p w14:paraId="7A118AE3"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旅游团队领队（4-07-04-02）</w:t>
            </w:r>
          </w:p>
          <w:p w14:paraId="0E0A2180"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 xml:space="preserve">旅行社计调 </w:t>
            </w:r>
          </w:p>
          <w:p w14:paraId="35B3E8DE"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（4-07-04-03）</w:t>
            </w:r>
          </w:p>
          <w:p w14:paraId="51F95D6C"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w:t>
            </w:r>
            <w:r>
              <w:rPr>
                <w:rFonts w:ascii="仿宋_GB2312" w:eastAsia="仿宋_GB2312" w:hAnsi="仿宋_GB2312" w:hint="eastAsia"/>
                <w:color w:val="000000"/>
                <w:sz w:val="21"/>
                <w:szCs w:val="24"/>
              </w:rPr>
              <w:lastRenderedPageBreak/>
              <w:t>04-05）</w:t>
            </w:r>
          </w:p>
          <w:p w14:paraId="6681CABA"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茶艺师（4-03-02-07）</w:t>
            </w:r>
          </w:p>
          <w:p w14:paraId="1C4B4140"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调酒师（4-03-02-09）</w:t>
            </w:r>
          </w:p>
          <w:p w14:paraId="0E12FB83"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讲解员（4-13-01-03）</w:t>
            </w:r>
          </w:p>
        </w:tc>
        <w:tc>
          <w:tcPr>
            <w:tcW w:w="1879" w:type="dxa"/>
            <w:tcBorders>
              <w:top w:val="nil"/>
              <w:left w:val="nil"/>
              <w:right w:val="single" w:sz="8" w:space="0" w:color="000000"/>
            </w:tcBorders>
            <w:tcMar>
              <w:top w:w="0" w:type="dxa"/>
              <w:left w:w="108" w:type="dxa"/>
              <w:bottom w:w="0" w:type="dxa"/>
              <w:right w:w="108" w:type="dxa"/>
            </w:tcMar>
            <w:vAlign w:val="center"/>
          </w:tcPr>
          <w:p w14:paraId="09477A1B"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lastRenderedPageBreak/>
              <w:t>导游、领队、计调、旅行社业务管理、游览景区管理、文物及非物质文化遗产保护、农业观光休闲旅游</w:t>
            </w:r>
          </w:p>
        </w:tc>
        <w:tc>
          <w:tcPr>
            <w:tcW w:w="1769" w:type="dxa"/>
            <w:tcBorders>
              <w:top w:val="nil"/>
              <w:left w:val="nil"/>
              <w:right w:val="single" w:sz="8" w:space="0" w:color="000000"/>
            </w:tcBorders>
            <w:tcMar>
              <w:top w:w="0" w:type="dxa"/>
              <w:left w:w="108" w:type="dxa"/>
              <w:bottom w:w="0" w:type="dxa"/>
              <w:right w:w="108" w:type="dxa"/>
            </w:tcMar>
            <w:vAlign w:val="center"/>
          </w:tcPr>
          <w:p w14:paraId="1624030D"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7E95C7C3"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531D6CF7"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w:t>
            </w:r>
          </w:p>
          <w:p w14:paraId="2AEA1394"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w:t>
            </w:r>
          </w:p>
        </w:tc>
      </w:tr>
      <w:tr w:rsidR="004C74C6" w14:paraId="60EF6781" w14:textId="77777777">
        <w:trPr>
          <w:trHeight w:val="180"/>
        </w:trPr>
        <w:tc>
          <w:tcPr>
            <w:tcW w:w="1104"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54705341" w14:textId="77777777" w:rsidR="004C74C6" w:rsidRDefault="004C74C6">
            <w:pPr>
              <w:spacing w:before="100" w:beforeAutospacing="1" w:after="100" w:afterAutospacing="1" w:line="360" w:lineRule="atLeast"/>
              <w:jc w:val="center"/>
              <w:rPr>
                <w:rFonts w:ascii="仿宋_GB2312" w:eastAsia="仿宋_GB2312" w:hAnsi="仿宋_GB2312"/>
                <w:color w:val="000000"/>
                <w:sz w:val="21"/>
                <w:szCs w:val="24"/>
              </w:rPr>
            </w:pPr>
          </w:p>
        </w:tc>
        <w:tc>
          <w:tcPr>
            <w:tcW w:w="986" w:type="dxa"/>
            <w:vMerge/>
            <w:tcBorders>
              <w:left w:val="nil"/>
              <w:bottom w:val="single" w:sz="4" w:space="0" w:color="auto"/>
              <w:right w:val="single" w:sz="8" w:space="0" w:color="000000"/>
            </w:tcBorders>
            <w:tcMar>
              <w:top w:w="0" w:type="dxa"/>
              <w:left w:w="108" w:type="dxa"/>
              <w:bottom w:w="0" w:type="dxa"/>
              <w:right w:w="108" w:type="dxa"/>
            </w:tcMar>
            <w:vAlign w:val="center"/>
          </w:tcPr>
          <w:p w14:paraId="7436BB4D" w14:textId="77777777" w:rsidR="004C74C6" w:rsidRDefault="004C74C6">
            <w:pPr>
              <w:spacing w:before="100" w:beforeAutospacing="1" w:after="100" w:afterAutospacing="1" w:line="360" w:lineRule="atLeast"/>
              <w:jc w:val="center"/>
              <w:rPr>
                <w:rFonts w:ascii="仿宋_GB2312" w:eastAsia="仿宋_GB2312" w:hAnsi="仿宋_GB2312"/>
                <w:color w:val="000000"/>
                <w:sz w:val="21"/>
                <w:szCs w:val="24"/>
              </w:rPr>
            </w:pP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2BC7F3E"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旅游综合服务（17）</w:t>
            </w:r>
          </w:p>
        </w:tc>
        <w:tc>
          <w:tcPr>
            <w:tcW w:w="16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446A5A8B"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旅游咨询员 （4-07-04-04）</w:t>
            </w:r>
          </w:p>
          <w:p w14:paraId="3F206B6D"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公共游览场所服务员（4-07-04-05）景区运营管理师（4-07-04-06）</w:t>
            </w:r>
          </w:p>
        </w:tc>
        <w:tc>
          <w:tcPr>
            <w:tcW w:w="187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9C601C6"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旅游活动策划服务、旅游电子平台服务、旅游企业管理服务</w:t>
            </w:r>
          </w:p>
        </w:tc>
        <w:tc>
          <w:tcPr>
            <w:tcW w:w="176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C3EE638"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3412AB4A"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4B421185"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自媒体运营1+X证书</w:t>
            </w:r>
          </w:p>
          <w:p w14:paraId="40A6FAC6" w14:textId="77777777" w:rsidR="004C74C6"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旅游定制师</w:t>
            </w:r>
          </w:p>
        </w:tc>
      </w:tr>
    </w:tbl>
    <w:p w14:paraId="5B629714" w14:textId="77777777" w:rsidR="004C74C6" w:rsidRDefault="004C74C6">
      <w:pPr>
        <w:spacing w:line="360" w:lineRule="auto"/>
        <w:ind w:firstLineChars="200" w:firstLine="480"/>
        <w:jc w:val="both"/>
        <w:rPr>
          <w:rFonts w:ascii="黑体" w:eastAsia="黑体" w:hAnsi="黑体" w:cs="黑体"/>
          <w:sz w:val="24"/>
          <w:szCs w:val="24"/>
        </w:rPr>
      </w:pPr>
    </w:p>
    <w:p w14:paraId="704AC496"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三、培养目标与规格</w:t>
      </w:r>
    </w:p>
    <w:p w14:paraId="7F64A506" w14:textId="77777777" w:rsidR="004C74C6"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（一）培养目标</w:t>
      </w:r>
    </w:p>
    <w:p w14:paraId="531BE52B"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专业围绕精品旅游产业集群的人才需求，突出海洋旅游特色，培养理想信念坚定，德智体美劳全面发展，具有良好的职业道德、人文素养、创新精神、工匠精神和良好的公民意识、高度的社会责任感，掌握扎实的科学文化基础和</w:t>
      </w:r>
      <w:proofErr w:type="gramStart"/>
      <w:r>
        <w:rPr>
          <w:rFonts w:ascii="仿宋_GB2312" w:eastAsia="仿宋_GB2312" w:hAnsi="仿宋_GB2312" w:cs="仿宋_GB2312" w:hint="eastAsia"/>
          <w:sz w:val="24"/>
          <w:szCs w:val="24"/>
        </w:rPr>
        <w:t>文旅</w:t>
      </w:r>
      <w:proofErr w:type="gramEnd"/>
      <w:r>
        <w:rPr>
          <w:rFonts w:ascii="仿宋_GB2312" w:eastAsia="仿宋_GB2312" w:hAnsi="仿宋_GB2312" w:cs="仿宋_GB2312" w:hint="eastAsia"/>
          <w:sz w:val="24"/>
          <w:szCs w:val="24"/>
        </w:rPr>
        <w:t>融合、“旅游+” 行业前沿、接待服务、项目策划、产品设计、数字营销及相关法律法规等知识，具备服务质量管理、客户关系管理、部门运营管理等能力，具有人文素养、创新意识、创业精神和国际视野，能够从事旅游咨询、旅游产品策划、旅游数字营销、目的地运营管理等工作的高素质技术技能人才。</w:t>
      </w:r>
    </w:p>
    <w:p w14:paraId="7033848D" w14:textId="77777777" w:rsidR="004C74C6"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（二）培养规格</w:t>
      </w:r>
    </w:p>
    <w:p w14:paraId="0370FE93"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1.素质</w:t>
      </w:r>
    </w:p>
    <w:p w14:paraId="20E30FDE" w14:textId="77777777" w:rsidR="004C74C6" w:rsidRDefault="00000000">
      <w:pPr>
        <w:widowControl w:val="0"/>
        <w:spacing w:after="0" w:line="360" w:lineRule="auto"/>
        <w:ind w:firstLineChars="200" w:firstLine="420"/>
        <w:jc w:val="both"/>
        <w:rPr>
          <w:rFonts w:ascii="仿宋_GB2312" w:eastAsia="仿宋_GB2312" w:hAnsi="仿宋_GB2312" w:cs="仿宋_GB2312"/>
          <w:sz w:val="24"/>
          <w:szCs w:val="24"/>
        </w:rPr>
      </w:pPr>
      <w:r>
        <w:rPr>
          <w:rFonts w:ascii="宋体" w:hAnsi="宋体" w:cstheme="minorBidi" w:hint="eastAsia"/>
          <w:kern w:val="2"/>
          <w:sz w:val="21"/>
          <w:szCs w:val="21"/>
        </w:rPr>
        <w:t>（</w:t>
      </w:r>
      <w:r>
        <w:rPr>
          <w:rFonts w:ascii="仿宋_GB2312" w:eastAsia="仿宋_GB2312" w:hAnsi="仿宋_GB2312" w:cs="仿宋_GB2312" w:hint="eastAsia"/>
          <w:sz w:val="24"/>
          <w:szCs w:val="24"/>
        </w:rPr>
        <w:t>1）坚定拥护中国共产党领导和中国特色社会主义制度，以习近平新时代中国特色社会主义思想为指导，</w:t>
      </w:r>
      <w:proofErr w:type="gramStart"/>
      <w:r>
        <w:rPr>
          <w:rFonts w:ascii="仿宋_GB2312" w:eastAsia="仿宋_GB2312" w:hAnsi="仿宋_GB2312" w:cs="仿宋_GB2312" w:hint="eastAsia"/>
          <w:sz w:val="24"/>
          <w:szCs w:val="24"/>
        </w:rPr>
        <w:t>践行</w:t>
      </w:r>
      <w:proofErr w:type="gramEnd"/>
      <w:r>
        <w:rPr>
          <w:rFonts w:ascii="仿宋_GB2312" w:eastAsia="仿宋_GB2312" w:hAnsi="仿宋_GB2312" w:cs="仿宋_GB2312" w:hint="eastAsia"/>
          <w:sz w:val="24"/>
          <w:szCs w:val="24"/>
        </w:rPr>
        <w:t xml:space="preserve">社会主义核心价值观，具有坚定的理想信念、深厚的爱国情感和中华民族自豪感，树立正确的人生观和价值观； </w:t>
      </w:r>
    </w:p>
    <w:p w14:paraId="41E46F8C"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（2）掌握与本专业从事职业活动相关的国家法律、行业规定，</w:t>
      </w:r>
      <w:proofErr w:type="gramStart"/>
      <w:r>
        <w:rPr>
          <w:rFonts w:ascii="仿宋_GB2312" w:eastAsia="仿宋_GB2312" w:hAnsi="仿宋_GB2312" w:cs="仿宋_GB2312" w:hint="eastAsia"/>
          <w:sz w:val="24"/>
          <w:szCs w:val="24"/>
        </w:rPr>
        <w:t>践行</w:t>
      </w:r>
      <w:proofErr w:type="gramEnd"/>
      <w:r>
        <w:rPr>
          <w:rFonts w:ascii="仿宋_GB2312" w:eastAsia="仿宋_GB2312" w:hAnsi="仿宋_GB2312" w:cs="仿宋_GB2312" w:hint="eastAsia"/>
          <w:sz w:val="24"/>
          <w:szCs w:val="24"/>
        </w:rPr>
        <w:t xml:space="preserve">“两山理论”，掌握绿色生产、环境保护、安全防护、质量管理等相关知识与技能，了解相关产业文化，自觉服从纪律、遵守规则； </w:t>
      </w:r>
    </w:p>
    <w:p w14:paraId="739814AA"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（3）掌握必备的美育知识，具有一定的文化修养、审美能力，形成一定的艺术特长或爱好；遵守职业道德准则和行为规范，具备社会责任感和担当精神，传播新时代“好声音”；</w:t>
      </w:r>
    </w:p>
    <w:p w14:paraId="2C5DB08D"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（4）具有探究学习、终身学习能力，能够适应新技术、新岗位的要求；具有批判性思维、创新思维、创业意识，具有较强的分析问题和解决问题的能力，做到文化自信；</w:t>
      </w:r>
    </w:p>
    <w:p w14:paraId="214ACF31"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（5）具有良好的身心素质，达到国家大学生体质测试合格标准，具有为游客服务的健康的身体素质；具有大方、开朗、乐观、积极向上的性格素质；具有遇事冷静、能够条理地从容地处理各种问题的心理素质；</w:t>
      </w:r>
    </w:p>
    <w:p w14:paraId="4DFB4698"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（6）具有旅游的情怀。具有宽广的知识，完善的人格，旅游的情怀，国际的视野，热爱旅游行业并能在行业中具备可持续发展力；</w:t>
      </w:r>
    </w:p>
    <w:p w14:paraId="3BD00D1C"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（7）具有崇尚劳动、热爱劳动、辛勤劳动、诚实劳动精神，具备与旅游管理专业职业发展相适应的劳动素养、劳动技能；</w:t>
      </w:r>
    </w:p>
    <w:p w14:paraId="3793C77C"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（8）具有良好的语言表达能力、文字表达能力、沟通合作能力，具有较强的集体意识和团队合作能力；</w:t>
      </w:r>
    </w:p>
    <w:p w14:paraId="3B58B17F"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（9）具有适应产业数字化发展需求的基本数字技能，具备信息技术基础知识、专业信息技术能力；</w:t>
      </w:r>
    </w:p>
    <w:p w14:paraId="549E199F"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 具备专业敏感度，具有符合我国新常态下旅游新业态的多样化、国际化、跨界融合化、专业化、品质化以及信息化等特征所需要的岗位执行能力、旅游市场</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判能力和创新创业等能力。</w:t>
      </w:r>
    </w:p>
    <w:p w14:paraId="5049C359"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2.知识</w:t>
      </w:r>
    </w:p>
    <w:p w14:paraId="38D81E53"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（1）掌握人文、数学、外语、体育等人文科学和自然科学的基础理论和基本知识，有良好的专业外语词汇储备；</w:t>
      </w:r>
    </w:p>
    <w:p w14:paraId="56102CB2"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（2）掌握旅游管理学科相关基础知识，具备良好旅游职业礼仪和丰富的旅游文化知识储备，</w:t>
      </w:r>
    </w:p>
    <w:p w14:paraId="458F7AA3"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（3）掌握旅游消费者行为和心理相关基本理论和知识；</w:t>
      </w:r>
    </w:p>
    <w:p w14:paraId="2C608E1E"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（4）掌握旅游新媒体运营、在线旅游企业运营的基本理论和方法；</w:t>
      </w:r>
    </w:p>
    <w:p w14:paraId="0F38D2A5"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（5）掌握导游业务、旅游法律与法规、全国导游基础知识、地方导游基础知识、山东省5A景区知识等国家导游资格考试相应的理论知识；</w:t>
      </w:r>
    </w:p>
    <w:p w14:paraId="11F5AAD5"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（6）掌握旅游产品策划、旅游市场营销、旅游信息化技术等专业技能知识；</w:t>
      </w:r>
    </w:p>
    <w:p w14:paraId="18A76B46"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（7）掌握旅行社运营、景区服务与管理、酒店数字化运营等旅游企业运营与管理类知识；</w:t>
      </w:r>
    </w:p>
    <w:p w14:paraId="69CB1140"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（8）掌握导游服务、旅游接待工作中的英语表达知识；</w:t>
      </w:r>
    </w:p>
    <w:p w14:paraId="2E61C6A0"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（9）掌握海洋旅游、滨海休闲服务与管理、民俗旅游等专业拓展知识；</w:t>
      </w:r>
    </w:p>
    <w:p w14:paraId="780DC40F"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（10）掌握酒水知识、茶艺、旅游策划等职业技能知识。</w:t>
      </w:r>
    </w:p>
    <w:p w14:paraId="43276EC8"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3.能力</w:t>
      </w:r>
    </w:p>
    <w:p w14:paraId="5AD1C7E5"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（1）具备一定的计算机应用能力，能熟练运用旅游企业管理软件进行编制报表、数据处理，具备数量分析的应用与操作能力； </w:t>
      </w:r>
    </w:p>
    <w:p w14:paraId="3CEE82D8"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（2）具有组织、协调和开展旅游经营活动项目的基本能力；</w:t>
      </w:r>
    </w:p>
    <w:p w14:paraId="251E6C77"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（3）具备应对旅游危机和突发事件的基本能力，能够分析与解决旅游服务与管理中的问题；</w:t>
      </w:r>
    </w:p>
    <w:p w14:paraId="1B33DC76"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（4）具有较强的语言与文字表达、人际沟通、信息获取能力，能够使用外语完成外国旅游者的线上线下咨询、服务接待等工作； </w:t>
      </w:r>
    </w:p>
    <w:p w14:paraId="2F9D5C6E"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（5）掌握智慧旅游技术，养成大数据思维，熟练应用网络技术工具，具有信息化技术应用、在线服务与管理、智能移动平台应用、电商技能、个性化定制、新媒体运营、旅游数据分析、跨界创新等方面能力；</w:t>
      </w:r>
    </w:p>
    <w:p w14:paraId="42EFBF54"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（6）熟悉旅游景区（点）、旅行社和酒店经营的主要运转业务和操作规范，具备综合运用专业知识分析和解决当前数字化背景下旅游开发与经营管理活动中的实际问题的能力；</w:t>
      </w:r>
    </w:p>
    <w:p w14:paraId="028BCB6B"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（7）能够熟练运用行业相关软件，具有旅游市场调查与分析的能力，进行旅游市场开拓与营销的能力；</w:t>
      </w:r>
    </w:p>
    <w:p w14:paraId="48076970"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（8）能分析旅游者的特点和需求，能根据不同游客特点针对性地设计旅游产品，具有整合旅游资源、策划旅游产品、提升顾客体验的能力；</w:t>
      </w:r>
    </w:p>
    <w:p w14:paraId="5F64D5EA"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（9）具备景区游客接待、酒店对客服务以及对景区景点进行讲解等具体工作的能力，提供个性化服务；</w:t>
      </w:r>
    </w:p>
    <w:p w14:paraId="3A6F55E3"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（10）能进行运用相关知识，进行海洋旅游、滨海休闲、民俗旅游、乡村旅游等方面的服务与管理。</w:t>
      </w:r>
    </w:p>
    <w:p w14:paraId="5C3EC42C"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sz w:val="24"/>
          <w:szCs w:val="24"/>
        </w:rPr>
        <w:t>四、课程体系和设计</w:t>
      </w:r>
    </w:p>
    <w:p w14:paraId="6EF8BC99"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（一）课程体系构建的总体理念</w:t>
      </w:r>
    </w:p>
    <w:p w14:paraId="57683A02" w14:textId="77777777" w:rsidR="004C74C6"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1.坚持德育为先，突出</w:t>
      </w:r>
      <w:proofErr w:type="gramStart"/>
      <w:r>
        <w:rPr>
          <w:rFonts w:ascii="楷体_GB2312" w:eastAsia="楷体_GB2312" w:hAnsi="宋体" w:cstheme="minorBidi" w:hint="eastAsia"/>
          <w:kern w:val="2"/>
          <w:sz w:val="24"/>
          <w:szCs w:val="24"/>
        </w:rPr>
        <w:t>专业思政与</w:t>
      </w:r>
      <w:proofErr w:type="gramEnd"/>
      <w:r>
        <w:rPr>
          <w:rFonts w:ascii="楷体_GB2312" w:eastAsia="楷体_GB2312" w:hAnsi="宋体" w:cstheme="minorBidi" w:hint="eastAsia"/>
          <w:kern w:val="2"/>
          <w:sz w:val="24"/>
          <w:szCs w:val="24"/>
        </w:rPr>
        <w:t>课程思政</w:t>
      </w:r>
    </w:p>
    <w:p w14:paraId="54864574"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突出习近平新时代中国特色社会主义思想在齐鲁大地的生动实践，体现日照市“城市+大学”和职业教育服务社会建设的职能，发挥旅游管理专业在国内专业建设研究与实践中的优势，在人才培养的核心素养要求中，对毕业生在思想政治素质方面的要求和目标进行精准设计；凝练“坚定信念、德技并修、旅游情怀、敬业乐业、知行合一、文化自信、超值服务、文明传播”的旅游人才核心素养；通过专业思政和</w:t>
      </w:r>
      <w:proofErr w:type="gramStart"/>
      <w:r>
        <w:rPr>
          <w:rFonts w:ascii="仿宋_GB2312" w:eastAsia="仿宋_GB2312" w:hAnsi="仿宋_GB2312" w:cs="仿宋_GB2312" w:hint="eastAsia"/>
          <w:sz w:val="24"/>
          <w:szCs w:val="24"/>
        </w:rPr>
        <w:t>课程思政一体化</w:t>
      </w:r>
      <w:proofErr w:type="gramEnd"/>
      <w:r>
        <w:rPr>
          <w:rFonts w:ascii="仿宋_GB2312" w:eastAsia="仿宋_GB2312" w:hAnsi="仿宋_GB2312" w:cs="仿宋_GB2312" w:hint="eastAsia"/>
          <w:sz w:val="24"/>
          <w:szCs w:val="24"/>
        </w:rPr>
        <w:t>设计，推动课堂教学革命，实现旅游管理专业人才培养目标。</w:t>
      </w:r>
    </w:p>
    <w:p w14:paraId="3E234E1B" w14:textId="77777777" w:rsidR="004C74C6"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2.坚持终身学习理念，实现以人为本、创新发展</w:t>
      </w:r>
    </w:p>
    <w:p w14:paraId="6B7828EA"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培养学生养成终身学习，不断适应产业发展的能力，习惯，保持职业竞争力。坚持“以人为本”教育理念，在突出学生主体地位的同时引导其学会知识、技能、正确做人。融入新技术、新工艺、新模式，鼓励学生探索学习，拓展学习领域，培养学生创新思维，提高学生创新发展能力。</w:t>
      </w:r>
    </w:p>
    <w:p w14:paraId="7BC6814E" w14:textId="77777777" w:rsidR="004C74C6"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3.“岗课赛证岗”融合</w:t>
      </w:r>
    </w:p>
    <w:p w14:paraId="095B878C" w14:textId="77777777" w:rsidR="004C74C6"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“岗”，人才培养面向旅游景区、旅行社、酒店、OTA平台及旅游各业</w:t>
      </w:r>
      <w:proofErr w:type="gramStart"/>
      <w:r>
        <w:rPr>
          <w:rFonts w:ascii="仿宋_GB2312" w:eastAsia="仿宋_GB2312" w:hAnsi="仿宋_GB2312" w:cs="仿宋_GB2312" w:hint="eastAsia"/>
          <w:sz w:val="24"/>
          <w:szCs w:val="24"/>
        </w:rPr>
        <w:t>态领域</w:t>
      </w:r>
      <w:proofErr w:type="gramEnd"/>
      <w:r>
        <w:rPr>
          <w:rFonts w:ascii="仿宋_GB2312" w:eastAsia="仿宋_GB2312" w:hAnsi="仿宋_GB2312" w:cs="仿宋_GB2312" w:hint="eastAsia"/>
          <w:sz w:val="24"/>
          <w:szCs w:val="24"/>
        </w:rPr>
        <w:t>的旅游服务与管理岗位；“课”，以岗位能力培养为导向，制定全域旅游基础通用课程、全域旅游核心课程、岗位导向课程、全域旅游精进课程为体系的课程金字塔，逐层提升学生的岗位工作能力；“赛”，以赛促教，以赛促学，在教学能力大赛、职业院校技能大赛和创新创业大赛中既提升教师的教学能力和学生的技能水平；“证”，落实“1+X证书制度”、“课证融合”，让学生在获得学历证书的同时，取得多类职业技能等级证书；“岗”，落实到岗位上来，一方面在学生的实习安排中检验并巩固校内教学成果，一方面以工作室育人模式让学生在校内进行岗位实践。</w:t>
      </w:r>
    </w:p>
    <w:p w14:paraId="176BC33A" w14:textId="77777777" w:rsidR="004C74C6" w:rsidRDefault="00000000">
      <w:pPr>
        <w:widowControl w:val="0"/>
        <w:spacing w:after="0" w:line="360" w:lineRule="auto"/>
        <w:ind w:firstLineChars="200" w:firstLine="480"/>
        <w:jc w:val="both"/>
        <w:rPr>
          <w:rFonts w:ascii="仿宋_GB2312" w:eastAsia="仿宋_GB2312" w:hAnsi="仿宋_GB2312" w:cs="仿宋_GB2312"/>
          <w:sz w:val="30"/>
          <w:szCs w:val="30"/>
        </w:rPr>
      </w:pPr>
      <w:r>
        <w:rPr>
          <w:rFonts w:ascii="仿宋_GB2312" w:eastAsia="仿宋_GB2312" w:hAnsi="仿宋_GB2312" w:cs="仿宋_GB2312" w:hint="eastAsia"/>
          <w:sz w:val="24"/>
          <w:szCs w:val="24"/>
        </w:rPr>
        <w:t>旅游管理专业的职业技能等级证书与对应课程如下表：</w:t>
      </w:r>
    </w:p>
    <w:tbl>
      <w:tblPr>
        <w:tblpPr w:leftFromText="180" w:rightFromText="180" w:vertAnchor="text" w:horzAnchor="page" w:tblpX="1698" w:tblpY="446"/>
        <w:tblOverlap w:val="neve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3050"/>
        <w:gridCol w:w="817"/>
        <w:gridCol w:w="4167"/>
      </w:tblGrid>
      <w:tr w:rsidR="004C74C6" w14:paraId="4B603159"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1C2D58D8" w14:textId="77777777" w:rsidR="004C74C6" w:rsidRDefault="00000000">
            <w:pPr>
              <w:jc w:val="center"/>
              <w:rPr>
                <w:rFonts w:ascii="黑体" w:eastAsia="黑体" w:hAnsi="黑体"/>
                <w:color w:val="000000"/>
                <w:sz w:val="21"/>
                <w:szCs w:val="21"/>
              </w:rPr>
            </w:pPr>
            <w:r>
              <w:rPr>
                <w:rFonts w:ascii="黑体" w:eastAsia="黑体" w:hAnsi="黑体" w:hint="eastAsia"/>
                <w:color w:val="000000"/>
                <w:sz w:val="21"/>
                <w:szCs w:val="21"/>
              </w:rPr>
              <w:t>序号</w:t>
            </w:r>
          </w:p>
        </w:tc>
        <w:tc>
          <w:tcPr>
            <w:tcW w:w="3050" w:type="dxa"/>
            <w:tcBorders>
              <w:top w:val="single" w:sz="4" w:space="0" w:color="auto"/>
              <w:left w:val="single" w:sz="4" w:space="0" w:color="auto"/>
              <w:bottom w:val="single" w:sz="4" w:space="0" w:color="auto"/>
              <w:right w:val="single" w:sz="4" w:space="0" w:color="auto"/>
            </w:tcBorders>
            <w:vAlign w:val="center"/>
          </w:tcPr>
          <w:p w14:paraId="12B628F8" w14:textId="77777777" w:rsidR="004C74C6"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w:t>
            </w:r>
          </w:p>
        </w:tc>
        <w:tc>
          <w:tcPr>
            <w:tcW w:w="817" w:type="dxa"/>
            <w:tcBorders>
              <w:top w:val="single" w:sz="4" w:space="0" w:color="auto"/>
              <w:left w:val="single" w:sz="4" w:space="0" w:color="auto"/>
              <w:bottom w:val="single" w:sz="4" w:space="0" w:color="auto"/>
              <w:right w:val="single" w:sz="4" w:space="0" w:color="auto"/>
            </w:tcBorders>
            <w:vAlign w:val="center"/>
          </w:tcPr>
          <w:p w14:paraId="714E650B" w14:textId="77777777" w:rsidR="004C74C6" w:rsidRDefault="00000000">
            <w:pPr>
              <w:jc w:val="center"/>
              <w:rPr>
                <w:rFonts w:ascii="黑体" w:eastAsia="黑体" w:hAnsi="黑体"/>
                <w:color w:val="000000"/>
                <w:sz w:val="21"/>
                <w:szCs w:val="21"/>
              </w:rPr>
            </w:pPr>
            <w:r>
              <w:rPr>
                <w:rFonts w:ascii="黑体" w:eastAsia="黑体" w:hAnsi="黑体" w:hint="eastAsia"/>
                <w:color w:val="000000"/>
                <w:sz w:val="21"/>
                <w:szCs w:val="21"/>
              </w:rPr>
              <w:t>等级</w:t>
            </w:r>
          </w:p>
        </w:tc>
        <w:tc>
          <w:tcPr>
            <w:tcW w:w="4168" w:type="dxa"/>
            <w:tcBorders>
              <w:top w:val="single" w:sz="4" w:space="0" w:color="auto"/>
              <w:left w:val="single" w:sz="4" w:space="0" w:color="auto"/>
              <w:bottom w:val="single" w:sz="4" w:space="0" w:color="auto"/>
              <w:right w:val="single" w:sz="4" w:space="0" w:color="auto"/>
            </w:tcBorders>
            <w:vAlign w:val="center"/>
          </w:tcPr>
          <w:p w14:paraId="6787449D" w14:textId="77777777" w:rsidR="004C74C6"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职业技能等级证书对应课程</w:t>
            </w:r>
          </w:p>
        </w:tc>
      </w:tr>
      <w:tr w:rsidR="004C74C6" w14:paraId="3CAF18E7" w14:textId="77777777">
        <w:trPr>
          <w:trHeight w:val="672"/>
        </w:trPr>
        <w:tc>
          <w:tcPr>
            <w:tcW w:w="686" w:type="dxa"/>
            <w:tcBorders>
              <w:top w:val="single" w:sz="4" w:space="0" w:color="auto"/>
              <w:left w:val="single" w:sz="4" w:space="0" w:color="auto"/>
              <w:bottom w:val="single" w:sz="4" w:space="0" w:color="auto"/>
              <w:right w:val="single" w:sz="4" w:space="0" w:color="auto"/>
            </w:tcBorders>
            <w:vAlign w:val="center"/>
          </w:tcPr>
          <w:p w14:paraId="4451F5E7"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1</w:t>
            </w:r>
          </w:p>
        </w:tc>
        <w:tc>
          <w:tcPr>
            <w:tcW w:w="3050" w:type="dxa"/>
            <w:tcBorders>
              <w:top w:val="single" w:sz="4" w:space="0" w:color="auto"/>
              <w:left w:val="single" w:sz="4" w:space="0" w:color="auto"/>
              <w:bottom w:val="single" w:sz="4" w:space="0" w:color="auto"/>
              <w:right w:val="single" w:sz="4" w:space="0" w:color="auto"/>
            </w:tcBorders>
            <w:vAlign w:val="center"/>
          </w:tcPr>
          <w:p w14:paraId="17537F34"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导游证</w:t>
            </w:r>
          </w:p>
        </w:tc>
        <w:tc>
          <w:tcPr>
            <w:tcW w:w="817" w:type="dxa"/>
            <w:tcBorders>
              <w:top w:val="single" w:sz="4" w:space="0" w:color="auto"/>
              <w:left w:val="single" w:sz="4" w:space="0" w:color="auto"/>
              <w:bottom w:val="single" w:sz="4" w:space="0" w:color="auto"/>
              <w:right w:val="single" w:sz="4" w:space="0" w:color="auto"/>
            </w:tcBorders>
            <w:vAlign w:val="center"/>
          </w:tcPr>
          <w:p w14:paraId="7943B106"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初级</w:t>
            </w:r>
          </w:p>
        </w:tc>
        <w:tc>
          <w:tcPr>
            <w:tcW w:w="4168" w:type="dxa"/>
            <w:tcBorders>
              <w:top w:val="single" w:sz="4" w:space="0" w:color="auto"/>
              <w:left w:val="single" w:sz="4" w:space="0" w:color="auto"/>
              <w:bottom w:val="single" w:sz="4" w:space="0" w:color="auto"/>
              <w:right w:val="single" w:sz="4" w:space="0" w:color="auto"/>
            </w:tcBorders>
            <w:vAlign w:val="center"/>
          </w:tcPr>
          <w:p w14:paraId="34EB29CB"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旅游职业素养、全国导游基础知识、地方导游基础知识、导游业务、</w:t>
            </w:r>
            <w:r>
              <w:rPr>
                <w:rFonts w:ascii="仿宋" w:eastAsia="仿宋" w:hAnsi="仿宋" w:cs="仿宋" w:hint="eastAsia"/>
                <w:color w:val="000000"/>
                <w:spacing w:val="-8"/>
                <w:sz w:val="21"/>
                <w:szCs w:val="21"/>
              </w:rPr>
              <w:t>旅游政策与法规、导游讲解实训、导游英语</w:t>
            </w:r>
          </w:p>
        </w:tc>
      </w:tr>
      <w:tr w:rsidR="004C74C6" w14:paraId="787ADC06"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245B2CB0"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2</w:t>
            </w:r>
          </w:p>
        </w:tc>
        <w:tc>
          <w:tcPr>
            <w:tcW w:w="3050" w:type="dxa"/>
            <w:tcBorders>
              <w:top w:val="single" w:sz="4" w:space="0" w:color="auto"/>
              <w:left w:val="single" w:sz="4" w:space="0" w:color="auto"/>
              <w:bottom w:val="single" w:sz="4" w:space="0" w:color="auto"/>
              <w:right w:val="single" w:sz="4" w:space="0" w:color="auto"/>
            </w:tcBorders>
            <w:vAlign w:val="center"/>
          </w:tcPr>
          <w:p w14:paraId="58CE1C73"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茶艺师、调酒师</w:t>
            </w:r>
          </w:p>
        </w:tc>
        <w:tc>
          <w:tcPr>
            <w:tcW w:w="817" w:type="dxa"/>
            <w:tcBorders>
              <w:top w:val="single" w:sz="4" w:space="0" w:color="auto"/>
              <w:left w:val="single" w:sz="4" w:space="0" w:color="auto"/>
              <w:bottom w:val="single" w:sz="4" w:space="0" w:color="auto"/>
              <w:right w:val="single" w:sz="4" w:space="0" w:color="auto"/>
            </w:tcBorders>
            <w:vAlign w:val="center"/>
          </w:tcPr>
          <w:p w14:paraId="762650AD"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36F1E214"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旅游服务礼仪、茶艺、酒水知识与操作</w:t>
            </w:r>
          </w:p>
        </w:tc>
      </w:tr>
      <w:tr w:rsidR="004C74C6" w14:paraId="34A6B9F7"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1C57CC51"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3</w:t>
            </w:r>
          </w:p>
        </w:tc>
        <w:tc>
          <w:tcPr>
            <w:tcW w:w="3050" w:type="dxa"/>
            <w:tcBorders>
              <w:top w:val="single" w:sz="4" w:space="0" w:color="auto"/>
              <w:left w:val="single" w:sz="4" w:space="0" w:color="auto"/>
              <w:bottom w:val="single" w:sz="4" w:space="0" w:color="auto"/>
              <w:right w:val="single" w:sz="4" w:space="0" w:color="auto"/>
            </w:tcBorders>
            <w:vAlign w:val="center"/>
          </w:tcPr>
          <w:p w14:paraId="6F45F5E5" w14:textId="77777777" w:rsidR="004C74C6" w:rsidRDefault="00000000">
            <w:pPr>
              <w:jc w:val="center"/>
              <w:rPr>
                <w:rFonts w:ascii="仿宋" w:eastAsia="仿宋" w:hAnsi="仿宋" w:cs="仿宋"/>
                <w:kern w:val="2"/>
                <w:sz w:val="21"/>
                <w:szCs w:val="21"/>
              </w:rPr>
            </w:pPr>
            <w:r>
              <w:rPr>
                <w:rFonts w:ascii="仿宋" w:eastAsia="仿宋" w:hAnsi="仿宋" w:cs="仿宋" w:hint="eastAsia"/>
                <w:sz w:val="21"/>
                <w:szCs w:val="21"/>
              </w:rPr>
              <w:t>旅游定制师</w:t>
            </w:r>
          </w:p>
        </w:tc>
        <w:tc>
          <w:tcPr>
            <w:tcW w:w="817" w:type="dxa"/>
            <w:tcBorders>
              <w:top w:val="single" w:sz="4" w:space="0" w:color="auto"/>
              <w:left w:val="single" w:sz="4" w:space="0" w:color="auto"/>
              <w:bottom w:val="single" w:sz="4" w:space="0" w:color="auto"/>
              <w:right w:val="single" w:sz="4" w:space="0" w:color="auto"/>
            </w:tcBorders>
            <w:vAlign w:val="center"/>
          </w:tcPr>
          <w:p w14:paraId="69F7546A"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506E5B05"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旅游消费者行为、旅游新媒体运营</w:t>
            </w:r>
          </w:p>
        </w:tc>
      </w:tr>
      <w:tr w:rsidR="004C74C6" w14:paraId="1DF7D813"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7B3908D3" w14:textId="77777777" w:rsidR="004C74C6" w:rsidRDefault="00000000">
            <w:pPr>
              <w:jc w:val="center"/>
              <w:rPr>
                <w:rFonts w:ascii="仿宋" w:eastAsia="仿宋" w:hAnsi="仿宋" w:cs="仿宋"/>
                <w:sz w:val="21"/>
                <w:szCs w:val="21"/>
              </w:rPr>
            </w:pPr>
            <w:r>
              <w:rPr>
                <w:rFonts w:ascii="仿宋" w:eastAsia="仿宋" w:hAnsi="仿宋" w:cs="仿宋" w:hint="eastAsia"/>
                <w:sz w:val="21"/>
                <w:szCs w:val="21"/>
              </w:rPr>
              <w:t>4</w:t>
            </w:r>
          </w:p>
        </w:tc>
        <w:tc>
          <w:tcPr>
            <w:tcW w:w="3050" w:type="dxa"/>
            <w:tcBorders>
              <w:top w:val="single" w:sz="4" w:space="0" w:color="auto"/>
              <w:left w:val="single" w:sz="4" w:space="0" w:color="auto"/>
              <w:bottom w:val="single" w:sz="4" w:space="0" w:color="auto"/>
              <w:right w:val="single" w:sz="4" w:space="0" w:color="auto"/>
            </w:tcBorders>
            <w:vAlign w:val="center"/>
          </w:tcPr>
          <w:p w14:paraId="56148D86" w14:textId="77777777" w:rsidR="004C74C6" w:rsidRDefault="00000000">
            <w:pPr>
              <w:jc w:val="center"/>
              <w:rPr>
                <w:rFonts w:ascii="仿宋" w:eastAsia="仿宋" w:hAnsi="仿宋" w:cs="仿宋"/>
                <w:kern w:val="2"/>
                <w:sz w:val="21"/>
                <w:szCs w:val="21"/>
              </w:rPr>
            </w:pPr>
            <w:r>
              <w:rPr>
                <w:rFonts w:ascii="仿宋" w:eastAsia="仿宋" w:hAnsi="仿宋" w:cs="仿宋" w:hint="eastAsia"/>
                <w:sz w:val="21"/>
                <w:szCs w:val="21"/>
              </w:rPr>
              <w:t>旅行策划师</w:t>
            </w:r>
            <w:r>
              <w:rPr>
                <w:rFonts w:ascii="仿宋" w:eastAsia="仿宋" w:hAnsi="仿宋" w:cs="仿宋" w:hint="eastAsia"/>
                <w:color w:val="000000"/>
                <w:sz w:val="21"/>
                <w:szCs w:val="21"/>
              </w:rPr>
              <w:t>1+X证书</w:t>
            </w:r>
          </w:p>
        </w:tc>
        <w:tc>
          <w:tcPr>
            <w:tcW w:w="817" w:type="dxa"/>
            <w:tcBorders>
              <w:top w:val="single" w:sz="4" w:space="0" w:color="auto"/>
              <w:left w:val="single" w:sz="4" w:space="0" w:color="auto"/>
              <w:bottom w:val="single" w:sz="4" w:space="0" w:color="auto"/>
              <w:right w:val="single" w:sz="4" w:space="0" w:color="auto"/>
            </w:tcBorders>
            <w:vAlign w:val="center"/>
          </w:tcPr>
          <w:p w14:paraId="6D8625B8" w14:textId="77777777" w:rsidR="004C74C6" w:rsidRDefault="00000000">
            <w:pPr>
              <w:jc w:val="center"/>
              <w:rPr>
                <w:rFonts w:ascii="仿宋" w:eastAsia="仿宋" w:hAnsi="仿宋" w:cs="仿宋"/>
                <w:kern w:val="2"/>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4E61EE17" w14:textId="77777777" w:rsidR="004C74C6" w:rsidRDefault="00000000">
            <w:pPr>
              <w:jc w:val="center"/>
              <w:rPr>
                <w:rFonts w:ascii="仿宋" w:eastAsia="仿宋" w:hAnsi="仿宋" w:cs="仿宋"/>
                <w:kern w:val="2"/>
                <w:sz w:val="21"/>
                <w:szCs w:val="21"/>
              </w:rPr>
            </w:pPr>
            <w:r>
              <w:rPr>
                <w:rFonts w:ascii="仿宋" w:eastAsia="仿宋" w:hAnsi="仿宋" w:cs="仿宋" w:hint="eastAsia"/>
                <w:sz w:val="21"/>
                <w:szCs w:val="21"/>
              </w:rPr>
              <w:t>自由行行程策划、出境领队实务</w:t>
            </w:r>
          </w:p>
        </w:tc>
      </w:tr>
    </w:tbl>
    <w:p w14:paraId="48292413" w14:textId="77777777" w:rsidR="004C74C6" w:rsidRDefault="00000000">
      <w:pPr>
        <w:widowControl w:val="0"/>
        <w:spacing w:line="360" w:lineRule="auto"/>
        <w:ind w:firstLineChars="200" w:firstLine="480"/>
        <w:jc w:val="both"/>
      </w:pPr>
      <w:r>
        <w:rPr>
          <w:rFonts w:ascii="楷体_GB2312" w:eastAsia="楷体_GB2312" w:hAnsi="楷体_GB2312" w:cs="楷体_GB2312" w:hint="eastAsia"/>
          <w:sz w:val="24"/>
          <w:szCs w:val="24"/>
        </w:rPr>
        <w:t>（二）</w:t>
      </w:r>
      <w:r>
        <w:rPr>
          <w:rFonts w:ascii="楷体_GB2312" w:eastAsia="楷体_GB2312" w:hAnsi="楷体_GB2312" w:cs="楷体_GB2312"/>
          <w:sz w:val="24"/>
          <w:szCs w:val="24"/>
        </w:rPr>
        <w:t>职业能力分析</w:t>
      </w:r>
    </w:p>
    <w:p w14:paraId="6D59B834" w14:textId="77777777" w:rsidR="004C74C6" w:rsidRDefault="00000000">
      <w:pPr>
        <w:widowControl w:val="0"/>
        <w:spacing w:after="0" w:line="360" w:lineRule="exact"/>
        <w:ind w:firstLineChars="200" w:firstLine="480"/>
        <w:jc w:val="both"/>
      </w:pPr>
      <w:r>
        <w:rPr>
          <w:rFonts w:ascii="仿宋_GB2312" w:eastAsia="仿宋_GB2312" w:hAnsi="仿宋_GB2312" w:cs="仿宋_GB2312" w:hint="eastAsia"/>
          <w:sz w:val="24"/>
          <w:szCs w:val="24"/>
        </w:rPr>
        <w:t>根据旅游职业岗位的任职和专业技术发展水平要求，确定合格的人才培养目标。从职业岗位(群)能力和职业资格标准分析入手，确定课程教学内容。</w:t>
      </w:r>
    </w:p>
    <w:tbl>
      <w:tblPr>
        <w:tblW w:w="9633"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42"/>
        <w:gridCol w:w="4983"/>
        <w:gridCol w:w="3525"/>
      </w:tblGrid>
      <w:tr w:rsidR="004C74C6" w14:paraId="0672CC3C" w14:textId="77777777">
        <w:trPr>
          <w:trHeight w:val="328"/>
        </w:trPr>
        <w:tc>
          <w:tcPr>
            <w:tcW w:w="1125" w:type="dxa"/>
            <w:gridSpan w:val="2"/>
            <w:vAlign w:val="center"/>
          </w:tcPr>
          <w:p w14:paraId="25FC91C9" w14:textId="77777777" w:rsidR="004C74C6" w:rsidRDefault="00000000">
            <w:pPr>
              <w:pStyle w:val="2"/>
              <w:spacing w:line="360" w:lineRule="exact"/>
              <w:ind w:firstLine="0"/>
              <w:jc w:val="center"/>
              <w:rPr>
                <w:rFonts w:ascii="黑体" w:eastAsia="黑体" w:hAnsi="黑体" w:cs="黑体" w:hint="default"/>
                <w:color w:val="000000"/>
                <w:spacing w:val="-8"/>
                <w:sz w:val="21"/>
                <w:szCs w:val="21"/>
              </w:rPr>
            </w:pPr>
            <w:r>
              <w:rPr>
                <w:rFonts w:ascii="黑体" w:eastAsia="黑体" w:hAnsi="黑体" w:cs="黑体"/>
                <w:color w:val="000000"/>
                <w:spacing w:val="-8"/>
                <w:sz w:val="21"/>
                <w:szCs w:val="21"/>
              </w:rPr>
              <w:t>岗位</w:t>
            </w:r>
          </w:p>
        </w:tc>
        <w:tc>
          <w:tcPr>
            <w:tcW w:w="4983" w:type="dxa"/>
            <w:vAlign w:val="center"/>
          </w:tcPr>
          <w:p w14:paraId="65719F43" w14:textId="77777777" w:rsidR="004C74C6" w:rsidRDefault="00000000">
            <w:pPr>
              <w:pStyle w:val="2"/>
              <w:spacing w:line="360" w:lineRule="exact"/>
              <w:ind w:firstLineChars="900" w:firstLine="1746"/>
              <w:rPr>
                <w:rFonts w:ascii="黑体" w:eastAsia="黑体" w:hAnsi="黑体" w:cs="黑体" w:hint="default"/>
                <w:color w:val="000000"/>
                <w:spacing w:val="-8"/>
                <w:sz w:val="21"/>
                <w:szCs w:val="21"/>
              </w:rPr>
            </w:pPr>
            <w:r>
              <w:rPr>
                <w:rFonts w:ascii="黑体" w:eastAsia="黑体" w:hAnsi="黑体" w:cs="黑体"/>
                <w:color w:val="000000"/>
                <w:spacing w:val="-8"/>
                <w:sz w:val="21"/>
                <w:szCs w:val="21"/>
              </w:rPr>
              <w:t>职业能力</w:t>
            </w:r>
          </w:p>
        </w:tc>
        <w:tc>
          <w:tcPr>
            <w:tcW w:w="3525" w:type="dxa"/>
            <w:vAlign w:val="center"/>
          </w:tcPr>
          <w:p w14:paraId="52F7C5F9" w14:textId="77777777" w:rsidR="004C74C6" w:rsidRDefault="00000000">
            <w:pPr>
              <w:pStyle w:val="2"/>
              <w:spacing w:line="360" w:lineRule="exact"/>
              <w:ind w:firstLine="0"/>
              <w:jc w:val="center"/>
              <w:rPr>
                <w:rFonts w:ascii="黑体" w:eastAsia="黑体" w:hAnsi="黑体" w:cs="黑体" w:hint="default"/>
                <w:i/>
                <w:iCs/>
                <w:color w:val="000000"/>
                <w:spacing w:val="-8"/>
                <w:sz w:val="21"/>
                <w:szCs w:val="21"/>
                <w:highlight w:val="yellow"/>
              </w:rPr>
            </w:pPr>
            <w:r>
              <w:rPr>
                <w:rFonts w:ascii="黑体" w:eastAsia="黑体" w:hAnsi="黑体" w:cs="黑体"/>
                <w:color w:val="000000"/>
                <w:spacing w:val="-8"/>
                <w:sz w:val="21"/>
                <w:szCs w:val="21"/>
              </w:rPr>
              <w:t>支撑课程</w:t>
            </w:r>
          </w:p>
        </w:tc>
      </w:tr>
      <w:tr w:rsidR="004C74C6" w14:paraId="6CA870D7" w14:textId="77777777">
        <w:tc>
          <w:tcPr>
            <w:tcW w:w="483" w:type="dxa"/>
            <w:vMerge w:val="restart"/>
            <w:vAlign w:val="center"/>
          </w:tcPr>
          <w:p w14:paraId="7D11C70D"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旅游服务岗位群</w:t>
            </w:r>
          </w:p>
        </w:tc>
        <w:tc>
          <w:tcPr>
            <w:tcW w:w="642" w:type="dxa"/>
            <w:vAlign w:val="center"/>
          </w:tcPr>
          <w:p w14:paraId="2E0E32D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导游</w:t>
            </w:r>
          </w:p>
        </w:tc>
        <w:tc>
          <w:tcPr>
            <w:tcW w:w="4983" w:type="dxa"/>
            <w:vAlign w:val="center"/>
          </w:tcPr>
          <w:p w14:paraId="71C111FB"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16DBCD03"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2.具备讲解、初级英文口语表达能力；</w:t>
            </w:r>
          </w:p>
          <w:p w14:paraId="0954A544"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3.充分掌握导游带团基本知识技巧；</w:t>
            </w:r>
          </w:p>
          <w:p w14:paraId="0F54C58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422A5269"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旅游职业素养、旅游服务礼仪、全国导游基础知识、地方导游基础知识、导游讲解实训、旅游政策与法规、导游业务、旅游英语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1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p>
        </w:tc>
      </w:tr>
      <w:tr w:rsidR="004C74C6" w14:paraId="1C455A86" w14:textId="77777777">
        <w:tc>
          <w:tcPr>
            <w:tcW w:w="483" w:type="dxa"/>
            <w:vMerge/>
            <w:vAlign w:val="center"/>
          </w:tcPr>
          <w:p w14:paraId="14FDDB20"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69CC0735"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出境领队</w:t>
            </w:r>
          </w:p>
        </w:tc>
        <w:tc>
          <w:tcPr>
            <w:tcW w:w="4983" w:type="dxa"/>
            <w:vAlign w:val="center"/>
          </w:tcPr>
          <w:p w14:paraId="533D5904"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738CC358"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2.具备讲解、中高级英文口语或其他外语能力；</w:t>
            </w:r>
          </w:p>
          <w:p w14:paraId="7A2EFF73"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3.具备国际机场实务（入境、出境和海关、检疫、安检等基本知识）、境外旅游团队带领基本执业能力；</w:t>
            </w:r>
          </w:p>
          <w:p w14:paraId="780AE1F9"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548C0FC2"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旅游政策与法规、导游业务、旅游英语口语、领队英语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、领队英语</w:t>
            </w:r>
            <w:r>
              <w:rPr>
                <w:rFonts w:ascii="仿宋_GB2312" w:eastAsia="仿宋_GB2312" w:hAnsi="仿宋_GB2312" w:cs="仿宋_GB2312"/>
                <w:sz w:val="21"/>
                <w:szCs w:val="21"/>
                <w:lang w:bidi="ar"/>
              </w:rPr>
              <w:t>II</w:t>
            </w:r>
            <w:r>
              <w:rPr>
                <w:rFonts w:ascii="仿宋_GB2312" w:eastAsia="仿宋_GB2312" w:hAnsi="仿宋_GB2312" w:cs="仿宋_GB2312" w:hint="eastAsia"/>
                <w:sz w:val="21"/>
                <w:szCs w:val="21"/>
                <w:lang w:bidi="ar"/>
              </w:rPr>
              <w:t>、出境领队实务</w:t>
            </w:r>
          </w:p>
        </w:tc>
      </w:tr>
      <w:tr w:rsidR="004C74C6" w14:paraId="53DDD8E0" w14:textId="77777777">
        <w:tc>
          <w:tcPr>
            <w:tcW w:w="483" w:type="dxa"/>
            <w:vMerge/>
            <w:vAlign w:val="center"/>
          </w:tcPr>
          <w:p w14:paraId="2BAE8060"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607FB778"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计调与外联</w:t>
            </w:r>
          </w:p>
        </w:tc>
        <w:tc>
          <w:tcPr>
            <w:tcW w:w="4983" w:type="dxa"/>
            <w:vAlign w:val="center"/>
          </w:tcPr>
          <w:p w14:paraId="1EAE5335"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20BADF37"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3C11F4FB"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3.具备计调、设计线路综合能力；</w:t>
            </w:r>
          </w:p>
          <w:p w14:paraId="17F01D4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719FC2F8"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19079B4F"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旅游政策与法规、导游业务、旅游新媒体运营、旅游信息化技术、旅行社运营实务、自由行行程策划</w:t>
            </w:r>
          </w:p>
        </w:tc>
      </w:tr>
      <w:tr w:rsidR="004C74C6" w14:paraId="73457DF4" w14:textId="77777777">
        <w:tc>
          <w:tcPr>
            <w:tcW w:w="483" w:type="dxa"/>
            <w:vMerge/>
            <w:vAlign w:val="center"/>
          </w:tcPr>
          <w:p w14:paraId="00D5E58A"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28D3A2A5"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景区售检票与基础运营</w:t>
            </w:r>
          </w:p>
        </w:tc>
        <w:tc>
          <w:tcPr>
            <w:tcW w:w="4983" w:type="dxa"/>
            <w:vAlign w:val="center"/>
          </w:tcPr>
          <w:p w14:paraId="5A1360AB"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1.具备服务热忱、沟通、协调、解决各项问题的能力；</w:t>
            </w:r>
          </w:p>
          <w:p w14:paraId="3470657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2.了解旅游市场情况，掌握产品变化、趋势的能力；</w:t>
            </w:r>
          </w:p>
          <w:p w14:paraId="56F14039"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3.具备产品设计开发能力，充分掌握产品内涵的能力；</w:t>
            </w:r>
          </w:p>
          <w:p w14:paraId="0039BB2E"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41CE797A"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291705C7"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景区服务与管理、旅游学概论、管理学基础、旅游消费者行为、旅游市场营销、旅游英语听与说</w:t>
            </w:r>
          </w:p>
        </w:tc>
      </w:tr>
      <w:tr w:rsidR="004C74C6" w14:paraId="343AA69C" w14:textId="77777777">
        <w:tc>
          <w:tcPr>
            <w:tcW w:w="483" w:type="dxa"/>
            <w:vMerge/>
            <w:vAlign w:val="center"/>
          </w:tcPr>
          <w:p w14:paraId="4BFDF19A"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682A7370"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酒店服务运营</w:t>
            </w:r>
          </w:p>
        </w:tc>
        <w:tc>
          <w:tcPr>
            <w:tcW w:w="4983" w:type="dxa"/>
            <w:vAlign w:val="center"/>
          </w:tcPr>
          <w:p w14:paraId="3F9B8F5E"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1.具备口语表达、沟通、协调、应变能力；</w:t>
            </w:r>
          </w:p>
          <w:p w14:paraId="4DD7D068"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2.具备基本解说、初级英文口语表达之能力；</w:t>
            </w:r>
          </w:p>
          <w:p w14:paraId="6B62F5A7"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3.具备热忱服务意识和针对不同类型游客提供个性化服务的能力；</w:t>
            </w:r>
          </w:p>
          <w:p w14:paraId="4E76F9A2"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4.具备酒店接待、咨询、餐饮服务、民宿管家服务知识与执行任务能力。</w:t>
            </w:r>
          </w:p>
        </w:tc>
        <w:tc>
          <w:tcPr>
            <w:tcW w:w="3525" w:type="dxa"/>
            <w:vAlign w:val="center"/>
          </w:tcPr>
          <w:p w14:paraId="4553A055"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管理学基础、酒店经营与管理、旅游消费者行为、茶艺、酒水知识与操作、旅游数字媒体技术</w:t>
            </w:r>
          </w:p>
        </w:tc>
      </w:tr>
      <w:tr w:rsidR="004C74C6" w14:paraId="7B7A1B39" w14:textId="77777777">
        <w:tc>
          <w:tcPr>
            <w:tcW w:w="483" w:type="dxa"/>
            <w:vMerge w:val="restart"/>
            <w:vAlign w:val="center"/>
          </w:tcPr>
          <w:p w14:paraId="49167E52"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p w14:paraId="7EF8ECD9"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p w14:paraId="2EA3319A"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p w14:paraId="45B2A2A8"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旅游管理岗位群</w:t>
            </w:r>
          </w:p>
        </w:tc>
        <w:tc>
          <w:tcPr>
            <w:tcW w:w="642" w:type="dxa"/>
            <w:vAlign w:val="center"/>
          </w:tcPr>
          <w:p w14:paraId="7116EC55"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旅游企业运营与管理</w:t>
            </w:r>
          </w:p>
        </w:tc>
        <w:tc>
          <w:tcPr>
            <w:tcW w:w="4983" w:type="dxa"/>
            <w:vAlign w:val="center"/>
          </w:tcPr>
          <w:p w14:paraId="177568E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1.具备领袖特质和社交能力，易与人相处，同时掌握旅游行业基本知识与能力；</w:t>
            </w:r>
          </w:p>
          <w:p w14:paraId="0E460850"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2.具备企业管理基本知识，能掌握旅游行业管理特性，进而对企业日常营运之能力；</w:t>
            </w:r>
          </w:p>
          <w:p w14:paraId="2FB9A6DA"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3.具备对事务分析、洞察特质，可提供问题解决对策的能力；</w:t>
            </w:r>
          </w:p>
          <w:p w14:paraId="0042BF1C"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4.具备制定工作计划，进而提供企业营运的能力。</w:t>
            </w:r>
          </w:p>
        </w:tc>
        <w:tc>
          <w:tcPr>
            <w:tcW w:w="3525" w:type="dxa"/>
            <w:vAlign w:val="center"/>
          </w:tcPr>
          <w:p w14:paraId="1BAA3458"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p w14:paraId="6BA6DD0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管理学基础、旅游消费者行为、旅游市场营销、旅游学概论、旅游新媒体运营、旅游大数据分析与应用</w:t>
            </w:r>
          </w:p>
        </w:tc>
      </w:tr>
      <w:tr w:rsidR="004C74C6" w14:paraId="25BC8E00" w14:textId="77777777">
        <w:tc>
          <w:tcPr>
            <w:tcW w:w="483" w:type="dxa"/>
            <w:vMerge/>
            <w:vAlign w:val="center"/>
          </w:tcPr>
          <w:p w14:paraId="16735737"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61E5960C"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产品设计开发</w:t>
            </w:r>
          </w:p>
        </w:tc>
        <w:tc>
          <w:tcPr>
            <w:tcW w:w="4983" w:type="dxa"/>
            <w:vAlign w:val="center"/>
          </w:tcPr>
          <w:p w14:paraId="3FBA259F"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1.具备善于运用各种工具、资源，有条不紊处理日常工作的能力；</w:t>
            </w:r>
          </w:p>
          <w:p w14:paraId="634227BD"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2.具备科学化、系统化的逻辑思维，精进工作效能的能力；</w:t>
            </w:r>
          </w:p>
          <w:p w14:paraId="7BFB7BD6"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3.熟悉旅游市场现况，能掌握旅游市场新脉动的能力；</w:t>
            </w:r>
          </w:p>
          <w:p w14:paraId="79CABC72"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4.具备创意特质，对产品设计特别具备洞察能力；</w:t>
            </w:r>
          </w:p>
          <w:p w14:paraId="71AC5D6B"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5.能协同完成新产品开发的能力。</w:t>
            </w:r>
          </w:p>
        </w:tc>
        <w:tc>
          <w:tcPr>
            <w:tcW w:w="3525" w:type="dxa"/>
            <w:vAlign w:val="center"/>
          </w:tcPr>
          <w:p w14:paraId="7C88C362"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海洋旅游实务、滨海休闲服务与管理、民俗旅游实务、乡村旅游实务、旅游新媒体运营、旅游数字媒体技术、自由行行程策划、旅游大数据分析、旅游资源开发与管理</w:t>
            </w:r>
          </w:p>
        </w:tc>
      </w:tr>
      <w:tr w:rsidR="004C74C6" w14:paraId="595A0AB3" w14:textId="77777777">
        <w:tc>
          <w:tcPr>
            <w:tcW w:w="483" w:type="dxa"/>
            <w:vMerge/>
            <w:vAlign w:val="center"/>
          </w:tcPr>
          <w:p w14:paraId="4DA0522B" w14:textId="77777777" w:rsidR="004C74C6" w:rsidRDefault="004C74C6">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1A7D0FFE"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营销策划</w:t>
            </w:r>
          </w:p>
        </w:tc>
        <w:tc>
          <w:tcPr>
            <w:tcW w:w="4983" w:type="dxa"/>
            <w:vAlign w:val="center"/>
          </w:tcPr>
          <w:p w14:paraId="4ADB4AFB"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59D85281"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5AE1F81A"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3.具备推陈出新，营建产品新风貌能力；</w:t>
            </w:r>
          </w:p>
          <w:p w14:paraId="29F7E419"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4.具备保持与市场脉动动态调整的能力；</w:t>
            </w:r>
          </w:p>
          <w:p w14:paraId="25F66714"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5.具备宣传、推广、利用各式营销工具特质，对市场保持相当敏锐判断的能力；</w:t>
            </w:r>
          </w:p>
        </w:tc>
        <w:tc>
          <w:tcPr>
            <w:tcW w:w="3525" w:type="dxa"/>
            <w:vAlign w:val="center"/>
          </w:tcPr>
          <w:p w14:paraId="78DD357E" w14:textId="77777777" w:rsidR="004C74C6"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旅游市场营销、旅游数字媒体技术、自由行行程策划、旅游新媒体运营、旅游数字媒体技术、旅游大数据分析与应用</w:t>
            </w:r>
          </w:p>
        </w:tc>
      </w:tr>
    </w:tbl>
    <w:p w14:paraId="6E594C77"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（三）课程体系架构</w:t>
      </w:r>
    </w:p>
    <w:tbl>
      <w:tblPr>
        <w:tblStyle w:val="ac"/>
        <w:tblW w:w="0" w:type="auto"/>
        <w:tblLook w:val="04A0" w:firstRow="1" w:lastRow="0" w:firstColumn="1" w:lastColumn="0" w:noHBand="0" w:noVBand="1"/>
      </w:tblPr>
      <w:tblGrid>
        <w:gridCol w:w="1924"/>
        <w:gridCol w:w="1188"/>
        <w:gridCol w:w="4079"/>
        <w:gridCol w:w="1529"/>
      </w:tblGrid>
      <w:tr w:rsidR="004C74C6" w14:paraId="7CEFADD1" w14:textId="77777777">
        <w:tc>
          <w:tcPr>
            <w:tcW w:w="1924" w:type="dxa"/>
            <w:vAlign w:val="center"/>
          </w:tcPr>
          <w:p w14:paraId="72D77075" w14:textId="77777777" w:rsidR="004C74C6"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课程类别</w:t>
            </w:r>
          </w:p>
        </w:tc>
        <w:tc>
          <w:tcPr>
            <w:tcW w:w="1188" w:type="dxa"/>
            <w:vAlign w:val="center"/>
          </w:tcPr>
          <w:p w14:paraId="4E0222D4" w14:textId="77777777" w:rsidR="004C74C6"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课程性质</w:t>
            </w:r>
          </w:p>
        </w:tc>
        <w:tc>
          <w:tcPr>
            <w:tcW w:w="4079" w:type="dxa"/>
            <w:vAlign w:val="center"/>
          </w:tcPr>
          <w:p w14:paraId="42FEEF44" w14:textId="77777777" w:rsidR="004C74C6"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1529" w:type="dxa"/>
            <w:vAlign w:val="center"/>
          </w:tcPr>
          <w:p w14:paraId="492DCBC9" w14:textId="77777777" w:rsidR="004C74C6"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4C74C6" w14:paraId="004FB638" w14:textId="77777777">
        <w:tc>
          <w:tcPr>
            <w:tcW w:w="1924" w:type="dxa"/>
            <w:vMerge w:val="restart"/>
            <w:vAlign w:val="center"/>
          </w:tcPr>
          <w:p w14:paraId="11EC15ED"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公共基础课程</w:t>
            </w:r>
          </w:p>
        </w:tc>
        <w:tc>
          <w:tcPr>
            <w:tcW w:w="1188" w:type="dxa"/>
            <w:vAlign w:val="center"/>
          </w:tcPr>
          <w:p w14:paraId="2911E743"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2EE1B7BA"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《思想道德与法治》《毛泽东思想和中国特色社会主义理论体系概论》《习近平新时代中国特色社会主义社会主义思想概论》《形势与政策》《国防教育》《体育与健康》《大学生心理健康教育》</w:t>
            </w:r>
            <w:r>
              <w:rPr>
                <w:rFonts w:ascii="仿宋_GB2312" w:eastAsia="仿宋_GB2312" w:hAnsi="仿宋_GB2312" w:hint="eastAsia"/>
                <w:sz w:val="21"/>
                <w:szCs w:val="21"/>
              </w:rPr>
              <w:t>《信息技术与人工智能》《大学美育》《劳动教育》《安全教育》《职业生涯规划》《创新创业基础》《就业指导》《百年党史》</w:t>
            </w:r>
          </w:p>
        </w:tc>
        <w:tc>
          <w:tcPr>
            <w:tcW w:w="1529" w:type="dxa"/>
            <w:vAlign w:val="center"/>
          </w:tcPr>
          <w:p w14:paraId="245231DD"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15门</w:t>
            </w:r>
          </w:p>
        </w:tc>
      </w:tr>
      <w:tr w:rsidR="004C74C6" w14:paraId="37435AF0" w14:textId="77777777">
        <w:tc>
          <w:tcPr>
            <w:tcW w:w="1924" w:type="dxa"/>
            <w:vMerge/>
            <w:vAlign w:val="center"/>
          </w:tcPr>
          <w:p w14:paraId="0D0E2809" w14:textId="77777777" w:rsidR="004C74C6" w:rsidRDefault="004C74C6">
            <w:pPr>
              <w:spacing w:line="360" w:lineRule="exact"/>
              <w:jc w:val="center"/>
              <w:rPr>
                <w:rFonts w:ascii="仿宋_GB2312" w:eastAsia="仿宋_GB2312" w:hAnsi="仿宋_GB2312"/>
                <w:sz w:val="21"/>
                <w:szCs w:val="21"/>
              </w:rPr>
            </w:pPr>
          </w:p>
        </w:tc>
        <w:tc>
          <w:tcPr>
            <w:tcW w:w="1188" w:type="dxa"/>
            <w:vAlign w:val="center"/>
          </w:tcPr>
          <w:p w14:paraId="7322A2C1"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限选</w:t>
            </w:r>
          </w:p>
        </w:tc>
        <w:tc>
          <w:tcPr>
            <w:tcW w:w="4079" w:type="dxa"/>
            <w:vAlign w:val="center"/>
          </w:tcPr>
          <w:p w14:paraId="12CACB41"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w:t>
            </w:r>
            <w:r>
              <w:rPr>
                <w:rFonts w:ascii="仿宋_GB2312" w:eastAsia="仿宋_GB2312" w:hAnsi="仿宋_GB2312"/>
                <w:sz w:val="21"/>
                <w:szCs w:val="21"/>
              </w:rPr>
              <w:t>大学语文</w:t>
            </w:r>
            <w:r>
              <w:rPr>
                <w:rFonts w:ascii="仿宋_GB2312" w:eastAsia="仿宋_GB2312" w:hAnsi="仿宋_GB2312" w:hint="eastAsia"/>
                <w:sz w:val="21"/>
                <w:szCs w:val="21"/>
              </w:rPr>
              <w:t>》《</w:t>
            </w:r>
            <w:r>
              <w:rPr>
                <w:rFonts w:ascii="仿宋_GB2312" w:eastAsia="仿宋_GB2312" w:hAnsi="仿宋_GB2312"/>
                <w:sz w:val="21"/>
                <w:szCs w:val="21"/>
              </w:rPr>
              <w:t>高等数学</w:t>
            </w:r>
            <w:r>
              <w:rPr>
                <w:rFonts w:ascii="仿宋_GB2312" w:eastAsia="仿宋_GB2312" w:hAnsi="仿宋_GB2312" w:hint="eastAsia"/>
                <w:sz w:val="21"/>
                <w:szCs w:val="21"/>
              </w:rPr>
              <w:t>》《</w:t>
            </w:r>
            <w:r>
              <w:rPr>
                <w:rFonts w:ascii="仿宋_GB2312" w:eastAsia="仿宋_GB2312" w:hAnsi="仿宋_GB2312"/>
                <w:sz w:val="21"/>
                <w:szCs w:val="21"/>
              </w:rPr>
              <w:t>大学英语</w:t>
            </w:r>
            <w:r>
              <w:rPr>
                <w:rFonts w:ascii="仿宋_GB2312" w:eastAsia="仿宋_GB2312" w:hAnsi="仿宋_GB2312" w:hint="eastAsia"/>
                <w:sz w:val="21"/>
                <w:szCs w:val="21"/>
              </w:rPr>
              <w:t>》</w:t>
            </w:r>
          </w:p>
        </w:tc>
        <w:tc>
          <w:tcPr>
            <w:tcW w:w="1529" w:type="dxa"/>
            <w:vAlign w:val="center"/>
          </w:tcPr>
          <w:p w14:paraId="08E43EA1"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3门</w:t>
            </w:r>
          </w:p>
        </w:tc>
      </w:tr>
      <w:tr w:rsidR="004C74C6" w14:paraId="06DDE868" w14:textId="77777777">
        <w:tc>
          <w:tcPr>
            <w:tcW w:w="1924" w:type="dxa"/>
            <w:vMerge/>
            <w:vAlign w:val="center"/>
          </w:tcPr>
          <w:p w14:paraId="2E0488B9" w14:textId="77777777" w:rsidR="004C74C6" w:rsidRDefault="004C74C6">
            <w:pPr>
              <w:spacing w:line="360" w:lineRule="exact"/>
              <w:jc w:val="center"/>
              <w:rPr>
                <w:rFonts w:ascii="仿宋_GB2312" w:eastAsia="仿宋_GB2312" w:hAnsi="仿宋_GB2312"/>
                <w:sz w:val="21"/>
                <w:szCs w:val="21"/>
              </w:rPr>
            </w:pPr>
          </w:p>
        </w:tc>
        <w:tc>
          <w:tcPr>
            <w:tcW w:w="1188" w:type="dxa"/>
            <w:vAlign w:val="center"/>
          </w:tcPr>
          <w:p w14:paraId="7EFDEB62"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任选</w:t>
            </w:r>
          </w:p>
        </w:tc>
        <w:tc>
          <w:tcPr>
            <w:tcW w:w="4079" w:type="dxa"/>
            <w:vAlign w:val="center"/>
          </w:tcPr>
          <w:p w14:paraId="6E3C080F"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人文经典与文化传承、自然科学与工程技术、社会与法、创新创业与职业发展、运动与健康、生活与美、学生综合实践、非课程类教育教学活动等8个课程模块</w:t>
            </w:r>
          </w:p>
        </w:tc>
        <w:tc>
          <w:tcPr>
            <w:tcW w:w="1529" w:type="dxa"/>
            <w:vAlign w:val="center"/>
          </w:tcPr>
          <w:p w14:paraId="100E123A"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三年制学生选修不少于4学分；二年制学时选修不少于2学分。</w:t>
            </w:r>
          </w:p>
        </w:tc>
      </w:tr>
      <w:tr w:rsidR="004C74C6" w14:paraId="326CEE1A" w14:textId="77777777">
        <w:tc>
          <w:tcPr>
            <w:tcW w:w="1924" w:type="dxa"/>
            <w:vAlign w:val="center"/>
          </w:tcPr>
          <w:p w14:paraId="0A298D24"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专业基础课程</w:t>
            </w:r>
          </w:p>
        </w:tc>
        <w:tc>
          <w:tcPr>
            <w:tcW w:w="1188" w:type="dxa"/>
            <w:vAlign w:val="center"/>
          </w:tcPr>
          <w:p w14:paraId="771849C2"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79D293B4" w14:textId="1BD9E075"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管理学基础、旅游学概论、旅游政策与法规、</w:t>
            </w:r>
            <w:r w:rsidR="00B25849">
              <w:rPr>
                <w:rFonts w:ascii="仿宋_GB2312" w:eastAsia="仿宋_GB2312" w:hAnsi="仿宋_GB2312" w:hint="eastAsia"/>
                <w:sz w:val="21"/>
                <w:szCs w:val="21"/>
              </w:rPr>
              <w:t>旅游职业素养、</w:t>
            </w:r>
            <w:r>
              <w:rPr>
                <w:rFonts w:ascii="仿宋_GB2312" w:eastAsia="仿宋_GB2312" w:hAnsi="仿宋_GB2312" w:hint="eastAsia"/>
                <w:sz w:val="21"/>
                <w:szCs w:val="21"/>
              </w:rPr>
              <w:t>旅游服务礼仪、旅游英语（</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w:t>
            </w:r>
            <w:r>
              <w:rPr>
                <w:rFonts w:ascii="仿宋_GB2312" w:eastAsia="仿宋_GB2312" w:hAnsi="仿宋_GB2312"/>
                <w:sz w:val="21"/>
                <w:szCs w:val="21"/>
              </w:rPr>
              <w:t xml:space="preserve"> </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）、领队英语（</w:t>
            </w:r>
            <w:r>
              <w:rPr>
                <w:rFonts w:ascii="仿宋_GB2312" w:eastAsia="仿宋_GB2312" w:hAnsi="仿宋_GB2312"/>
                <w:sz w:val="21"/>
                <w:szCs w:val="21"/>
              </w:rPr>
              <w:t>I</w:t>
            </w:r>
            <w:r>
              <w:rPr>
                <w:rFonts w:ascii="仿宋_GB2312" w:eastAsia="仿宋_GB2312" w:hAnsi="仿宋_GB2312" w:hint="eastAsia"/>
                <w:sz w:val="21"/>
                <w:szCs w:val="21"/>
              </w:rPr>
              <w:t>、</w:t>
            </w:r>
            <w:r>
              <w:rPr>
                <w:rFonts w:ascii="仿宋_GB2312" w:eastAsia="仿宋_GB2312" w:hAnsi="仿宋_GB2312"/>
                <w:sz w:val="21"/>
                <w:szCs w:val="21"/>
              </w:rPr>
              <w:t>II</w:t>
            </w:r>
            <w:r>
              <w:rPr>
                <w:rFonts w:ascii="仿宋_GB2312" w:eastAsia="仿宋_GB2312" w:hAnsi="仿宋_GB2312" w:hint="eastAsia"/>
                <w:sz w:val="21"/>
                <w:szCs w:val="21"/>
              </w:rPr>
              <w:t>）、旅游英语听与说、全国导游基础知识、地方导游基础知识、旅游信息化技术</w:t>
            </w:r>
          </w:p>
        </w:tc>
        <w:tc>
          <w:tcPr>
            <w:tcW w:w="1529" w:type="dxa"/>
            <w:vAlign w:val="center"/>
          </w:tcPr>
          <w:p w14:paraId="1E7966E4" w14:textId="4D185E8F"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r w:rsidR="00B25849">
              <w:rPr>
                <w:rFonts w:ascii="仿宋_GB2312" w:eastAsia="仿宋_GB2312" w:hAnsi="仿宋_GB2312" w:hint="eastAsia"/>
                <w:sz w:val="21"/>
                <w:szCs w:val="21"/>
              </w:rPr>
              <w:t>1</w:t>
            </w:r>
            <w:r>
              <w:rPr>
                <w:rFonts w:ascii="仿宋_GB2312" w:eastAsia="仿宋_GB2312" w:hAnsi="仿宋_GB2312" w:hint="eastAsia"/>
                <w:sz w:val="21"/>
                <w:szCs w:val="21"/>
              </w:rPr>
              <w:t>门</w:t>
            </w:r>
          </w:p>
        </w:tc>
      </w:tr>
      <w:tr w:rsidR="004C74C6" w14:paraId="3E565DF9" w14:textId="77777777">
        <w:tc>
          <w:tcPr>
            <w:tcW w:w="1924" w:type="dxa"/>
            <w:vAlign w:val="center"/>
          </w:tcPr>
          <w:p w14:paraId="17F73AE8"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专业核心课程</w:t>
            </w:r>
          </w:p>
        </w:tc>
        <w:tc>
          <w:tcPr>
            <w:tcW w:w="1188" w:type="dxa"/>
            <w:vAlign w:val="center"/>
          </w:tcPr>
          <w:p w14:paraId="029B997F"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265C4DFE"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酒店经营与管理、旅行社经营与管理、旅游市场营销、旅游资源开发与管理、景区服务与管理、导游业务、旅游大数据分析与应用、旅游新媒体运营、旅游数字媒体技术、旅游消费者行为</w:t>
            </w:r>
          </w:p>
        </w:tc>
        <w:tc>
          <w:tcPr>
            <w:tcW w:w="1529" w:type="dxa"/>
            <w:vAlign w:val="center"/>
          </w:tcPr>
          <w:p w14:paraId="3E28CD3C"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10门</w:t>
            </w:r>
          </w:p>
        </w:tc>
      </w:tr>
      <w:tr w:rsidR="004C74C6" w14:paraId="7F60D540" w14:textId="77777777">
        <w:tc>
          <w:tcPr>
            <w:tcW w:w="1924" w:type="dxa"/>
            <w:vAlign w:val="center"/>
          </w:tcPr>
          <w:p w14:paraId="125FF7DF"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专业拓展课程</w:t>
            </w:r>
          </w:p>
        </w:tc>
        <w:tc>
          <w:tcPr>
            <w:tcW w:w="1188" w:type="dxa"/>
            <w:vAlign w:val="center"/>
          </w:tcPr>
          <w:p w14:paraId="06B4D465"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6244EAE0" w14:textId="041AD884"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海洋旅游实务、滨海休闲服务与管理、民俗旅游实务、乡村旅游实务</w:t>
            </w:r>
            <w:r w:rsidR="002106D4">
              <w:rPr>
                <w:rFonts w:ascii="仿宋_GB2312" w:eastAsia="仿宋_GB2312" w:hAnsi="仿宋_GB2312" w:hint="eastAsia"/>
                <w:sz w:val="21"/>
                <w:szCs w:val="21"/>
              </w:rPr>
              <w:t>、</w:t>
            </w:r>
            <w:r w:rsidR="002106D4" w:rsidRPr="002106D4">
              <w:rPr>
                <w:rFonts w:ascii="仿宋_GB2312" w:eastAsia="仿宋_GB2312" w:hAnsi="仿宋_GB2312" w:hint="eastAsia"/>
                <w:sz w:val="21"/>
                <w:szCs w:val="21"/>
              </w:rPr>
              <w:t>导游讲解实训、酒水知识与操作、茶艺、自由行行程策划、出境领队实务</w:t>
            </w:r>
          </w:p>
        </w:tc>
        <w:tc>
          <w:tcPr>
            <w:tcW w:w="1529" w:type="dxa"/>
            <w:vAlign w:val="center"/>
          </w:tcPr>
          <w:p w14:paraId="08F37875" w14:textId="0B84403A" w:rsidR="004C74C6" w:rsidRDefault="00DD5DB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9</w:t>
            </w:r>
            <w:r w:rsidR="00000000">
              <w:rPr>
                <w:rFonts w:ascii="仿宋_GB2312" w:eastAsia="仿宋_GB2312" w:hAnsi="仿宋_GB2312" w:hint="eastAsia"/>
                <w:sz w:val="21"/>
                <w:szCs w:val="21"/>
              </w:rPr>
              <w:t>门</w:t>
            </w:r>
          </w:p>
        </w:tc>
      </w:tr>
      <w:tr w:rsidR="004C74C6" w14:paraId="015F4CB1" w14:textId="77777777">
        <w:tc>
          <w:tcPr>
            <w:tcW w:w="1924" w:type="dxa"/>
            <w:vAlign w:val="center"/>
          </w:tcPr>
          <w:p w14:paraId="20EC45C1"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集中实践课程</w:t>
            </w:r>
          </w:p>
        </w:tc>
        <w:tc>
          <w:tcPr>
            <w:tcW w:w="1188" w:type="dxa"/>
            <w:vAlign w:val="center"/>
          </w:tcPr>
          <w:p w14:paraId="233CC499"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6D4EDFFF"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入学教育、</w:t>
            </w:r>
            <w:proofErr w:type="gramStart"/>
            <w:r>
              <w:rPr>
                <w:rFonts w:ascii="仿宋_GB2312" w:eastAsia="仿宋_GB2312" w:hAnsi="仿宋_GB2312" w:hint="eastAsia"/>
                <w:sz w:val="21"/>
                <w:szCs w:val="21"/>
              </w:rPr>
              <w:t>职场体验</w:t>
            </w:r>
            <w:proofErr w:type="gramEnd"/>
            <w:r>
              <w:rPr>
                <w:rFonts w:ascii="仿宋_GB2312" w:eastAsia="仿宋_GB2312" w:hAnsi="仿宋_GB2312" w:hint="eastAsia"/>
                <w:sz w:val="21"/>
                <w:szCs w:val="21"/>
              </w:rPr>
              <w:t>、岗位实习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 xml:space="preserve">、毕业设计 </w:t>
            </w:r>
          </w:p>
        </w:tc>
        <w:tc>
          <w:tcPr>
            <w:tcW w:w="1529" w:type="dxa"/>
            <w:vAlign w:val="center"/>
          </w:tcPr>
          <w:p w14:paraId="05F41F3E"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bl>
    <w:p w14:paraId="400DDA7F"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（四）课程简介</w:t>
      </w:r>
    </w:p>
    <w:p w14:paraId="6E841CD1" w14:textId="77777777" w:rsidR="004C74C6"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公共基础课程简介：</w:t>
      </w:r>
    </w:p>
    <w:tbl>
      <w:tblPr>
        <w:tblStyle w:val="ac"/>
        <w:tblW w:w="0" w:type="auto"/>
        <w:tblLook w:val="04A0" w:firstRow="1" w:lastRow="0" w:firstColumn="1" w:lastColumn="0" w:noHBand="0" w:noVBand="1"/>
      </w:tblPr>
      <w:tblGrid>
        <w:gridCol w:w="541"/>
        <w:gridCol w:w="797"/>
        <w:gridCol w:w="798"/>
        <w:gridCol w:w="708"/>
        <w:gridCol w:w="895"/>
        <w:gridCol w:w="3427"/>
        <w:gridCol w:w="677"/>
        <w:gridCol w:w="877"/>
      </w:tblGrid>
      <w:tr w:rsidR="004C74C6" w14:paraId="2A254A30" w14:textId="77777777">
        <w:tc>
          <w:tcPr>
            <w:tcW w:w="541" w:type="dxa"/>
            <w:vMerge w:val="restart"/>
            <w:vAlign w:val="center"/>
          </w:tcPr>
          <w:p w14:paraId="5D526BB2"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97" w:type="dxa"/>
            <w:vMerge w:val="restart"/>
            <w:vAlign w:val="center"/>
          </w:tcPr>
          <w:p w14:paraId="3DFA698D"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06" w:type="dxa"/>
            <w:gridSpan w:val="2"/>
            <w:vAlign w:val="center"/>
          </w:tcPr>
          <w:p w14:paraId="4AB0108D"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895" w:type="dxa"/>
            <w:vMerge w:val="restart"/>
            <w:vAlign w:val="center"/>
          </w:tcPr>
          <w:p w14:paraId="5F77D241"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3427" w:type="dxa"/>
            <w:vMerge w:val="restart"/>
            <w:vAlign w:val="center"/>
          </w:tcPr>
          <w:p w14:paraId="12C9EA12"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677" w:type="dxa"/>
            <w:vMerge w:val="restart"/>
            <w:vAlign w:val="center"/>
          </w:tcPr>
          <w:p w14:paraId="672581F0"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877" w:type="dxa"/>
            <w:vMerge w:val="restart"/>
            <w:vAlign w:val="center"/>
          </w:tcPr>
          <w:p w14:paraId="24F6C661"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4C74C6" w14:paraId="4170EFBB" w14:textId="77777777">
        <w:tc>
          <w:tcPr>
            <w:tcW w:w="541" w:type="dxa"/>
            <w:vMerge/>
            <w:vAlign w:val="center"/>
          </w:tcPr>
          <w:p w14:paraId="739BC9D5" w14:textId="77777777" w:rsidR="004C74C6" w:rsidRDefault="004C74C6">
            <w:pPr>
              <w:spacing w:line="300" w:lineRule="exact"/>
              <w:jc w:val="center"/>
              <w:rPr>
                <w:rFonts w:ascii="仿宋_GB2312" w:eastAsia="仿宋_GB2312" w:hAnsi="仿宋_GB2312"/>
                <w:sz w:val="21"/>
                <w:szCs w:val="21"/>
              </w:rPr>
            </w:pPr>
          </w:p>
        </w:tc>
        <w:tc>
          <w:tcPr>
            <w:tcW w:w="797" w:type="dxa"/>
            <w:vMerge/>
            <w:vAlign w:val="center"/>
          </w:tcPr>
          <w:p w14:paraId="3A9AEBA3" w14:textId="77777777" w:rsidR="004C74C6" w:rsidRDefault="004C74C6">
            <w:pPr>
              <w:spacing w:line="300" w:lineRule="exact"/>
              <w:jc w:val="center"/>
              <w:rPr>
                <w:rFonts w:ascii="仿宋_GB2312" w:eastAsia="仿宋_GB2312" w:hAnsi="仿宋_GB2312"/>
                <w:sz w:val="21"/>
                <w:szCs w:val="21"/>
              </w:rPr>
            </w:pPr>
          </w:p>
        </w:tc>
        <w:tc>
          <w:tcPr>
            <w:tcW w:w="798" w:type="dxa"/>
            <w:vAlign w:val="center"/>
          </w:tcPr>
          <w:p w14:paraId="644E9E69"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08" w:type="dxa"/>
            <w:vAlign w:val="center"/>
          </w:tcPr>
          <w:p w14:paraId="372005F3" w14:textId="77777777" w:rsidR="004C74C6"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895" w:type="dxa"/>
            <w:vMerge/>
            <w:vAlign w:val="center"/>
          </w:tcPr>
          <w:p w14:paraId="62911304" w14:textId="77777777" w:rsidR="004C74C6" w:rsidRDefault="004C74C6">
            <w:pPr>
              <w:spacing w:line="300" w:lineRule="exact"/>
              <w:jc w:val="center"/>
              <w:rPr>
                <w:rFonts w:ascii="仿宋_GB2312" w:eastAsia="仿宋_GB2312" w:hAnsi="仿宋_GB2312"/>
                <w:sz w:val="21"/>
                <w:szCs w:val="21"/>
              </w:rPr>
            </w:pPr>
          </w:p>
        </w:tc>
        <w:tc>
          <w:tcPr>
            <w:tcW w:w="3427" w:type="dxa"/>
            <w:vMerge/>
            <w:vAlign w:val="center"/>
          </w:tcPr>
          <w:p w14:paraId="72937530" w14:textId="77777777" w:rsidR="004C74C6" w:rsidRDefault="004C74C6">
            <w:pPr>
              <w:spacing w:line="300" w:lineRule="exact"/>
              <w:jc w:val="center"/>
              <w:rPr>
                <w:rFonts w:ascii="仿宋_GB2312" w:eastAsia="仿宋_GB2312" w:hAnsi="仿宋_GB2312"/>
                <w:sz w:val="21"/>
                <w:szCs w:val="21"/>
              </w:rPr>
            </w:pPr>
          </w:p>
        </w:tc>
        <w:tc>
          <w:tcPr>
            <w:tcW w:w="677" w:type="dxa"/>
            <w:vMerge/>
            <w:vAlign w:val="center"/>
          </w:tcPr>
          <w:p w14:paraId="1E03B27E" w14:textId="77777777" w:rsidR="004C74C6" w:rsidRDefault="004C74C6">
            <w:pPr>
              <w:spacing w:line="300" w:lineRule="exact"/>
              <w:jc w:val="center"/>
              <w:rPr>
                <w:rFonts w:ascii="仿宋_GB2312" w:eastAsia="仿宋_GB2312" w:hAnsi="仿宋_GB2312"/>
                <w:sz w:val="21"/>
                <w:szCs w:val="21"/>
              </w:rPr>
            </w:pPr>
          </w:p>
        </w:tc>
        <w:tc>
          <w:tcPr>
            <w:tcW w:w="877" w:type="dxa"/>
            <w:vMerge/>
            <w:vAlign w:val="center"/>
          </w:tcPr>
          <w:p w14:paraId="0EE34F96" w14:textId="77777777" w:rsidR="004C74C6" w:rsidRDefault="004C74C6">
            <w:pPr>
              <w:spacing w:line="300" w:lineRule="exact"/>
              <w:jc w:val="center"/>
              <w:rPr>
                <w:rFonts w:ascii="仿宋_GB2312" w:eastAsia="仿宋_GB2312" w:hAnsi="仿宋_GB2312"/>
                <w:sz w:val="21"/>
                <w:szCs w:val="21"/>
              </w:rPr>
            </w:pPr>
          </w:p>
        </w:tc>
      </w:tr>
      <w:tr w:rsidR="004C74C6" w14:paraId="4E316164" w14:textId="77777777">
        <w:tc>
          <w:tcPr>
            <w:tcW w:w="541" w:type="dxa"/>
            <w:vAlign w:val="center"/>
          </w:tcPr>
          <w:p w14:paraId="24A9A24A"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797" w:type="dxa"/>
            <w:vAlign w:val="center"/>
          </w:tcPr>
          <w:p w14:paraId="1AC3C40E"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思想道德与法治</w:t>
            </w:r>
          </w:p>
        </w:tc>
        <w:tc>
          <w:tcPr>
            <w:tcW w:w="798" w:type="dxa"/>
            <w:vAlign w:val="center"/>
          </w:tcPr>
          <w:p w14:paraId="63451863"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6CC57CDB"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6F53D72A"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7E725EF7" w14:textId="77777777" w:rsidR="004C74C6"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sz w:val="21"/>
                <w:szCs w:val="21"/>
                <w:shd w:val="clear" w:color="auto" w:fill="FFFFFF"/>
              </w:rPr>
              <w:t>主要讲授马克思主义的人生观、价值观、道德观、法治观，社会主义核心价值观与社会主义法治建设的关系，帮助学生筑牢理想信念之基，培育和</w:t>
            </w:r>
            <w:proofErr w:type="gramStart"/>
            <w:r>
              <w:rPr>
                <w:rFonts w:ascii="仿宋_GB2312" w:eastAsia="仿宋_GB2312" w:hAnsi="仿宋_GB2312" w:cs="仿宋_GB2312" w:hint="eastAsia"/>
                <w:color w:val="000000"/>
                <w:sz w:val="21"/>
                <w:szCs w:val="21"/>
                <w:shd w:val="clear" w:color="auto" w:fill="FFFFFF"/>
              </w:rPr>
              <w:t>践行</w:t>
            </w:r>
            <w:proofErr w:type="gramEnd"/>
            <w:r>
              <w:rPr>
                <w:rFonts w:ascii="仿宋_GB2312" w:eastAsia="仿宋_GB2312" w:hAnsi="仿宋_GB2312" w:cs="仿宋_GB2312" w:hint="eastAsia"/>
                <w:color w:val="000000"/>
                <w:sz w:val="21"/>
                <w:szCs w:val="21"/>
                <w:shd w:val="clear" w:color="auto" w:fill="FFFFFF"/>
              </w:rPr>
              <w:t>社会主义核心价值观，传承中华传统美德，弘扬中国精神，尊重和维护宪法法律权威，提升思想道德素质和法治素养。高等职业学校结合自身特点，注重加强对学生的职业道德教育。</w:t>
            </w:r>
          </w:p>
        </w:tc>
        <w:tc>
          <w:tcPr>
            <w:tcW w:w="677" w:type="dxa"/>
            <w:vAlign w:val="center"/>
          </w:tcPr>
          <w:p w14:paraId="04B21B8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3FD7A067"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第一、二学期</w:t>
            </w:r>
          </w:p>
        </w:tc>
      </w:tr>
      <w:tr w:rsidR="004C74C6" w14:paraId="342EBAB9" w14:textId="77777777">
        <w:tc>
          <w:tcPr>
            <w:tcW w:w="541" w:type="dxa"/>
            <w:vAlign w:val="center"/>
          </w:tcPr>
          <w:p w14:paraId="5772083A"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97" w:type="dxa"/>
            <w:vAlign w:val="center"/>
          </w:tcPr>
          <w:p w14:paraId="4CB27D2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毛泽东思想和中国特色社会主义理论体系概论</w:t>
            </w:r>
          </w:p>
        </w:tc>
        <w:tc>
          <w:tcPr>
            <w:tcW w:w="798" w:type="dxa"/>
            <w:vAlign w:val="center"/>
          </w:tcPr>
          <w:p w14:paraId="7678F499"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32</w:t>
            </w:r>
          </w:p>
        </w:tc>
        <w:tc>
          <w:tcPr>
            <w:tcW w:w="708" w:type="dxa"/>
            <w:vAlign w:val="center"/>
          </w:tcPr>
          <w:p w14:paraId="194C75D7"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w:t>
            </w:r>
          </w:p>
        </w:tc>
        <w:tc>
          <w:tcPr>
            <w:tcW w:w="895" w:type="dxa"/>
            <w:vAlign w:val="center"/>
          </w:tcPr>
          <w:p w14:paraId="25516E15"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3FF8DF37" w14:textId="77777777" w:rsidR="004C74C6" w:rsidRDefault="00000000">
            <w:pPr>
              <w:spacing w:line="300" w:lineRule="exact"/>
              <w:ind w:firstLineChars="200" w:firstLine="420"/>
              <w:rPr>
                <w:rFonts w:ascii="仿宋_GB2312" w:eastAsia="仿宋_GB2312" w:hAnsi="仿宋_GB2312"/>
                <w:sz w:val="21"/>
                <w:szCs w:val="21"/>
                <w:shd w:val="clear" w:color="auto" w:fill="FFFFFF"/>
              </w:rPr>
            </w:pPr>
            <w:r>
              <w:rPr>
                <w:rFonts w:ascii="仿宋_GB2312" w:eastAsia="仿宋_GB2312" w:hAnsi="仿宋_GB2312" w:cs="仿宋_GB2312" w:hint="eastAsia"/>
                <w:sz w:val="21"/>
                <w:szCs w:val="21"/>
                <w:shd w:val="clear" w:color="auto" w:fill="FFFFFF"/>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677" w:type="dxa"/>
            <w:vAlign w:val="center"/>
          </w:tcPr>
          <w:p w14:paraId="499814A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6A5E0690"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4C74C6" w14:paraId="78E75DD6" w14:textId="77777777">
        <w:tc>
          <w:tcPr>
            <w:tcW w:w="541" w:type="dxa"/>
            <w:vAlign w:val="center"/>
          </w:tcPr>
          <w:p w14:paraId="7FBE2112"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797" w:type="dxa"/>
            <w:vAlign w:val="center"/>
          </w:tcPr>
          <w:p w14:paraId="3C07B5E3"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习近平新时代中国特色社会主义思想概论</w:t>
            </w:r>
          </w:p>
        </w:tc>
        <w:tc>
          <w:tcPr>
            <w:tcW w:w="798" w:type="dxa"/>
            <w:vAlign w:val="center"/>
          </w:tcPr>
          <w:p w14:paraId="0ED9932B"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4BEF99F5"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895" w:type="dxa"/>
            <w:vAlign w:val="center"/>
          </w:tcPr>
          <w:p w14:paraId="41F234D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03E18748" w14:textId="77777777" w:rsidR="004C74C6"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lang w:eastAsia="zh-Hans"/>
              </w:rPr>
              <w:t>向学生系统介绍习近平新时代中国特色社会主义思想的主要内容、历史地位和现实价值；为进一步提升学生认识问题的能力，为学生深刻了解和把握新时代的中国与世界提供科学的世界观和方法</w:t>
            </w:r>
            <w:r>
              <w:rPr>
                <w:rFonts w:ascii="仿宋_GB2312" w:eastAsia="仿宋_GB2312" w:hAnsi="仿宋_GB2312" w:cs="仿宋_GB2312" w:hint="eastAsia"/>
                <w:color w:val="000000" w:themeColor="text1"/>
                <w:sz w:val="21"/>
                <w:szCs w:val="21"/>
              </w:rPr>
              <w:t>论</w:t>
            </w:r>
            <w:r>
              <w:rPr>
                <w:rFonts w:ascii="仿宋_GB2312" w:eastAsia="仿宋_GB2312" w:hAnsi="仿宋_GB2312" w:cs="仿宋_GB2312" w:hint="eastAsia"/>
                <w:color w:val="000000" w:themeColor="text1"/>
                <w:sz w:val="21"/>
                <w:szCs w:val="21"/>
                <w:lang w:eastAsia="zh-Hans"/>
              </w:rPr>
              <w:t>，提升学生知行合一的能力，引导学生用所学理论来指导学习和生活，为学生科学规划学习、生活和职业生涯提供政策和战略支持；素质目标为引导同学们增强“四个意识”、坚定“四个自信”，做到“两个维护”，将自身发展自觉融入国家发展的大局。</w:t>
            </w:r>
          </w:p>
        </w:tc>
        <w:tc>
          <w:tcPr>
            <w:tcW w:w="677" w:type="dxa"/>
            <w:vAlign w:val="center"/>
          </w:tcPr>
          <w:p w14:paraId="7E0F7599"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321F6160"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第二学期</w:t>
            </w:r>
          </w:p>
        </w:tc>
      </w:tr>
      <w:tr w:rsidR="004C74C6" w14:paraId="6540A406" w14:textId="77777777">
        <w:tc>
          <w:tcPr>
            <w:tcW w:w="541" w:type="dxa"/>
            <w:vAlign w:val="center"/>
          </w:tcPr>
          <w:p w14:paraId="5F07E343"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797" w:type="dxa"/>
            <w:vAlign w:val="center"/>
          </w:tcPr>
          <w:p w14:paraId="4CA65961" w14:textId="77777777" w:rsidR="004C74C6"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形势与政策</w:t>
            </w:r>
          </w:p>
        </w:tc>
        <w:tc>
          <w:tcPr>
            <w:tcW w:w="798" w:type="dxa"/>
            <w:vAlign w:val="center"/>
          </w:tcPr>
          <w:p w14:paraId="24BFC87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6C7B2C9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4C6B6EA2"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50801065" w14:textId="77777777" w:rsidR="004C74C6"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主要</w:t>
            </w:r>
            <w:proofErr w:type="gramStart"/>
            <w:r>
              <w:rPr>
                <w:rFonts w:ascii="仿宋_GB2312" w:eastAsia="仿宋_GB2312" w:hAnsi="仿宋_GB2312" w:cs="仿宋_GB2312" w:hint="eastAsia"/>
                <w:color w:val="000000" w:themeColor="text1"/>
                <w:sz w:val="21"/>
                <w:szCs w:val="21"/>
                <w:shd w:val="clear" w:color="auto" w:fill="FFFFFF"/>
              </w:rPr>
              <w:t>讲授党</w:t>
            </w:r>
            <w:proofErr w:type="gramEnd"/>
            <w:r>
              <w:rPr>
                <w:rFonts w:ascii="仿宋_GB2312" w:eastAsia="仿宋_GB2312" w:hAnsi="仿宋_GB2312" w:cs="仿宋_GB2312" w:hint="eastAsia"/>
                <w:color w:val="000000" w:themeColor="text1"/>
                <w:sz w:val="21"/>
                <w:szCs w:val="21"/>
                <w:shd w:val="clear" w:color="auto" w:fill="FFFFFF"/>
              </w:rPr>
              <w:t>的理论创新最新成果，新时代坚持和发展中国特色社会主义的生动实践，马克思主义形势</w:t>
            </w:r>
            <w:proofErr w:type="gramStart"/>
            <w:r>
              <w:rPr>
                <w:rFonts w:ascii="仿宋_GB2312" w:eastAsia="仿宋_GB2312" w:hAnsi="仿宋_GB2312" w:cs="仿宋_GB2312" w:hint="eastAsia"/>
                <w:color w:val="000000" w:themeColor="text1"/>
                <w:sz w:val="21"/>
                <w:szCs w:val="21"/>
                <w:shd w:val="clear" w:color="auto" w:fill="FFFFFF"/>
              </w:rPr>
              <w:t>观政策</w:t>
            </w:r>
            <w:proofErr w:type="gramEnd"/>
            <w:r>
              <w:rPr>
                <w:rFonts w:ascii="仿宋_GB2312" w:eastAsia="仿宋_GB2312" w:hAnsi="仿宋_GB2312" w:cs="仿宋_GB2312" w:hint="eastAsia"/>
                <w:color w:val="000000" w:themeColor="text1"/>
                <w:sz w:val="21"/>
                <w:szCs w:val="21"/>
                <w:shd w:val="clear" w:color="auto" w:fill="FFFFFF"/>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677" w:type="dxa"/>
            <w:vAlign w:val="center"/>
          </w:tcPr>
          <w:p w14:paraId="5C01E0D6"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4F1B4C08"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大</w:t>
            </w:r>
            <w:proofErr w:type="gramStart"/>
            <w:r>
              <w:rPr>
                <w:rFonts w:ascii="仿宋_GB2312" w:eastAsia="仿宋_GB2312" w:hAnsi="仿宋_GB2312" w:cs="仿宋_GB2312" w:hint="eastAsia"/>
                <w:sz w:val="21"/>
                <w:szCs w:val="21"/>
              </w:rPr>
              <w:t>一至大三共六个</w:t>
            </w:r>
            <w:proofErr w:type="gramEnd"/>
            <w:r>
              <w:rPr>
                <w:rFonts w:ascii="仿宋_GB2312" w:eastAsia="仿宋_GB2312" w:hAnsi="仿宋_GB2312" w:cs="仿宋_GB2312" w:hint="eastAsia"/>
                <w:sz w:val="21"/>
                <w:szCs w:val="21"/>
              </w:rPr>
              <w:t>学期</w:t>
            </w:r>
          </w:p>
        </w:tc>
      </w:tr>
      <w:tr w:rsidR="004C74C6" w14:paraId="7C69504B" w14:textId="77777777">
        <w:tc>
          <w:tcPr>
            <w:tcW w:w="541" w:type="dxa"/>
            <w:vAlign w:val="center"/>
          </w:tcPr>
          <w:p w14:paraId="7BE1613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797" w:type="dxa"/>
            <w:vAlign w:val="center"/>
          </w:tcPr>
          <w:p w14:paraId="105AFEBB" w14:textId="77777777" w:rsidR="004C74C6"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国防教育</w:t>
            </w:r>
          </w:p>
        </w:tc>
        <w:tc>
          <w:tcPr>
            <w:tcW w:w="798" w:type="dxa"/>
            <w:vAlign w:val="center"/>
          </w:tcPr>
          <w:p w14:paraId="0DEB02B6"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36</w:t>
            </w:r>
          </w:p>
        </w:tc>
        <w:tc>
          <w:tcPr>
            <w:tcW w:w="708" w:type="dxa"/>
            <w:vAlign w:val="center"/>
          </w:tcPr>
          <w:p w14:paraId="0BD3AB2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5258CE8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33F70993" w14:textId="77777777" w:rsidR="004C74C6"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以习近平强军思想和习近平总书记关于教育的重要论述为遵循，全面贯彻党的教育方针、新时代军事战略方针和总体国家安全观，围绕立德树人根本任务和强军目标根本要求，着眼培育和</w:t>
            </w:r>
            <w:proofErr w:type="gramStart"/>
            <w:r>
              <w:rPr>
                <w:rFonts w:ascii="仿宋_GB2312" w:eastAsia="仿宋_GB2312" w:hAnsi="仿宋_GB2312" w:cs="仿宋_GB2312" w:hint="eastAsia"/>
                <w:sz w:val="21"/>
                <w:szCs w:val="21"/>
              </w:rPr>
              <w:t>践行</w:t>
            </w:r>
            <w:proofErr w:type="gramEnd"/>
            <w:r>
              <w:rPr>
                <w:rFonts w:ascii="仿宋_GB2312" w:eastAsia="仿宋_GB2312" w:hAnsi="仿宋_GB2312" w:cs="仿宋_GB2312" w:hint="eastAsia"/>
                <w:sz w:val="21"/>
                <w:szCs w:val="21"/>
              </w:rPr>
              <w:t>社会主义核心价值观,让学生了解掌握军事基础知识和基本理论，增强国防观念、国家安全意识和忧患危机意识，弘扬爱国主义精神、传承红色基因、提高学生综合国防素质，为实施军民融合发展战略和建设国防后备力量服务。</w:t>
            </w:r>
          </w:p>
        </w:tc>
        <w:tc>
          <w:tcPr>
            <w:tcW w:w="677" w:type="dxa"/>
            <w:vAlign w:val="center"/>
          </w:tcPr>
          <w:p w14:paraId="273716A8"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076D0519"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4C74C6" w14:paraId="2210C27A" w14:textId="77777777">
        <w:tc>
          <w:tcPr>
            <w:tcW w:w="541" w:type="dxa"/>
            <w:vAlign w:val="center"/>
          </w:tcPr>
          <w:p w14:paraId="6F3A40A2"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797" w:type="dxa"/>
            <w:vAlign w:val="center"/>
          </w:tcPr>
          <w:p w14:paraId="28CE7C9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百年党史（选择性必修课）</w:t>
            </w:r>
          </w:p>
        </w:tc>
        <w:tc>
          <w:tcPr>
            <w:tcW w:w="798" w:type="dxa"/>
            <w:vAlign w:val="center"/>
          </w:tcPr>
          <w:p w14:paraId="148D87F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08" w:type="dxa"/>
            <w:vAlign w:val="center"/>
          </w:tcPr>
          <w:p w14:paraId="14A4E40C"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14CD5C6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255DBBAC" w14:textId="77777777" w:rsidR="004C74C6"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shd w:val="clear" w:color="auto" w:fill="FFFFFF"/>
              </w:rPr>
              <w:t>深入学习领会习近平总书记关于党史的重要论述，突出学党史、悟思想、办实事、开新局，坚持学习党史与学习新中国史、改革开放史、社会主义发展史相贯通，做到学史明理、学史增信、学史崇德、学史力行，教育引导广大学生增强“四个意识”、坚定“四个自信”、做到“两个维护”，不断提高政治判断力、政治领悟力、政治执行力。引领广大同学树立正确党史观，不忘初心，牢记使命，在实现中华民族伟大复兴征途中持续奉献青春力量</w:t>
            </w:r>
            <w:r>
              <w:rPr>
                <w:rFonts w:ascii="仿宋_GB2312" w:eastAsia="仿宋_GB2312" w:hAnsi="仿宋_GB2312" w:cs="仿宋_GB2312" w:hint="eastAsia"/>
                <w:color w:val="000000" w:themeColor="text1"/>
                <w:spacing w:val="27"/>
                <w:sz w:val="21"/>
                <w:szCs w:val="21"/>
              </w:rPr>
              <w:t>。</w:t>
            </w:r>
          </w:p>
        </w:tc>
        <w:tc>
          <w:tcPr>
            <w:tcW w:w="677" w:type="dxa"/>
            <w:vAlign w:val="center"/>
          </w:tcPr>
          <w:p w14:paraId="17F58570"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410CC5E5"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4C74C6" w14:paraId="71989887" w14:textId="77777777">
        <w:tc>
          <w:tcPr>
            <w:tcW w:w="541" w:type="dxa"/>
            <w:vAlign w:val="center"/>
          </w:tcPr>
          <w:p w14:paraId="7801857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797" w:type="dxa"/>
            <w:vAlign w:val="center"/>
          </w:tcPr>
          <w:p w14:paraId="6D69A9C0"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大学美育</w:t>
            </w:r>
          </w:p>
        </w:tc>
        <w:tc>
          <w:tcPr>
            <w:tcW w:w="798" w:type="dxa"/>
            <w:vAlign w:val="center"/>
          </w:tcPr>
          <w:p w14:paraId="09A21946"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2AB042E9"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4703AC20"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72EF2C67"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音乐艺术审美、文学艺术审美、影视艺术审美、礼仪艺术审美、美术艺术审美、建筑艺术审美等教学模块。通过本课程教学，提高学生人文素养，弘扬中华美育精神，陶冶情操、温润心灵，培养学生创新创造能力；增强学生逻辑思维能力和独立思考能力，培养健康的审美情趣，提升学生的审美能力；开拓大学生的艺术视野，进一步激发其爱国主义热情和民族自信心。</w:t>
            </w:r>
          </w:p>
        </w:tc>
        <w:tc>
          <w:tcPr>
            <w:tcW w:w="677" w:type="dxa"/>
            <w:vAlign w:val="center"/>
          </w:tcPr>
          <w:p w14:paraId="5C87510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4E3C1258"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4C74C6" w14:paraId="15F3D184" w14:textId="77777777">
        <w:tc>
          <w:tcPr>
            <w:tcW w:w="541" w:type="dxa"/>
            <w:vAlign w:val="center"/>
          </w:tcPr>
          <w:p w14:paraId="062055BA"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797" w:type="dxa"/>
            <w:vAlign w:val="center"/>
          </w:tcPr>
          <w:p w14:paraId="21857C97"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劳动教育</w:t>
            </w:r>
          </w:p>
        </w:tc>
        <w:tc>
          <w:tcPr>
            <w:tcW w:w="798" w:type="dxa"/>
            <w:vAlign w:val="center"/>
          </w:tcPr>
          <w:p w14:paraId="1909734A"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1A98ADD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6E5196F3"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4B18C88F"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马克思主义劳动观、社会主义劳动关系、习近平关于劳动教育、劳动精神的重要论述以及劳动法律法规与政策等知识，以及开展劳动实践所必需的理论知识；有目的、有计划地组织学生参加日常生活劳动、生产劳动和服务型劳动，培养学生正确劳动价值观和良好劳动品质。通过劳动教育，使学生能够理解和形成马克思主义劳动观，树立正确的劳动观念，具备生存发展所需要的基本劳动能力，形成良好劳动习惯。</w:t>
            </w:r>
          </w:p>
        </w:tc>
        <w:tc>
          <w:tcPr>
            <w:tcW w:w="677" w:type="dxa"/>
            <w:vAlign w:val="center"/>
          </w:tcPr>
          <w:p w14:paraId="10D2FF87"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9A18EE6"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第三或四学期</w:t>
            </w:r>
          </w:p>
        </w:tc>
      </w:tr>
      <w:tr w:rsidR="004C74C6" w14:paraId="3F803C6C" w14:textId="77777777">
        <w:tc>
          <w:tcPr>
            <w:tcW w:w="541" w:type="dxa"/>
            <w:vAlign w:val="center"/>
          </w:tcPr>
          <w:p w14:paraId="45B98520"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797" w:type="dxa"/>
            <w:vAlign w:val="center"/>
          </w:tcPr>
          <w:p w14:paraId="79350419"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安全教育</w:t>
            </w:r>
          </w:p>
        </w:tc>
        <w:tc>
          <w:tcPr>
            <w:tcW w:w="798" w:type="dxa"/>
            <w:vAlign w:val="center"/>
          </w:tcPr>
          <w:p w14:paraId="01EB2D5E"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36383369"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251908D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4C749B03"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结合典型案例和法律条文系统学习大学生安全教育的各方面内容，包括国家安全、政治安全、人身安全、交通安全、消防安全、食品卫生安全、财产安全、网络安全、防范自然灾害等内容。激发大学生树立</w:t>
            </w:r>
            <w:proofErr w:type="gramStart"/>
            <w:r>
              <w:rPr>
                <w:rFonts w:ascii="仿宋_GB2312" w:eastAsia="仿宋_GB2312" w:hAnsi="仿宋_GB2312" w:cs="仿宋_GB2312" w:hint="eastAsia"/>
                <w:spacing w:val="-8"/>
                <w:sz w:val="21"/>
                <w:szCs w:val="21"/>
              </w:rPr>
              <w:t>安全第一</w:t>
            </w:r>
            <w:proofErr w:type="gramEnd"/>
            <w:r>
              <w:rPr>
                <w:rFonts w:ascii="仿宋_GB2312" w:eastAsia="仿宋_GB2312" w:hAnsi="仿宋_GB2312" w:cs="仿宋_GB2312" w:hint="eastAsia"/>
                <w:spacing w:val="-8"/>
                <w:sz w:val="21"/>
                <w:szCs w:val="21"/>
              </w:rPr>
              <w:t>的意识，确立正确的安全观，并努力在学习过程中主动掌握安全防范知识和主动增强安全防范能力，预防和减少各类安全事故和大学生违法犯罪行为。</w:t>
            </w:r>
          </w:p>
        </w:tc>
        <w:tc>
          <w:tcPr>
            <w:tcW w:w="677" w:type="dxa"/>
            <w:vAlign w:val="center"/>
          </w:tcPr>
          <w:p w14:paraId="306B8E71"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2944626A"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第一、二学期</w:t>
            </w:r>
          </w:p>
        </w:tc>
      </w:tr>
      <w:tr w:rsidR="004C74C6" w14:paraId="358DF9A4" w14:textId="77777777">
        <w:tc>
          <w:tcPr>
            <w:tcW w:w="541" w:type="dxa"/>
            <w:vAlign w:val="center"/>
          </w:tcPr>
          <w:p w14:paraId="359AD2C0"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10</w:t>
            </w:r>
          </w:p>
        </w:tc>
        <w:tc>
          <w:tcPr>
            <w:tcW w:w="797" w:type="dxa"/>
            <w:vAlign w:val="center"/>
          </w:tcPr>
          <w:p w14:paraId="0F93EF96"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职业生涯规划</w:t>
            </w:r>
          </w:p>
        </w:tc>
        <w:tc>
          <w:tcPr>
            <w:tcW w:w="798" w:type="dxa"/>
            <w:vAlign w:val="center"/>
          </w:tcPr>
          <w:p w14:paraId="395B0D2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24</w:t>
            </w:r>
          </w:p>
        </w:tc>
        <w:tc>
          <w:tcPr>
            <w:tcW w:w="708" w:type="dxa"/>
            <w:vAlign w:val="center"/>
          </w:tcPr>
          <w:p w14:paraId="751586A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55DCD3C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r>
              <w:rPr>
                <w:rFonts w:ascii="仿宋_GB2312" w:eastAsia="仿宋_GB2312" w:hAnsi="仿宋_GB2312" w:cs="仿宋_GB2312"/>
                <w:spacing w:val="-8"/>
                <w:sz w:val="21"/>
                <w:szCs w:val="21"/>
              </w:rPr>
              <w:t>.5</w:t>
            </w:r>
          </w:p>
        </w:tc>
        <w:tc>
          <w:tcPr>
            <w:tcW w:w="3427" w:type="dxa"/>
            <w:vAlign w:val="center"/>
          </w:tcPr>
          <w:p w14:paraId="13B5117F"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引导学生认识到职业生涯与发展规划的重要性，了解职业生涯与发展规划的过程，帮助学生较为清晰地认识自己的特性、职业的特性以及社会环境，激发学生职业生涯发展的自主意识，促使学生理性地规划自身未来的发展，有针对性地提高自身素质和职业需要的技能，以胜任未来的工作需要。</w:t>
            </w:r>
          </w:p>
        </w:tc>
        <w:tc>
          <w:tcPr>
            <w:tcW w:w="677" w:type="dxa"/>
            <w:vAlign w:val="center"/>
          </w:tcPr>
          <w:p w14:paraId="246D0251"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4FE945A"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4C74C6" w14:paraId="1E86D0A6" w14:textId="77777777">
        <w:tc>
          <w:tcPr>
            <w:tcW w:w="541" w:type="dxa"/>
            <w:vAlign w:val="center"/>
          </w:tcPr>
          <w:p w14:paraId="22AEE438"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w:t>
            </w:r>
          </w:p>
        </w:tc>
        <w:tc>
          <w:tcPr>
            <w:tcW w:w="797" w:type="dxa"/>
            <w:vAlign w:val="center"/>
          </w:tcPr>
          <w:p w14:paraId="2A75F171" w14:textId="77777777" w:rsidR="004C74C6" w:rsidRDefault="00000000">
            <w:pPr>
              <w:spacing w:line="300" w:lineRule="exact"/>
              <w:jc w:val="center"/>
              <w:rPr>
                <w:rFonts w:ascii="仿宋_GB2312" w:eastAsia="仿宋_GB2312" w:hAnsi="仿宋_GB2312"/>
                <w:spacing w:val="-8"/>
                <w:kern w:val="2"/>
                <w:sz w:val="21"/>
                <w:szCs w:val="21"/>
              </w:rPr>
            </w:pPr>
            <w:r>
              <w:rPr>
                <w:rFonts w:ascii="仿宋_GB2312" w:eastAsia="仿宋_GB2312" w:hAnsi="仿宋_GB2312" w:cs="仿宋_GB2312" w:hint="eastAsia"/>
                <w:spacing w:val="-8"/>
                <w:kern w:val="2"/>
                <w:sz w:val="21"/>
                <w:szCs w:val="21"/>
              </w:rPr>
              <w:t>创新创业基础</w:t>
            </w:r>
          </w:p>
        </w:tc>
        <w:tc>
          <w:tcPr>
            <w:tcW w:w="798" w:type="dxa"/>
            <w:vAlign w:val="center"/>
          </w:tcPr>
          <w:p w14:paraId="09BC3F44"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15D3C48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782865E8"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p>
        </w:tc>
        <w:tc>
          <w:tcPr>
            <w:tcW w:w="3427" w:type="dxa"/>
            <w:vAlign w:val="center"/>
          </w:tcPr>
          <w:p w14:paraId="40DA6BD1"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掌握开展创业活动所需要的基本概念、基本原理、基本方法和相关理论，包括创业者、创业团队、创业机会、创业资源、商业模式、创业风险等，掌握创新思维的工具和方法，掌握创业路演和创业计划书的相关知识，激发学生的创业意识，提高学生的创新精神和创业能力。</w:t>
            </w:r>
          </w:p>
        </w:tc>
        <w:tc>
          <w:tcPr>
            <w:tcW w:w="677" w:type="dxa"/>
            <w:vAlign w:val="center"/>
          </w:tcPr>
          <w:p w14:paraId="1667188E"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C25BB1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4C74C6" w14:paraId="450DDFCC" w14:textId="77777777">
        <w:tc>
          <w:tcPr>
            <w:tcW w:w="541" w:type="dxa"/>
            <w:vAlign w:val="center"/>
          </w:tcPr>
          <w:p w14:paraId="34FF36BD"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12</w:t>
            </w:r>
          </w:p>
        </w:tc>
        <w:tc>
          <w:tcPr>
            <w:tcW w:w="797" w:type="dxa"/>
            <w:vAlign w:val="center"/>
          </w:tcPr>
          <w:p w14:paraId="3DE3C09C"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就业指导</w:t>
            </w:r>
          </w:p>
        </w:tc>
        <w:tc>
          <w:tcPr>
            <w:tcW w:w="798" w:type="dxa"/>
            <w:vAlign w:val="center"/>
          </w:tcPr>
          <w:p w14:paraId="6560F33E"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8</w:t>
            </w:r>
          </w:p>
        </w:tc>
        <w:tc>
          <w:tcPr>
            <w:tcW w:w="708" w:type="dxa"/>
            <w:vAlign w:val="center"/>
          </w:tcPr>
          <w:p w14:paraId="536071CE"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35FAD556"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0.5</w:t>
            </w:r>
          </w:p>
        </w:tc>
        <w:tc>
          <w:tcPr>
            <w:tcW w:w="3427" w:type="dxa"/>
            <w:vAlign w:val="center"/>
          </w:tcPr>
          <w:p w14:paraId="72D7147D"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帮助学生掌握求职信息搜索技能、信息管理技能、生涯决策技能、求职面试技能等，提高学生的</w:t>
            </w:r>
            <w:proofErr w:type="gramStart"/>
            <w:r>
              <w:rPr>
                <w:rFonts w:ascii="仿宋_GB2312" w:eastAsia="仿宋_GB2312" w:hAnsi="仿宋_GB2312" w:cs="仿宋_GB2312" w:hint="eastAsia"/>
                <w:spacing w:val="-8"/>
                <w:sz w:val="21"/>
                <w:szCs w:val="21"/>
              </w:rPr>
              <w:t>职场适应</w:t>
            </w:r>
            <w:proofErr w:type="gramEnd"/>
            <w:r>
              <w:rPr>
                <w:rFonts w:ascii="仿宋_GB2312" w:eastAsia="仿宋_GB2312" w:hAnsi="仿宋_GB2312" w:cs="仿宋_GB2312" w:hint="eastAsia"/>
                <w:spacing w:val="-8"/>
                <w:sz w:val="21"/>
                <w:szCs w:val="21"/>
              </w:rPr>
              <w:t>和竞争能力。</w:t>
            </w:r>
          </w:p>
        </w:tc>
        <w:tc>
          <w:tcPr>
            <w:tcW w:w="677" w:type="dxa"/>
            <w:vAlign w:val="center"/>
          </w:tcPr>
          <w:p w14:paraId="4039EDDB"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966BA83"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第五学期</w:t>
            </w:r>
          </w:p>
        </w:tc>
      </w:tr>
      <w:tr w:rsidR="004C74C6" w14:paraId="4FE990E0" w14:textId="77777777">
        <w:tc>
          <w:tcPr>
            <w:tcW w:w="541" w:type="dxa"/>
            <w:vAlign w:val="center"/>
          </w:tcPr>
          <w:p w14:paraId="404F756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13</w:t>
            </w:r>
          </w:p>
        </w:tc>
        <w:tc>
          <w:tcPr>
            <w:tcW w:w="797" w:type="dxa"/>
            <w:vAlign w:val="center"/>
          </w:tcPr>
          <w:p w14:paraId="435766D4"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大学语文</w:t>
            </w:r>
          </w:p>
        </w:tc>
        <w:tc>
          <w:tcPr>
            <w:tcW w:w="798" w:type="dxa"/>
            <w:vAlign w:val="center"/>
          </w:tcPr>
          <w:p w14:paraId="0B10A344"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18542FC9"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70BA01D1"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2AE499ED"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1.作家作品知识：作者的姓名、生活年代、生平事迹、思想主张、文学流派、主要成就、历史地位等内容。</w:t>
            </w:r>
          </w:p>
          <w:p w14:paraId="1EF1DB43"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2.文体知识：诗歌、词曲、议论文、散文和小说等文体特征及主要表现手法。</w:t>
            </w:r>
          </w:p>
          <w:p w14:paraId="3F755BBA"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3.应用文写作：基本常识和格式规范要求，掌握几种常见应用文的写作方法。</w:t>
            </w:r>
          </w:p>
          <w:p w14:paraId="144CC5DD"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4.文学作品阅读：掌握作品的主旨、思想意义；作品的主要表现手法、写作特色；作品中的修辞手法的特点和作用；文本中关键字词的含义或表达作用等。</w:t>
            </w:r>
          </w:p>
          <w:p w14:paraId="604F7A36"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5.作文：考核学生的写作能力。</w:t>
            </w:r>
          </w:p>
        </w:tc>
        <w:tc>
          <w:tcPr>
            <w:tcW w:w="677" w:type="dxa"/>
            <w:vAlign w:val="center"/>
          </w:tcPr>
          <w:p w14:paraId="64105C08"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62A786C1"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第三学期</w:t>
            </w:r>
          </w:p>
        </w:tc>
      </w:tr>
      <w:tr w:rsidR="004C74C6" w14:paraId="38A7A823" w14:textId="77777777">
        <w:tc>
          <w:tcPr>
            <w:tcW w:w="541" w:type="dxa"/>
            <w:vAlign w:val="center"/>
          </w:tcPr>
          <w:p w14:paraId="4E67B76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14</w:t>
            </w:r>
          </w:p>
        </w:tc>
        <w:tc>
          <w:tcPr>
            <w:tcW w:w="797" w:type="dxa"/>
            <w:vAlign w:val="center"/>
          </w:tcPr>
          <w:p w14:paraId="7BF3653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高等数学</w:t>
            </w:r>
          </w:p>
        </w:tc>
        <w:tc>
          <w:tcPr>
            <w:tcW w:w="798" w:type="dxa"/>
            <w:vAlign w:val="center"/>
          </w:tcPr>
          <w:p w14:paraId="43800DA2"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2297E17C"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37B21F86"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47702A7A"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内容涵盖函数、极限与连续、导数与微分、导数的应用、不定积分、定积分及其应用、常微分方程、向量与空间解析几何、多元微积分、数学建模介绍等。要求学时理解一元和多元函数微积分基本思想方法、知识结构，能运用微分、积分进行简单的专业问题或案例分析并能求解；能利用向量建立空间平面、直线的方程，判断线线、面面、线面之间的位置关系；了解建模的概念、步骤和过程，会将实际问题转换成数学问题，能构建出数学模型。</w:t>
            </w:r>
          </w:p>
        </w:tc>
        <w:tc>
          <w:tcPr>
            <w:tcW w:w="677" w:type="dxa"/>
            <w:vAlign w:val="center"/>
          </w:tcPr>
          <w:p w14:paraId="351A5925"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过程性考核+期末考核</w:t>
            </w:r>
          </w:p>
        </w:tc>
        <w:tc>
          <w:tcPr>
            <w:tcW w:w="877" w:type="dxa"/>
            <w:vAlign w:val="center"/>
          </w:tcPr>
          <w:p w14:paraId="4EDABD94"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4C74C6" w14:paraId="22BF56A4" w14:textId="77777777">
        <w:tc>
          <w:tcPr>
            <w:tcW w:w="541" w:type="dxa"/>
            <w:vAlign w:val="center"/>
          </w:tcPr>
          <w:p w14:paraId="12EA2A99"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15</w:t>
            </w:r>
          </w:p>
        </w:tc>
        <w:tc>
          <w:tcPr>
            <w:tcW w:w="797" w:type="dxa"/>
            <w:vAlign w:val="center"/>
          </w:tcPr>
          <w:p w14:paraId="3C70E7EE"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大学英语</w:t>
            </w:r>
          </w:p>
        </w:tc>
        <w:tc>
          <w:tcPr>
            <w:tcW w:w="798" w:type="dxa"/>
            <w:vAlign w:val="center"/>
          </w:tcPr>
          <w:p w14:paraId="527E5FB7"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552AC98B"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6582C012"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640F65ED"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课程涵盖学生</w:t>
            </w:r>
            <w:proofErr w:type="gramStart"/>
            <w:r>
              <w:rPr>
                <w:rFonts w:ascii="仿宋_GB2312" w:eastAsia="仿宋_GB2312" w:hAnsi="仿宋_GB2312" w:cs="仿宋_GB2312" w:hint="eastAsia"/>
                <w:spacing w:val="-8"/>
                <w:sz w:val="21"/>
                <w:szCs w:val="21"/>
              </w:rPr>
              <w:t>涉外职场环境</w:t>
            </w:r>
            <w:proofErr w:type="gramEnd"/>
            <w:r>
              <w:rPr>
                <w:rFonts w:ascii="仿宋_GB2312" w:eastAsia="仿宋_GB2312" w:hAnsi="仿宋_GB2312" w:cs="仿宋_GB2312" w:hint="eastAsia"/>
                <w:spacing w:val="-8"/>
                <w:sz w:val="21"/>
                <w:szCs w:val="21"/>
              </w:rPr>
              <w:t>中的典型英语场景或主题，内容贴近学生生活实际和未来职业，注重时代性、信息性与实用性。培养学生的听说读写英语综合应用能力，特别是</w:t>
            </w:r>
            <w:proofErr w:type="gramStart"/>
            <w:r>
              <w:rPr>
                <w:rFonts w:ascii="仿宋_GB2312" w:eastAsia="仿宋_GB2312" w:hAnsi="仿宋_GB2312" w:cs="仿宋_GB2312" w:hint="eastAsia"/>
                <w:spacing w:val="-8"/>
                <w:sz w:val="21"/>
                <w:szCs w:val="21"/>
              </w:rPr>
              <w:t>在职场</w:t>
            </w:r>
            <w:proofErr w:type="gramEnd"/>
            <w:r>
              <w:rPr>
                <w:rFonts w:ascii="仿宋_GB2312" w:eastAsia="仿宋_GB2312" w:hAnsi="仿宋_GB2312" w:cs="仿宋_GB2312" w:hint="eastAsia"/>
                <w:spacing w:val="-8"/>
                <w:sz w:val="21"/>
                <w:szCs w:val="21"/>
              </w:rPr>
              <w:t>环境下运用英语的基本能力，培养学生文化自信、英语思维能力和自主学习能力，使学生掌握有效的学习方法和学习策略，提高学生的综合文化素养，为其职业生涯、继续学习和终身发展奠定基础。</w:t>
            </w:r>
          </w:p>
        </w:tc>
        <w:tc>
          <w:tcPr>
            <w:tcW w:w="677" w:type="dxa"/>
            <w:vAlign w:val="center"/>
          </w:tcPr>
          <w:p w14:paraId="3DC62AC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76652EB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4C74C6" w14:paraId="6BB5CA02" w14:textId="77777777">
        <w:tc>
          <w:tcPr>
            <w:tcW w:w="541" w:type="dxa"/>
            <w:vAlign w:val="center"/>
          </w:tcPr>
          <w:p w14:paraId="216B91CB"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97" w:type="dxa"/>
            <w:vAlign w:val="center"/>
          </w:tcPr>
          <w:p w14:paraId="36C4E5C6" w14:textId="77777777" w:rsidR="004C74C6" w:rsidRDefault="00000000">
            <w:pPr>
              <w:spacing w:line="300" w:lineRule="exact"/>
              <w:jc w:val="center"/>
              <w:rPr>
                <w:rFonts w:ascii="仿宋_GB2312" w:eastAsia="仿宋_GB2312" w:hAnsi="仿宋_GB2312"/>
                <w:spacing w:val="-23"/>
                <w:kern w:val="2"/>
                <w:sz w:val="21"/>
                <w:szCs w:val="21"/>
              </w:rPr>
            </w:pPr>
            <w:r>
              <w:rPr>
                <w:rFonts w:ascii="仿宋_GB2312" w:eastAsia="仿宋_GB2312" w:hAnsi="仿宋_GB2312" w:cs="仿宋_GB2312" w:hint="eastAsia"/>
                <w:spacing w:val="-8"/>
                <w:kern w:val="2"/>
                <w:sz w:val="21"/>
                <w:szCs w:val="21"/>
              </w:rPr>
              <w:t>信息技术与人工智能</w:t>
            </w:r>
          </w:p>
        </w:tc>
        <w:tc>
          <w:tcPr>
            <w:tcW w:w="798" w:type="dxa"/>
            <w:vAlign w:val="center"/>
          </w:tcPr>
          <w:p w14:paraId="3AAFAC48"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00710759"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0B3395DC"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5508D910" w14:textId="77777777" w:rsidR="004C74C6"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信息的获取、表示、传输、存储、加工、应用等各种技术及人工智能基础知识。学生通过学习本课程，能够增强信息意识、提升计算思维、促进数字化创新与发展能力、树立正确的信息社会价值观和责任感，为其职业发展、终身学习和服务社会奠定基础。</w:t>
            </w:r>
          </w:p>
        </w:tc>
        <w:tc>
          <w:tcPr>
            <w:tcW w:w="677" w:type="dxa"/>
            <w:vAlign w:val="center"/>
          </w:tcPr>
          <w:p w14:paraId="4F7C0C5F"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64F37AAA" w14:textId="77777777" w:rsidR="004C74C6"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第二学期</w:t>
            </w:r>
          </w:p>
        </w:tc>
      </w:tr>
      <w:tr w:rsidR="004C74C6" w14:paraId="14BC376F" w14:textId="77777777">
        <w:tc>
          <w:tcPr>
            <w:tcW w:w="541" w:type="dxa"/>
            <w:vAlign w:val="center"/>
          </w:tcPr>
          <w:p w14:paraId="3813B167"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17</w:t>
            </w:r>
          </w:p>
        </w:tc>
        <w:tc>
          <w:tcPr>
            <w:tcW w:w="797" w:type="dxa"/>
            <w:vAlign w:val="center"/>
          </w:tcPr>
          <w:p w14:paraId="66898DDD" w14:textId="77777777" w:rsidR="004C74C6" w:rsidRDefault="00000000">
            <w:pPr>
              <w:spacing w:line="300" w:lineRule="exact"/>
              <w:jc w:val="center"/>
              <w:rPr>
                <w:rFonts w:ascii="仿宋_GB2312" w:eastAsia="仿宋_GB2312" w:hAnsi="仿宋_GB2312"/>
                <w:sz w:val="21"/>
                <w:szCs w:val="21"/>
              </w:rPr>
            </w:pPr>
            <w:r>
              <w:rPr>
                <w:rFonts w:ascii="宋体" w:hAnsi="宋体" w:hint="eastAsia"/>
                <w:sz w:val="18"/>
                <w:szCs w:val="18"/>
              </w:rPr>
              <w:t>体育与健康（Ⅰ、Ⅱ、Ⅲ、</w:t>
            </w:r>
            <w:r>
              <w:rPr>
                <w:rFonts w:ascii="宋体" w:hAnsi="宋体" w:cs="宋体" w:hint="eastAsia"/>
                <w:spacing w:val="-8"/>
                <w:sz w:val="18"/>
                <w:szCs w:val="18"/>
              </w:rPr>
              <w:t>Ⅳ</w:t>
            </w:r>
            <w:r>
              <w:rPr>
                <w:rFonts w:ascii="宋体" w:hAnsi="宋体" w:hint="eastAsia"/>
                <w:sz w:val="18"/>
                <w:szCs w:val="18"/>
              </w:rPr>
              <w:t>）</w:t>
            </w:r>
          </w:p>
        </w:tc>
        <w:tc>
          <w:tcPr>
            <w:tcW w:w="798" w:type="dxa"/>
            <w:vAlign w:val="center"/>
          </w:tcPr>
          <w:p w14:paraId="46144222"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112</w:t>
            </w:r>
          </w:p>
        </w:tc>
        <w:tc>
          <w:tcPr>
            <w:tcW w:w="708" w:type="dxa"/>
            <w:vAlign w:val="center"/>
          </w:tcPr>
          <w:p w14:paraId="1239ECF1"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96</w:t>
            </w:r>
          </w:p>
        </w:tc>
        <w:tc>
          <w:tcPr>
            <w:tcW w:w="895" w:type="dxa"/>
            <w:vAlign w:val="center"/>
          </w:tcPr>
          <w:p w14:paraId="5343A42E"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6</w:t>
            </w:r>
          </w:p>
        </w:tc>
        <w:tc>
          <w:tcPr>
            <w:tcW w:w="3427" w:type="dxa"/>
            <w:vAlign w:val="center"/>
          </w:tcPr>
          <w:p w14:paraId="64FE4F40" w14:textId="77777777" w:rsidR="004C74C6"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sz w:val="21"/>
                <w:szCs w:val="21"/>
              </w:rPr>
              <w:t>以促进学生身心健康为目的，选取篮球、排球、足球、武术、健美操、太极拳、羽毛球、乒乓球、网球、健身气功、体育保健、体育舞蹈、花样跳绳、排舞、啦</w:t>
            </w:r>
            <w:proofErr w:type="gramStart"/>
            <w:r>
              <w:rPr>
                <w:rFonts w:ascii="仿宋_GB2312" w:eastAsia="仿宋_GB2312" w:hAnsi="仿宋_GB2312" w:cs="仿宋_GB2312" w:hint="eastAsia"/>
                <w:sz w:val="21"/>
                <w:szCs w:val="21"/>
              </w:rPr>
              <w:t>啦</w:t>
            </w:r>
            <w:proofErr w:type="gramEnd"/>
            <w:r>
              <w:rPr>
                <w:rFonts w:ascii="仿宋_GB2312" w:eastAsia="仿宋_GB2312" w:hAnsi="仿宋_GB2312" w:cs="仿宋_GB2312" w:hint="eastAsia"/>
                <w:sz w:val="21"/>
                <w:szCs w:val="21"/>
              </w:rPr>
              <w:t>操、散打等体育运动项目和体育基础理论知识为主要教学内容。为伤、病、残、弱等特殊群体学生开设体育保健类选项课。（1）通过学习体育与</w:t>
            </w:r>
            <w:proofErr w:type="gramStart"/>
            <w:r>
              <w:rPr>
                <w:rFonts w:ascii="仿宋_GB2312" w:eastAsia="仿宋_GB2312" w:hAnsi="仿宋_GB2312" w:cs="仿宋_GB2312" w:hint="eastAsia"/>
                <w:sz w:val="21"/>
                <w:szCs w:val="21"/>
              </w:rPr>
              <w:t>健康理论</w:t>
            </w:r>
            <w:proofErr w:type="gramEnd"/>
            <w:r>
              <w:rPr>
                <w:rFonts w:ascii="仿宋_GB2312" w:eastAsia="仿宋_GB2312" w:hAnsi="仿宋_GB2312" w:cs="仿宋_GB2312" w:hint="eastAsia"/>
                <w:sz w:val="21"/>
                <w:szCs w:val="21"/>
              </w:rPr>
              <w:t>知识，能够科学有效指导自己进行身体锻炼；（2）能够掌握2项体育运动的基本运动技术，培养终身体育锻炼的习惯；（3）能够通过体育锻炼调控情绪，培养克服困难的坚强意志品质，并促进人际交往和团队合作能力。</w:t>
            </w:r>
          </w:p>
        </w:tc>
        <w:tc>
          <w:tcPr>
            <w:tcW w:w="677" w:type="dxa"/>
            <w:vAlign w:val="center"/>
          </w:tcPr>
          <w:p w14:paraId="0B334297"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488E4364" w14:textId="77777777" w:rsidR="004C74C6"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第1-4学期</w:t>
            </w:r>
          </w:p>
        </w:tc>
      </w:tr>
    </w:tbl>
    <w:p w14:paraId="13A76A94" w14:textId="77777777" w:rsidR="004C74C6" w:rsidRDefault="004C74C6">
      <w:pPr>
        <w:widowControl w:val="0"/>
        <w:spacing w:line="360" w:lineRule="auto"/>
        <w:jc w:val="both"/>
        <w:rPr>
          <w:rFonts w:ascii="仿宋_GB2312" w:eastAsia="仿宋_GB2312" w:hAnsi="仿宋_GB2312" w:cs="仿宋_GB2312"/>
          <w:sz w:val="24"/>
          <w:szCs w:val="24"/>
        </w:rPr>
      </w:pPr>
    </w:p>
    <w:p w14:paraId="18B06DA9" w14:textId="77777777" w:rsidR="004C74C6"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专业基础课程简介：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4C74C6" w14:paraId="05B44452" w14:textId="77777777">
        <w:tc>
          <w:tcPr>
            <w:tcW w:w="557" w:type="dxa"/>
            <w:vMerge w:val="restart"/>
            <w:vAlign w:val="center"/>
          </w:tcPr>
          <w:p w14:paraId="436BA138"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序号</w:t>
            </w:r>
          </w:p>
        </w:tc>
        <w:tc>
          <w:tcPr>
            <w:tcW w:w="1621" w:type="dxa"/>
            <w:vMerge w:val="restart"/>
            <w:vAlign w:val="center"/>
          </w:tcPr>
          <w:p w14:paraId="1314BD5C"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课程名称</w:t>
            </w:r>
          </w:p>
        </w:tc>
        <w:tc>
          <w:tcPr>
            <w:tcW w:w="1513" w:type="dxa"/>
            <w:gridSpan w:val="2"/>
            <w:vAlign w:val="center"/>
          </w:tcPr>
          <w:p w14:paraId="1DB127FF"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课时</w:t>
            </w:r>
          </w:p>
        </w:tc>
        <w:tc>
          <w:tcPr>
            <w:tcW w:w="683" w:type="dxa"/>
            <w:vMerge w:val="restart"/>
            <w:vAlign w:val="center"/>
          </w:tcPr>
          <w:p w14:paraId="3058369B"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学分</w:t>
            </w:r>
          </w:p>
        </w:tc>
        <w:tc>
          <w:tcPr>
            <w:tcW w:w="2600" w:type="dxa"/>
            <w:vMerge w:val="restart"/>
            <w:vAlign w:val="center"/>
          </w:tcPr>
          <w:p w14:paraId="4333B166"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主要教学内容及要求</w:t>
            </w:r>
          </w:p>
        </w:tc>
        <w:tc>
          <w:tcPr>
            <w:tcW w:w="817" w:type="dxa"/>
            <w:vMerge w:val="restart"/>
            <w:vAlign w:val="center"/>
          </w:tcPr>
          <w:p w14:paraId="31296EC5"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考核方式</w:t>
            </w:r>
          </w:p>
        </w:tc>
        <w:tc>
          <w:tcPr>
            <w:tcW w:w="927" w:type="dxa"/>
            <w:vMerge w:val="restart"/>
            <w:vAlign w:val="center"/>
          </w:tcPr>
          <w:p w14:paraId="1D8B57CE"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开课学期</w:t>
            </w:r>
          </w:p>
        </w:tc>
      </w:tr>
      <w:tr w:rsidR="004C74C6" w14:paraId="796C6DAB" w14:textId="77777777">
        <w:tc>
          <w:tcPr>
            <w:tcW w:w="557" w:type="dxa"/>
            <w:vMerge/>
            <w:vAlign w:val="center"/>
          </w:tcPr>
          <w:p w14:paraId="6FADA007" w14:textId="77777777" w:rsidR="004C74C6" w:rsidRDefault="004C74C6">
            <w:pPr>
              <w:spacing w:after="0" w:line="280" w:lineRule="exact"/>
              <w:jc w:val="center"/>
              <w:rPr>
                <w:rFonts w:ascii="仿宋_GB2312" w:eastAsia="仿宋_GB2312" w:hAnsi="仿宋_GB2312"/>
                <w:sz w:val="18"/>
                <w:szCs w:val="18"/>
              </w:rPr>
            </w:pPr>
          </w:p>
        </w:tc>
        <w:tc>
          <w:tcPr>
            <w:tcW w:w="1621" w:type="dxa"/>
            <w:vMerge/>
            <w:vAlign w:val="center"/>
          </w:tcPr>
          <w:p w14:paraId="72E12D1E" w14:textId="77777777" w:rsidR="004C74C6" w:rsidRDefault="004C74C6">
            <w:pPr>
              <w:spacing w:after="0" w:line="280" w:lineRule="exact"/>
              <w:jc w:val="center"/>
              <w:rPr>
                <w:rFonts w:ascii="仿宋_GB2312" w:eastAsia="仿宋_GB2312" w:hAnsi="仿宋_GB2312"/>
                <w:sz w:val="18"/>
                <w:szCs w:val="18"/>
              </w:rPr>
            </w:pPr>
          </w:p>
        </w:tc>
        <w:tc>
          <w:tcPr>
            <w:tcW w:w="713" w:type="dxa"/>
            <w:vAlign w:val="center"/>
          </w:tcPr>
          <w:p w14:paraId="438CCC69"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总课时</w:t>
            </w:r>
          </w:p>
        </w:tc>
        <w:tc>
          <w:tcPr>
            <w:tcW w:w="800" w:type="dxa"/>
            <w:vAlign w:val="center"/>
          </w:tcPr>
          <w:p w14:paraId="0B8AC35F" w14:textId="77777777" w:rsidR="004C74C6"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实践课时</w:t>
            </w:r>
          </w:p>
        </w:tc>
        <w:tc>
          <w:tcPr>
            <w:tcW w:w="683" w:type="dxa"/>
            <w:vMerge/>
            <w:vAlign w:val="center"/>
          </w:tcPr>
          <w:p w14:paraId="6575C437" w14:textId="77777777" w:rsidR="004C74C6" w:rsidRDefault="004C74C6">
            <w:pPr>
              <w:spacing w:after="0" w:line="280" w:lineRule="exact"/>
              <w:jc w:val="center"/>
              <w:rPr>
                <w:rFonts w:ascii="仿宋_GB2312" w:eastAsia="仿宋_GB2312" w:hAnsi="仿宋_GB2312"/>
                <w:sz w:val="18"/>
                <w:szCs w:val="18"/>
              </w:rPr>
            </w:pPr>
          </w:p>
        </w:tc>
        <w:tc>
          <w:tcPr>
            <w:tcW w:w="2600" w:type="dxa"/>
            <w:vMerge/>
            <w:vAlign w:val="center"/>
          </w:tcPr>
          <w:p w14:paraId="71F54E5D" w14:textId="77777777" w:rsidR="004C74C6" w:rsidRDefault="004C74C6">
            <w:pPr>
              <w:spacing w:after="0" w:line="280" w:lineRule="exact"/>
              <w:jc w:val="center"/>
              <w:rPr>
                <w:rFonts w:ascii="仿宋_GB2312" w:eastAsia="仿宋_GB2312" w:hAnsi="仿宋_GB2312"/>
                <w:sz w:val="18"/>
                <w:szCs w:val="18"/>
              </w:rPr>
            </w:pPr>
          </w:p>
        </w:tc>
        <w:tc>
          <w:tcPr>
            <w:tcW w:w="817" w:type="dxa"/>
            <w:vMerge/>
            <w:vAlign w:val="center"/>
          </w:tcPr>
          <w:p w14:paraId="6ACC4490" w14:textId="77777777" w:rsidR="004C74C6" w:rsidRDefault="004C74C6">
            <w:pPr>
              <w:spacing w:after="0" w:line="280" w:lineRule="exact"/>
              <w:jc w:val="center"/>
              <w:rPr>
                <w:rFonts w:ascii="仿宋_GB2312" w:eastAsia="仿宋_GB2312" w:hAnsi="仿宋_GB2312"/>
                <w:sz w:val="18"/>
                <w:szCs w:val="18"/>
              </w:rPr>
            </w:pPr>
          </w:p>
        </w:tc>
        <w:tc>
          <w:tcPr>
            <w:tcW w:w="927" w:type="dxa"/>
            <w:vMerge/>
            <w:vAlign w:val="center"/>
          </w:tcPr>
          <w:p w14:paraId="396F2F0A" w14:textId="77777777" w:rsidR="004C74C6" w:rsidRDefault="004C74C6">
            <w:pPr>
              <w:spacing w:after="0" w:line="280" w:lineRule="exact"/>
              <w:jc w:val="center"/>
              <w:rPr>
                <w:rFonts w:ascii="仿宋_GB2312" w:eastAsia="仿宋_GB2312" w:hAnsi="仿宋_GB2312"/>
                <w:sz w:val="18"/>
                <w:szCs w:val="18"/>
              </w:rPr>
            </w:pPr>
          </w:p>
        </w:tc>
      </w:tr>
      <w:tr w:rsidR="004C74C6" w14:paraId="21464536" w14:textId="77777777">
        <w:tc>
          <w:tcPr>
            <w:tcW w:w="557" w:type="dxa"/>
            <w:vAlign w:val="center"/>
          </w:tcPr>
          <w:p w14:paraId="4FB82D8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w:t>
            </w:r>
          </w:p>
        </w:tc>
        <w:tc>
          <w:tcPr>
            <w:tcW w:w="1621" w:type="dxa"/>
            <w:vAlign w:val="center"/>
          </w:tcPr>
          <w:p w14:paraId="67B8AB4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w:t>
            </w:r>
          </w:p>
        </w:tc>
        <w:tc>
          <w:tcPr>
            <w:tcW w:w="713" w:type="dxa"/>
            <w:vAlign w:val="center"/>
          </w:tcPr>
          <w:p w14:paraId="328FA4F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4BB7D62B"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66A00BEE"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24F6A146" w14:textId="77777777" w:rsidR="004C74C6"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val="zh-CN" w:bidi="ar"/>
              </w:rPr>
              <w:t>通过系统学习管理学基础理论知识和基本管理职能，形成对一般管理主要工作内容的整体认识，提升学生的管理理论素养和实践技能，使学生具备运用管理知识，分析和解决旅游企业基层运营与管理问题的能力，胜任旅游企业基层管理工作，为职业生涯发展打下坚实的基础。</w:t>
            </w:r>
          </w:p>
        </w:tc>
        <w:tc>
          <w:tcPr>
            <w:tcW w:w="817" w:type="dxa"/>
            <w:vAlign w:val="center"/>
          </w:tcPr>
          <w:p w14:paraId="2495BEEB"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1FC9F199"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4C74C6" w14:paraId="3DEE88E7" w14:textId="77777777">
        <w:tc>
          <w:tcPr>
            <w:tcW w:w="557" w:type="dxa"/>
            <w:vAlign w:val="center"/>
          </w:tcPr>
          <w:p w14:paraId="1FD9FF29"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1621" w:type="dxa"/>
            <w:vAlign w:val="center"/>
          </w:tcPr>
          <w:p w14:paraId="091E99D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w:t>
            </w:r>
          </w:p>
        </w:tc>
        <w:tc>
          <w:tcPr>
            <w:tcW w:w="713" w:type="dxa"/>
            <w:vAlign w:val="center"/>
          </w:tcPr>
          <w:p w14:paraId="7601A88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38ABE6F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35C85EF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62F0A770" w14:textId="77777777" w:rsidR="004C74C6"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通过对旅游方针政策、法律法规知识的学习，使学生了解和掌握我国旅游政策与法规的基本知识，能够运用法律法规预防并处理旅游服务与管理中的各种问题、事故，提升相关法律知识运用的技能，培养学生爱国情怀、法治意识、工匠精神等职业素养。</w:t>
            </w:r>
          </w:p>
        </w:tc>
        <w:tc>
          <w:tcPr>
            <w:tcW w:w="817" w:type="dxa"/>
            <w:vAlign w:val="center"/>
          </w:tcPr>
          <w:p w14:paraId="45544EE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E62C36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4C74C6" w14:paraId="10F3610E" w14:textId="77777777">
        <w:tc>
          <w:tcPr>
            <w:tcW w:w="557" w:type="dxa"/>
            <w:vAlign w:val="center"/>
          </w:tcPr>
          <w:p w14:paraId="0306DAE4"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1621" w:type="dxa"/>
            <w:vAlign w:val="center"/>
          </w:tcPr>
          <w:p w14:paraId="39080F8E"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旅游学概论</w:t>
            </w:r>
          </w:p>
        </w:tc>
        <w:tc>
          <w:tcPr>
            <w:tcW w:w="713" w:type="dxa"/>
            <w:vAlign w:val="center"/>
          </w:tcPr>
          <w:p w14:paraId="0549934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56</w:t>
            </w:r>
          </w:p>
        </w:tc>
        <w:tc>
          <w:tcPr>
            <w:tcW w:w="800" w:type="dxa"/>
            <w:vAlign w:val="center"/>
          </w:tcPr>
          <w:p w14:paraId="72A4E43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683" w:type="dxa"/>
            <w:vAlign w:val="center"/>
          </w:tcPr>
          <w:p w14:paraId="3AD3D365"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6B619332"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本课程的学习，要求学生掌握旅游的基本理论与方法、旅游业的发展特点与行业构成情况、与旅游业相关的政府机构与行业组织等，培养学生独立思考和正确理解与旅游业相关的社会现象的能力并能够分析总结旅游发展的逻辑性和合理性，深刻理解我国政府主导型旅游业可持续发展的战略和实施。</w:t>
            </w:r>
          </w:p>
        </w:tc>
        <w:tc>
          <w:tcPr>
            <w:tcW w:w="817" w:type="dxa"/>
            <w:vAlign w:val="center"/>
          </w:tcPr>
          <w:p w14:paraId="1958C64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7DBB2E7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4C74C6" w14:paraId="2E99218A" w14:textId="77777777">
        <w:tc>
          <w:tcPr>
            <w:tcW w:w="557" w:type="dxa"/>
            <w:vAlign w:val="center"/>
          </w:tcPr>
          <w:p w14:paraId="63DF227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1621" w:type="dxa"/>
            <w:vAlign w:val="center"/>
          </w:tcPr>
          <w:p w14:paraId="0239000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旅游服务礼仪</w:t>
            </w:r>
          </w:p>
        </w:tc>
        <w:tc>
          <w:tcPr>
            <w:tcW w:w="713" w:type="dxa"/>
            <w:vAlign w:val="center"/>
          </w:tcPr>
          <w:p w14:paraId="5FC3B2A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71A8EEBB"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683" w:type="dxa"/>
            <w:vAlign w:val="center"/>
          </w:tcPr>
          <w:p w14:paraId="78DB72C4"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15CECCB5"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针对旅游一线服务和管理岗位，培养学生的服务意识和服务礼仪习惯，在职业形象塑造、社会交往礼仪、岗位工作礼仪等方面具备基本对客服务能力。</w:t>
            </w:r>
          </w:p>
        </w:tc>
        <w:tc>
          <w:tcPr>
            <w:tcW w:w="817" w:type="dxa"/>
            <w:vAlign w:val="center"/>
          </w:tcPr>
          <w:p w14:paraId="398FE6D7" w14:textId="77777777" w:rsidR="004C74C6" w:rsidRDefault="004C74C6">
            <w:pPr>
              <w:spacing w:after="0" w:line="360" w:lineRule="exact"/>
              <w:jc w:val="center"/>
              <w:rPr>
                <w:rFonts w:ascii="仿宋_GB2312" w:eastAsia="仿宋_GB2312" w:hAnsi="仿宋_GB2312" w:cs="仿宋_GB2312"/>
                <w:sz w:val="21"/>
                <w:szCs w:val="21"/>
                <w:lang w:bidi="ar"/>
              </w:rPr>
            </w:pPr>
          </w:p>
          <w:p w14:paraId="60978A9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p w14:paraId="30AC9D72" w14:textId="77777777" w:rsidR="004C74C6" w:rsidRDefault="004C74C6">
            <w:pPr>
              <w:spacing w:after="0" w:line="360" w:lineRule="exact"/>
              <w:jc w:val="center"/>
              <w:rPr>
                <w:rFonts w:ascii="仿宋_GB2312" w:eastAsia="仿宋_GB2312" w:hAnsi="仿宋_GB2312" w:cs="仿宋_GB2312"/>
                <w:sz w:val="21"/>
                <w:szCs w:val="21"/>
                <w:lang w:bidi="ar"/>
              </w:rPr>
            </w:pPr>
          </w:p>
        </w:tc>
        <w:tc>
          <w:tcPr>
            <w:tcW w:w="927" w:type="dxa"/>
            <w:vAlign w:val="center"/>
          </w:tcPr>
          <w:p w14:paraId="6920E90A"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4C74C6" w14:paraId="0EAF3C41" w14:textId="77777777">
        <w:tc>
          <w:tcPr>
            <w:tcW w:w="557" w:type="dxa"/>
            <w:vAlign w:val="center"/>
          </w:tcPr>
          <w:p w14:paraId="43A87D1B"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w:t>
            </w:r>
          </w:p>
        </w:tc>
        <w:tc>
          <w:tcPr>
            <w:tcW w:w="1621" w:type="dxa"/>
            <w:vAlign w:val="center"/>
          </w:tcPr>
          <w:p w14:paraId="31D443B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w:t>
            </w:r>
          </w:p>
        </w:tc>
        <w:tc>
          <w:tcPr>
            <w:tcW w:w="713" w:type="dxa"/>
            <w:vAlign w:val="center"/>
          </w:tcPr>
          <w:p w14:paraId="37365AD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62</w:t>
            </w:r>
          </w:p>
        </w:tc>
        <w:tc>
          <w:tcPr>
            <w:tcW w:w="800" w:type="dxa"/>
            <w:vAlign w:val="center"/>
          </w:tcPr>
          <w:p w14:paraId="3B48772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6610B73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2A527A59"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能掌握接团流程及英语表达、欢迎辞流程及英语表达、酒店入住流程及英语表达、景点参观流程及英语表达、购物流程及英语表达、用中餐流程及英语表达、酒店离店流程及英语表达、送机流程及英语表达等</w:t>
            </w:r>
          </w:p>
        </w:tc>
        <w:tc>
          <w:tcPr>
            <w:tcW w:w="817" w:type="dxa"/>
            <w:vAlign w:val="center"/>
          </w:tcPr>
          <w:p w14:paraId="392C8458"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7BDDFFE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第一、二学期</w:t>
            </w:r>
          </w:p>
        </w:tc>
      </w:tr>
      <w:tr w:rsidR="004C74C6" w14:paraId="476B2CB9" w14:textId="77777777">
        <w:tc>
          <w:tcPr>
            <w:tcW w:w="557" w:type="dxa"/>
            <w:vAlign w:val="center"/>
          </w:tcPr>
          <w:p w14:paraId="73A73C7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w:t>
            </w:r>
          </w:p>
        </w:tc>
        <w:tc>
          <w:tcPr>
            <w:tcW w:w="1621" w:type="dxa"/>
            <w:vAlign w:val="center"/>
          </w:tcPr>
          <w:p w14:paraId="71C86E0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领队英语（I、II）</w:t>
            </w:r>
          </w:p>
        </w:tc>
        <w:tc>
          <w:tcPr>
            <w:tcW w:w="713" w:type="dxa"/>
            <w:vAlign w:val="center"/>
          </w:tcPr>
          <w:p w14:paraId="31332FF5"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13C3A33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535A682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4E5B5A5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熟悉涉外领队工作的完整工作流程，能用英语完成领队工作所涉及到的出入境工作，能用英语与地</w:t>
            </w:r>
            <w:proofErr w:type="gramStart"/>
            <w:r>
              <w:rPr>
                <w:rFonts w:ascii="仿宋_GB2312" w:eastAsia="仿宋_GB2312" w:hAnsi="仿宋_GB2312" w:cs="仿宋_GB2312" w:hint="eastAsia"/>
                <w:sz w:val="21"/>
                <w:szCs w:val="21"/>
                <w:lang w:bidi="ar"/>
              </w:rPr>
              <w:t>陪配合</w:t>
            </w:r>
            <w:proofErr w:type="gramEnd"/>
            <w:r>
              <w:rPr>
                <w:rFonts w:ascii="仿宋_GB2312" w:eastAsia="仿宋_GB2312" w:hAnsi="仿宋_GB2312" w:cs="仿宋_GB2312" w:hint="eastAsia"/>
                <w:sz w:val="21"/>
                <w:szCs w:val="21"/>
                <w:lang w:bidi="ar"/>
              </w:rPr>
              <w:t>完成境外住宿，游览，用餐，购物，娱乐等工作流程。具备国际视野和跨文化交际能力。</w:t>
            </w:r>
          </w:p>
        </w:tc>
        <w:tc>
          <w:tcPr>
            <w:tcW w:w="817" w:type="dxa"/>
            <w:vAlign w:val="center"/>
          </w:tcPr>
          <w:p w14:paraId="21A5AD3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6BF23F1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第三、四学期</w:t>
            </w:r>
          </w:p>
        </w:tc>
      </w:tr>
      <w:tr w:rsidR="004C74C6" w14:paraId="47AE004E" w14:textId="77777777">
        <w:tc>
          <w:tcPr>
            <w:tcW w:w="557" w:type="dxa"/>
            <w:vAlign w:val="center"/>
          </w:tcPr>
          <w:p w14:paraId="759F874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7</w:t>
            </w:r>
          </w:p>
        </w:tc>
        <w:tc>
          <w:tcPr>
            <w:tcW w:w="1621" w:type="dxa"/>
            <w:vAlign w:val="center"/>
          </w:tcPr>
          <w:p w14:paraId="04149E7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旅游英语听与说</w:t>
            </w:r>
          </w:p>
        </w:tc>
        <w:tc>
          <w:tcPr>
            <w:tcW w:w="713" w:type="dxa"/>
            <w:vAlign w:val="center"/>
          </w:tcPr>
          <w:p w14:paraId="2610B4D2"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69F5917C"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0CDB40E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5255A54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进行旅游英语听说训练，培养学生旅游英语听说能力，提高学生的外语沟通能力。</w:t>
            </w:r>
          </w:p>
        </w:tc>
        <w:tc>
          <w:tcPr>
            <w:tcW w:w="817" w:type="dxa"/>
            <w:vAlign w:val="center"/>
          </w:tcPr>
          <w:p w14:paraId="3AB15F18"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199E33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第五学期</w:t>
            </w:r>
          </w:p>
        </w:tc>
      </w:tr>
      <w:tr w:rsidR="004C74C6" w14:paraId="65B85149" w14:textId="77777777">
        <w:tc>
          <w:tcPr>
            <w:tcW w:w="557" w:type="dxa"/>
            <w:vAlign w:val="center"/>
          </w:tcPr>
          <w:p w14:paraId="794E95E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8</w:t>
            </w:r>
          </w:p>
        </w:tc>
        <w:tc>
          <w:tcPr>
            <w:tcW w:w="1621" w:type="dxa"/>
            <w:vAlign w:val="center"/>
          </w:tcPr>
          <w:p w14:paraId="56DAFDB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全国导游基础知识</w:t>
            </w:r>
          </w:p>
        </w:tc>
        <w:tc>
          <w:tcPr>
            <w:tcW w:w="713" w:type="dxa"/>
            <w:vAlign w:val="center"/>
          </w:tcPr>
          <w:p w14:paraId="2A44341E"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800" w:type="dxa"/>
            <w:vAlign w:val="center"/>
          </w:tcPr>
          <w:p w14:paraId="1590263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17</w:t>
            </w:r>
          </w:p>
        </w:tc>
        <w:tc>
          <w:tcPr>
            <w:tcW w:w="683" w:type="dxa"/>
            <w:vAlign w:val="center"/>
          </w:tcPr>
          <w:p w14:paraId="5615B742"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1A24452E"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本课程是旅游管理专业必修的一门专业基础课程，是在学习旅游学概论，了解旅游基本要素的基础上开设的一门理论（理实一体）课程，其功能是对接专业人才培养目标，面向旅行社、旅游景区、博物馆等工作岗位，通过对导游基础知识的等内容的学习，培养学生导游词撰写能力和导游服务讲解能力，为后续旅游讲解实训、自由行行程策划等课程的学习奠定了基础。</w:t>
            </w:r>
          </w:p>
        </w:tc>
        <w:tc>
          <w:tcPr>
            <w:tcW w:w="817" w:type="dxa"/>
            <w:vAlign w:val="center"/>
          </w:tcPr>
          <w:p w14:paraId="7C7EC641"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2688B5EF"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4C74C6" w14:paraId="430DBFC5" w14:textId="77777777">
        <w:tc>
          <w:tcPr>
            <w:tcW w:w="557" w:type="dxa"/>
            <w:vAlign w:val="center"/>
          </w:tcPr>
          <w:p w14:paraId="6B1357F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9</w:t>
            </w:r>
          </w:p>
        </w:tc>
        <w:tc>
          <w:tcPr>
            <w:tcW w:w="1621" w:type="dxa"/>
            <w:vAlign w:val="center"/>
          </w:tcPr>
          <w:p w14:paraId="6021FDD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地方导游基础知识</w:t>
            </w:r>
          </w:p>
        </w:tc>
        <w:tc>
          <w:tcPr>
            <w:tcW w:w="713" w:type="dxa"/>
            <w:vAlign w:val="center"/>
          </w:tcPr>
          <w:p w14:paraId="1313DEA0"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800" w:type="dxa"/>
            <w:vAlign w:val="center"/>
          </w:tcPr>
          <w:p w14:paraId="7C505878"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16</w:t>
            </w:r>
          </w:p>
        </w:tc>
        <w:tc>
          <w:tcPr>
            <w:tcW w:w="683" w:type="dxa"/>
            <w:vAlign w:val="center"/>
          </w:tcPr>
          <w:p w14:paraId="315EE436"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2065C5C2"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通过对各省市概况、</w:t>
            </w:r>
            <w:proofErr w:type="gramStart"/>
            <w:r>
              <w:rPr>
                <w:rFonts w:ascii="仿宋_GB2312" w:eastAsia="仿宋_GB2312" w:hAnsi="仿宋_GB2312" w:cs="仿宋_GB2312" w:hint="eastAsia"/>
                <w:sz w:val="21"/>
                <w:szCs w:val="21"/>
                <w:lang w:bidi="ar"/>
              </w:rPr>
              <w:t>文旅资源</w:t>
            </w:r>
            <w:proofErr w:type="gramEnd"/>
            <w:r>
              <w:rPr>
                <w:rFonts w:ascii="仿宋_GB2312" w:eastAsia="仿宋_GB2312" w:hAnsi="仿宋_GB2312" w:cs="仿宋_GB2312" w:hint="eastAsia"/>
                <w:sz w:val="21"/>
                <w:szCs w:val="21"/>
                <w:lang w:bidi="ar"/>
              </w:rPr>
              <w:t>、历史文化、民族文化、风物特产及特色产业等内容的学习，使学生掌握中国各地旅游相关的基本知识，并运用相关知识进行导游服务、旅游产品策划，提高学生的文化修养、专业素质和审美能力。</w:t>
            </w:r>
          </w:p>
        </w:tc>
        <w:tc>
          <w:tcPr>
            <w:tcW w:w="817" w:type="dxa"/>
            <w:vAlign w:val="center"/>
          </w:tcPr>
          <w:p w14:paraId="7B606AA8"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3CE89E4D"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4C74C6" w14:paraId="1B31E16F" w14:textId="77777777">
        <w:tc>
          <w:tcPr>
            <w:tcW w:w="557" w:type="dxa"/>
            <w:vAlign w:val="center"/>
          </w:tcPr>
          <w:p w14:paraId="0182D391"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10</w:t>
            </w:r>
          </w:p>
        </w:tc>
        <w:tc>
          <w:tcPr>
            <w:tcW w:w="1621" w:type="dxa"/>
            <w:vAlign w:val="center"/>
          </w:tcPr>
          <w:p w14:paraId="12FB23D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旅游信息化技术</w:t>
            </w:r>
          </w:p>
        </w:tc>
        <w:tc>
          <w:tcPr>
            <w:tcW w:w="713" w:type="dxa"/>
            <w:vAlign w:val="center"/>
          </w:tcPr>
          <w:p w14:paraId="479AB17E"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64</w:t>
            </w:r>
          </w:p>
        </w:tc>
        <w:tc>
          <w:tcPr>
            <w:tcW w:w="800" w:type="dxa"/>
            <w:vAlign w:val="center"/>
          </w:tcPr>
          <w:p w14:paraId="14981192"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683" w:type="dxa"/>
            <w:vAlign w:val="center"/>
          </w:tcPr>
          <w:p w14:paraId="28E6C14B"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37921704"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通过实践使学生掌握 AI CDR 软件 的基本操作；能够提升营销策划中所需要的信息技术能力；增强学生的创作能力,能够处理如旅游企业宣传资料的设计，可以制作专业品质的精美印刷品。</w:t>
            </w:r>
          </w:p>
        </w:tc>
        <w:tc>
          <w:tcPr>
            <w:tcW w:w="817" w:type="dxa"/>
            <w:vAlign w:val="center"/>
          </w:tcPr>
          <w:p w14:paraId="7A89B3D7"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0FC53293" w14:textId="77777777" w:rsidR="004C74C6"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2352FB" w14:paraId="3C82D146" w14:textId="77777777">
        <w:tc>
          <w:tcPr>
            <w:tcW w:w="557" w:type="dxa"/>
            <w:vAlign w:val="center"/>
          </w:tcPr>
          <w:p w14:paraId="6C90AF38" w14:textId="6CBE9C6C"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11</w:t>
            </w:r>
          </w:p>
        </w:tc>
        <w:tc>
          <w:tcPr>
            <w:tcW w:w="1621" w:type="dxa"/>
            <w:vAlign w:val="center"/>
          </w:tcPr>
          <w:p w14:paraId="059EEC9C" w14:textId="74035CB5"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旅游职业素养</w:t>
            </w:r>
          </w:p>
        </w:tc>
        <w:tc>
          <w:tcPr>
            <w:tcW w:w="713" w:type="dxa"/>
            <w:vAlign w:val="center"/>
          </w:tcPr>
          <w:p w14:paraId="3CE7DA7D" w14:textId="3FE880F8"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25B5C1A2" w14:textId="55A8814F"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rPr>
              <w:t>14</w:t>
            </w:r>
          </w:p>
        </w:tc>
        <w:tc>
          <w:tcPr>
            <w:tcW w:w="683" w:type="dxa"/>
            <w:vAlign w:val="center"/>
          </w:tcPr>
          <w:p w14:paraId="48D21D9F" w14:textId="3C759E06"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3FC73853" w14:textId="073C1C5B" w:rsidR="002352FB" w:rsidRDefault="002352FB" w:rsidP="002352FB">
            <w:pPr>
              <w:spacing w:after="0" w:line="360" w:lineRule="exact"/>
              <w:jc w:val="center"/>
              <w:rPr>
                <w:rFonts w:ascii="仿宋_GB2312" w:eastAsia="仿宋_GB2312" w:hAnsi="仿宋_GB2312" w:cs="仿宋_GB2312" w:hint="eastAsia"/>
                <w:sz w:val="21"/>
                <w:szCs w:val="21"/>
                <w:lang w:bidi="ar"/>
              </w:rPr>
            </w:pPr>
            <w:r w:rsidRPr="002352FB">
              <w:rPr>
                <w:rFonts w:ascii="仿宋_GB2312" w:eastAsia="仿宋_GB2312" w:hAnsi="仿宋_GB2312" w:cs="仿宋_GB2312" w:hint="eastAsia"/>
                <w:sz w:val="21"/>
                <w:szCs w:val="21"/>
                <w:lang w:bidi="ar"/>
              </w:rPr>
              <w:t>面向旅游业职业岗位，直接与专业技能相关的能力，包括：自我认知能力、时间管理能力、语言表达能力、人际交往能力、沟通协调能力、团队合作能力、情绪调控能力等。</w:t>
            </w:r>
          </w:p>
        </w:tc>
        <w:tc>
          <w:tcPr>
            <w:tcW w:w="817" w:type="dxa"/>
            <w:vAlign w:val="center"/>
          </w:tcPr>
          <w:p w14:paraId="58C8A0A4" w14:textId="2818902C" w:rsidR="002352FB" w:rsidRDefault="002352FB" w:rsidP="002352FB">
            <w:pPr>
              <w:spacing w:after="0"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考查</w:t>
            </w:r>
          </w:p>
        </w:tc>
        <w:tc>
          <w:tcPr>
            <w:tcW w:w="927" w:type="dxa"/>
            <w:vAlign w:val="center"/>
          </w:tcPr>
          <w:p w14:paraId="23C7A146" w14:textId="02130B3F" w:rsidR="002352FB" w:rsidRDefault="002352FB" w:rsidP="002352FB">
            <w:pPr>
              <w:spacing w:after="0" w:line="360" w:lineRule="exact"/>
              <w:jc w:val="center"/>
              <w:rPr>
                <w:rFonts w:ascii="仿宋_GB2312" w:eastAsia="仿宋_GB2312" w:hAnsi="仿宋_GB2312" w:cs="仿宋_GB2312" w:hint="eastAsia"/>
                <w:sz w:val="21"/>
                <w:szCs w:val="21"/>
                <w:lang w:bidi="ar"/>
              </w:rPr>
            </w:pPr>
            <w:r>
              <w:rPr>
                <w:rFonts w:ascii="仿宋_GB2312" w:eastAsia="仿宋_GB2312" w:hAnsi="仿宋_GB2312" w:hint="eastAsia"/>
                <w:sz w:val="21"/>
                <w:szCs w:val="21"/>
              </w:rPr>
              <w:t>第</w:t>
            </w:r>
            <w:r w:rsidR="00C96974">
              <w:rPr>
                <w:rFonts w:ascii="仿宋_GB2312" w:eastAsia="仿宋_GB2312" w:hAnsi="仿宋_GB2312" w:hint="eastAsia"/>
                <w:sz w:val="21"/>
                <w:szCs w:val="21"/>
              </w:rPr>
              <w:t>一</w:t>
            </w:r>
            <w:r>
              <w:rPr>
                <w:rFonts w:ascii="仿宋_GB2312" w:eastAsia="仿宋_GB2312" w:hAnsi="仿宋_GB2312" w:hint="eastAsia"/>
                <w:sz w:val="21"/>
                <w:szCs w:val="21"/>
              </w:rPr>
              <w:t>学期</w:t>
            </w:r>
          </w:p>
        </w:tc>
      </w:tr>
    </w:tbl>
    <w:p w14:paraId="63A2235B" w14:textId="77777777" w:rsidR="004C74C6"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专业核心课程简介：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4C74C6" w14:paraId="41F0A7E9" w14:textId="77777777">
        <w:tc>
          <w:tcPr>
            <w:tcW w:w="557" w:type="dxa"/>
            <w:vMerge w:val="restart"/>
            <w:vAlign w:val="center"/>
          </w:tcPr>
          <w:p w14:paraId="5E335790"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72B312AA"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5ADFFE6A"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5E300FAF"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74D68AFB"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817" w:type="dxa"/>
            <w:vMerge w:val="restart"/>
            <w:vAlign w:val="center"/>
          </w:tcPr>
          <w:p w14:paraId="659EBA4A"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155D9382"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4C74C6" w14:paraId="1025B55F" w14:textId="77777777">
        <w:tc>
          <w:tcPr>
            <w:tcW w:w="557" w:type="dxa"/>
            <w:vMerge/>
            <w:vAlign w:val="center"/>
          </w:tcPr>
          <w:p w14:paraId="48666CA3" w14:textId="77777777" w:rsidR="004C74C6" w:rsidRDefault="004C74C6">
            <w:pPr>
              <w:spacing w:after="0" w:line="280" w:lineRule="exact"/>
              <w:jc w:val="center"/>
              <w:rPr>
                <w:rFonts w:ascii="仿宋_GB2312" w:eastAsia="仿宋_GB2312" w:hAnsi="仿宋_GB2312"/>
                <w:sz w:val="18"/>
                <w:szCs w:val="18"/>
              </w:rPr>
            </w:pPr>
          </w:p>
        </w:tc>
        <w:tc>
          <w:tcPr>
            <w:tcW w:w="1621" w:type="dxa"/>
            <w:vMerge/>
            <w:vAlign w:val="center"/>
          </w:tcPr>
          <w:p w14:paraId="1C627EA3" w14:textId="77777777" w:rsidR="004C74C6" w:rsidRDefault="004C74C6">
            <w:pPr>
              <w:spacing w:after="0" w:line="280" w:lineRule="exact"/>
              <w:jc w:val="center"/>
              <w:rPr>
                <w:rFonts w:ascii="仿宋_GB2312" w:eastAsia="仿宋_GB2312" w:hAnsi="仿宋_GB2312"/>
                <w:sz w:val="18"/>
                <w:szCs w:val="18"/>
              </w:rPr>
            </w:pPr>
          </w:p>
        </w:tc>
        <w:tc>
          <w:tcPr>
            <w:tcW w:w="713" w:type="dxa"/>
            <w:vAlign w:val="center"/>
          </w:tcPr>
          <w:p w14:paraId="09A0E964"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7D266150" w14:textId="77777777" w:rsidR="004C74C6"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44703EE9" w14:textId="77777777" w:rsidR="004C74C6" w:rsidRDefault="004C74C6">
            <w:pPr>
              <w:spacing w:after="0" w:line="280" w:lineRule="exact"/>
              <w:jc w:val="center"/>
              <w:rPr>
                <w:rFonts w:ascii="仿宋_GB2312" w:eastAsia="仿宋_GB2312" w:hAnsi="仿宋_GB2312"/>
                <w:sz w:val="18"/>
                <w:szCs w:val="18"/>
              </w:rPr>
            </w:pPr>
          </w:p>
        </w:tc>
        <w:tc>
          <w:tcPr>
            <w:tcW w:w="2600" w:type="dxa"/>
            <w:vMerge/>
            <w:vAlign w:val="center"/>
          </w:tcPr>
          <w:p w14:paraId="212A4C6F" w14:textId="77777777" w:rsidR="004C74C6" w:rsidRDefault="004C74C6">
            <w:pPr>
              <w:spacing w:after="0" w:line="280" w:lineRule="exact"/>
              <w:jc w:val="center"/>
              <w:rPr>
                <w:rFonts w:ascii="仿宋_GB2312" w:eastAsia="仿宋_GB2312" w:hAnsi="仿宋_GB2312"/>
                <w:sz w:val="18"/>
                <w:szCs w:val="18"/>
              </w:rPr>
            </w:pPr>
          </w:p>
        </w:tc>
        <w:tc>
          <w:tcPr>
            <w:tcW w:w="817" w:type="dxa"/>
            <w:vMerge/>
            <w:vAlign w:val="center"/>
          </w:tcPr>
          <w:p w14:paraId="6EC3055B" w14:textId="77777777" w:rsidR="004C74C6" w:rsidRDefault="004C74C6">
            <w:pPr>
              <w:spacing w:after="0" w:line="280" w:lineRule="exact"/>
              <w:jc w:val="center"/>
              <w:rPr>
                <w:rFonts w:ascii="仿宋_GB2312" w:eastAsia="仿宋_GB2312" w:hAnsi="仿宋_GB2312"/>
                <w:sz w:val="18"/>
                <w:szCs w:val="18"/>
              </w:rPr>
            </w:pPr>
          </w:p>
        </w:tc>
        <w:tc>
          <w:tcPr>
            <w:tcW w:w="927" w:type="dxa"/>
            <w:vMerge/>
            <w:vAlign w:val="center"/>
          </w:tcPr>
          <w:p w14:paraId="4AB15564" w14:textId="77777777" w:rsidR="004C74C6" w:rsidRDefault="004C74C6">
            <w:pPr>
              <w:spacing w:after="0" w:line="280" w:lineRule="exact"/>
              <w:jc w:val="center"/>
              <w:rPr>
                <w:rFonts w:ascii="仿宋_GB2312" w:eastAsia="仿宋_GB2312" w:hAnsi="仿宋_GB2312"/>
                <w:sz w:val="18"/>
                <w:szCs w:val="18"/>
              </w:rPr>
            </w:pPr>
          </w:p>
        </w:tc>
      </w:tr>
      <w:tr w:rsidR="004C74C6" w14:paraId="6AC82142" w14:textId="77777777">
        <w:tc>
          <w:tcPr>
            <w:tcW w:w="557" w:type="dxa"/>
            <w:vAlign w:val="center"/>
          </w:tcPr>
          <w:p w14:paraId="11ABC16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05272F4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旅行社经营与管理</w:t>
            </w:r>
          </w:p>
        </w:tc>
        <w:tc>
          <w:tcPr>
            <w:tcW w:w="713" w:type="dxa"/>
            <w:vAlign w:val="center"/>
          </w:tcPr>
          <w:p w14:paraId="4B4CE29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5F9CF4F2" w14:textId="77777777" w:rsidR="004C74C6"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14</w:t>
            </w:r>
          </w:p>
        </w:tc>
        <w:tc>
          <w:tcPr>
            <w:tcW w:w="683" w:type="dxa"/>
            <w:vAlign w:val="center"/>
          </w:tcPr>
          <w:p w14:paraId="236DD610"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47B9D7BD" w14:textId="77777777" w:rsidR="004C74C6" w:rsidRDefault="00000000">
            <w:pPr>
              <w:spacing w:after="0" w:line="280" w:lineRule="exact"/>
              <w:ind w:firstLineChars="200" w:firstLine="388"/>
              <w:jc w:val="left"/>
              <w:rPr>
                <w:rFonts w:ascii="仿宋_GB2312" w:eastAsia="仿宋_GB2312" w:hAnsi="仿宋_GB2312"/>
                <w:spacing w:val="-8"/>
                <w:sz w:val="21"/>
                <w:szCs w:val="21"/>
              </w:rPr>
            </w:pPr>
            <w:r>
              <w:rPr>
                <w:rFonts w:ascii="仿宋_GB2312" w:eastAsia="仿宋_GB2312" w:hAnsi="仿宋_GB2312" w:hint="eastAsia"/>
                <w:spacing w:val="-8"/>
                <w:sz w:val="21"/>
                <w:szCs w:val="21"/>
              </w:rPr>
              <w:t>通过实践使学生了解旅行社组织机构设置、职能，旅游团队操作流程和旅行社人员岗位的职能及素质要求等。掌握成立步骤。了解旅行社线路设计方法；熟悉旅行社线路设计的要求。掌握旅行社线路设计具体方法和操作技巧。了解旅行社的售后服务的内容；掌握旅行社的售后服务方法。了解旅行社员工培训方法、内容；熟悉主旅行社员工培训的策略。了解旅行社团队接待服务的内容与方法；熟悉旅行社团队接待服务程序。掌握旅行社运营的相关基本内容。巩固已学的理论知识，为即将开展的旅行社运营活动打下基础。</w:t>
            </w:r>
          </w:p>
        </w:tc>
        <w:tc>
          <w:tcPr>
            <w:tcW w:w="817" w:type="dxa"/>
            <w:vAlign w:val="center"/>
          </w:tcPr>
          <w:p w14:paraId="3F9642C7"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028CB35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4C74C6" w14:paraId="534F4541" w14:textId="77777777">
        <w:tc>
          <w:tcPr>
            <w:tcW w:w="557" w:type="dxa"/>
            <w:vAlign w:val="center"/>
          </w:tcPr>
          <w:p w14:paraId="1AB0E45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1621" w:type="dxa"/>
            <w:vAlign w:val="center"/>
          </w:tcPr>
          <w:p w14:paraId="0F3444F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旅游消费者行为</w:t>
            </w:r>
          </w:p>
        </w:tc>
        <w:tc>
          <w:tcPr>
            <w:tcW w:w="713" w:type="dxa"/>
            <w:vAlign w:val="center"/>
          </w:tcPr>
          <w:p w14:paraId="634627B2"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32</w:t>
            </w:r>
          </w:p>
        </w:tc>
        <w:tc>
          <w:tcPr>
            <w:tcW w:w="800" w:type="dxa"/>
            <w:vAlign w:val="center"/>
          </w:tcPr>
          <w:p w14:paraId="156DB674"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16</w:t>
            </w:r>
          </w:p>
        </w:tc>
        <w:tc>
          <w:tcPr>
            <w:tcW w:w="683" w:type="dxa"/>
            <w:vAlign w:val="center"/>
          </w:tcPr>
          <w:p w14:paraId="2CFD2B00"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2</w:t>
            </w:r>
          </w:p>
        </w:tc>
        <w:tc>
          <w:tcPr>
            <w:tcW w:w="2600" w:type="dxa"/>
            <w:vAlign w:val="center"/>
          </w:tcPr>
          <w:p w14:paraId="076774F2" w14:textId="77777777" w:rsidR="004C74C6" w:rsidRDefault="00000000">
            <w:pPr>
              <w:spacing w:after="0" w:line="280" w:lineRule="exact"/>
              <w:ind w:firstLineChars="200" w:firstLine="420"/>
              <w:rPr>
                <w:rFonts w:ascii="仿宋_GB2312" w:eastAsia="仿宋_GB2312" w:hAnsi="仿宋_GB2312"/>
                <w:spacing w:val="-8"/>
                <w:sz w:val="21"/>
                <w:szCs w:val="21"/>
              </w:rPr>
            </w:pPr>
            <w:r>
              <w:rPr>
                <w:rFonts w:ascii="仿宋_GB2312" w:eastAsia="仿宋_GB2312" w:hAnsi="仿宋_GB2312" w:cs="仿宋_GB2312" w:hint="eastAsia"/>
                <w:sz w:val="21"/>
                <w:szCs w:val="21"/>
                <w:lang w:bidi="ar"/>
              </w:rPr>
              <w:t>通过学习个体心理因素对旅游消费者行为的影响、社会因素对旅游消费者行为的影响、旅游消费者的旅游决策过程等内容，使学生能够准确地分析旅游者心理及行为规律，针对旅游者特点提供个性化服务，对旅游行为进行准确预测，并能够采取相应的措施和办法，来引导旅游者的旅游行为，提高旅游从业人员的旅游服务与管理技能。</w:t>
            </w:r>
          </w:p>
        </w:tc>
        <w:tc>
          <w:tcPr>
            <w:tcW w:w="817" w:type="dxa"/>
            <w:vAlign w:val="center"/>
          </w:tcPr>
          <w:p w14:paraId="26FE2881"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7F64A65D"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第三学期</w:t>
            </w:r>
          </w:p>
        </w:tc>
      </w:tr>
      <w:tr w:rsidR="004C74C6" w14:paraId="6D18056B" w14:textId="77777777">
        <w:tc>
          <w:tcPr>
            <w:tcW w:w="557" w:type="dxa"/>
            <w:vAlign w:val="center"/>
          </w:tcPr>
          <w:p w14:paraId="2320B80A"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394120EA"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景区服务与管理</w:t>
            </w:r>
          </w:p>
        </w:tc>
        <w:tc>
          <w:tcPr>
            <w:tcW w:w="713" w:type="dxa"/>
            <w:vAlign w:val="center"/>
          </w:tcPr>
          <w:p w14:paraId="12987D37"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32</w:t>
            </w:r>
          </w:p>
        </w:tc>
        <w:tc>
          <w:tcPr>
            <w:tcW w:w="800" w:type="dxa"/>
            <w:vAlign w:val="center"/>
          </w:tcPr>
          <w:p w14:paraId="7F08500A" w14:textId="77777777" w:rsidR="004C74C6"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16</w:t>
            </w:r>
          </w:p>
        </w:tc>
        <w:tc>
          <w:tcPr>
            <w:tcW w:w="683" w:type="dxa"/>
            <w:vAlign w:val="center"/>
          </w:tcPr>
          <w:p w14:paraId="7CF37E26"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00" w:type="dxa"/>
            <w:vAlign w:val="center"/>
          </w:tcPr>
          <w:p w14:paraId="243B7503" w14:textId="77777777" w:rsidR="004C74C6"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主要包括景区认知、景区服务和景区管理三大模块，具体内容包括景区发展历程、景区服务与管理内涵、景区接待服务、景区解说服务、景区商业服务、景区安全服务、景区营销管理、景区人力资源管理以及景区智慧化管理等。要求学生能够掌握景区服务和管理的基础理论，能够熟练运用信息化手段完成景区的信息统计并做相应预案，能够因地制宜制定景区服务和管理方案。</w:t>
            </w:r>
          </w:p>
        </w:tc>
        <w:tc>
          <w:tcPr>
            <w:tcW w:w="817" w:type="dxa"/>
            <w:vAlign w:val="center"/>
          </w:tcPr>
          <w:p w14:paraId="1804BBA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089F94B1"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4C74C6" w14:paraId="06E3DF57" w14:textId="77777777">
        <w:tc>
          <w:tcPr>
            <w:tcW w:w="557" w:type="dxa"/>
            <w:vAlign w:val="center"/>
          </w:tcPr>
          <w:p w14:paraId="4D94BFC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5E8DE9F7"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旅游新媒体运营</w:t>
            </w:r>
          </w:p>
        </w:tc>
        <w:tc>
          <w:tcPr>
            <w:tcW w:w="713" w:type="dxa"/>
            <w:vAlign w:val="center"/>
          </w:tcPr>
          <w:p w14:paraId="05559D2C"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407B5ECD" w14:textId="77777777" w:rsidR="004C74C6"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18</w:t>
            </w:r>
          </w:p>
        </w:tc>
        <w:tc>
          <w:tcPr>
            <w:tcW w:w="683" w:type="dxa"/>
            <w:vAlign w:val="center"/>
          </w:tcPr>
          <w:p w14:paraId="57F0B2B1"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4804106F" w14:textId="77777777" w:rsidR="004C74C6"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以培养学生旅游业新媒体运营能力为主线，学习旅游新媒体运营等内容。要求学生能运用现代信息技术，进行旅游新媒体运营，具备根据企业的实际进行运营策划、为企业提出合理的建议等基本知识与技能。</w:t>
            </w:r>
          </w:p>
        </w:tc>
        <w:tc>
          <w:tcPr>
            <w:tcW w:w="817" w:type="dxa"/>
            <w:vAlign w:val="center"/>
          </w:tcPr>
          <w:p w14:paraId="5EF74DE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073D5F4"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4C74C6" w14:paraId="21AF323B" w14:textId="77777777">
        <w:tc>
          <w:tcPr>
            <w:tcW w:w="557" w:type="dxa"/>
            <w:vAlign w:val="center"/>
          </w:tcPr>
          <w:p w14:paraId="6EFBBD1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1621" w:type="dxa"/>
            <w:vAlign w:val="center"/>
          </w:tcPr>
          <w:p w14:paraId="4A91BC79"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w:t>
            </w:r>
          </w:p>
        </w:tc>
        <w:tc>
          <w:tcPr>
            <w:tcW w:w="713" w:type="dxa"/>
            <w:vAlign w:val="center"/>
          </w:tcPr>
          <w:p w14:paraId="53F852E2"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36</w:t>
            </w:r>
          </w:p>
        </w:tc>
        <w:tc>
          <w:tcPr>
            <w:tcW w:w="800" w:type="dxa"/>
            <w:vAlign w:val="center"/>
          </w:tcPr>
          <w:p w14:paraId="78909BA3" w14:textId="77777777" w:rsidR="004C74C6"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18</w:t>
            </w:r>
          </w:p>
        </w:tc>
        <w:tc>
          <w:tcPr>
            <w:tcW w:w="683" w:type="dxa"/>
            <w:vAlign w:val="center"/>
          </w:tcPr>
          <w:p w14:paraId="5EAFBFDD" w14:textId="77777777" w:rsidR="004C74C6"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176060AC" w14:textId="77777777" w:rsidR="004C74C6" w:rsidRDefault="00000000">
            <w:pPr>
              <w:spacing w:after="0" w:line="280" w:lineRule="exact"/>
              <w:ind w:firstLineChars="200" w:firstLine="388"/>
              <w:jc w:val="left"/>
              <w:rPr>
                <w:rFonts w:ascii="仿宋_GB2312" w:eastAsia="仿宋_GB2312" w:hAnsi="仿宋_GB2312"/>
                <w:spacing w:val="-8"/>
                <w:sz w:val="21"/>
                <w:szCs w:val="21"/>
              </w:rPr>
            </w:pPr>
            <w:r>
              <w:rPr>
                <w:rFonts w:ascii="仿宋_GB2312" w:eastAsia="仿宋_GB2312" w:hAnsi="仿宋_GB2312" w:hint="eastAsia"/>
                <w:spacing w:val="-8"/>
                <w:sz w:val="21"/>
                <w:szCs w:val="21"/>
              </w:rPr>
              <w:t>课程突出酒店组织管理、市场营销管理、服务质量管理和人力资源管理等关键问题；以案例教学为饮料，注重理论性和实践性的有机结合，使学生能够掌握酒店管理本知识和基础理论，掌握酒店运行的规律，同时紧密结合中国社会、国情、文化和历史等背景，突出中国式的旅游酒店和中国式的酒店管理。</w:t>
            </w:r>
          </w:p>
        </w:tc>
        <w:tc>
          <w:tcPr>
            <w:tcW w:w="817" w:type="dxa"/>
            <w:vAlign w:val="center"/>
          </w:tcPr>
          <w:p w14:paraId="676962BA"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0FD54E8"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4C74C6" w14:paraId="7CD709E9" w14:textId="77777777">
        <w:tc>
          <w:tcPr>
            <w:tcW w:w="557" w:type="dxa"/>
            <w:vAlign w:val="center"/>
          </w:tcPr>
          <w:p w14:paraId="5926D521"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1621" w:type="dxa"/>
            <w:vAlign w:val="center"/>
          </w:tcPr>
          <w:p w14:paraId="41CB28B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导游业务</w:t>
            </w:r>
          </w:p>
        </w:tc>
        <w:tc>
          <w:tcPr>
            <w:tcW w:w="713" w:type="dxa"/>
            <w:vAlign w:val="center"/>
          </w:tcPr>
          <w:p w14:paraId="29E579CD"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800" w:type="dxa"/>
            <w:vAlign w:val="center"/>
          </w:tcPr>
          <w:p w14:paraId="637E8357" w14:textId="77777777" w:rsidR="004C74C6"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17</w:t>
            </w:r>
          </w:p>
        </w:tc>
        <w:tc>
          <w:tcPr>
            <w:tcW w:w="683" w:type="dxa"/>
            <w:vAlign w:val="center"/>
          </w:tcPr>
          <w:p w14:paraId="07818098"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E2EEE7C" w14:textId="77777777" w:rsidR="004C74C6"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本课程对接的工作岗位是导游员和讲解员，学生通过对全陪导游服务流程、地陪导游服务流程、海外领队服务流程等业务流程的学习，具备导游讲解和导游工作的能力，全面掌握导游服务的基本程序和技能，能够按照规范的导游工作流程进行导游工作，同时具备预防和处理一般导游服务事故的知识和能力。</w:t>
            </w:r>
          </w:p>
        </w:tc>
        <w:tc>
          <w:tcPr>
            <w:tcW w:w="817" w:type="dxa"/>
            <w:vAlign w:val="center"/>
          </w:tcPr>
          <w:p w14:paraId="397FC56B" w14:textId="77777777" w:rsidR="004C74C6" w:rsidRDefault="004C74C6">
            <w:pPr>
              <w:spacing w:after="0" w:line="280" w:lineRule="exact"/>
              <w:jc w:val="center"/>
              <w:rPr>
                <w:rFonts w:ascii="仿宋_GB2312" w:eastAsia="仿宋_GB2312" w:hAnsi="仿宋_GB2312"/>
                <w:sz w:val="21"/>
                <w:szCs w:val="21"/>
              </w:rPr>
            </w:pPr>
          </w:p>
          <w:p w14:paraId="75C56073" w14:textId="77777777" w:rsidR="004C74C6" w:rsidRDefault="004C74C6">
            <w:pPr>
              <w:spacing w:after="0" w:line="280" w:lineRule="exact"/>
              <w:jc w:val="center"/>
              <w:rPr>
                <w:rFonts w:ascii="仿宋_GB2312" w:eastAsia="仿宋_GB2312" w:hAnsi="仿宋_GB2312"/>
                <w:sz w:val="21"/>
                <w:szCs w:val="21"/>
              </w:rPr>
            </w:pPr>
          </w:p>
          <w:p w14:paraId="30122007"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26376F2"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4C74C6" w14:paraId="27F27CC4" w14:textId="77777777">
        <w:tc>
          <w:tcPr>
            <w:tcW w:w="557" w:type="dxa"/>
            <w:vAlign w:val="center"/>
          </w:tcPr>
          <w:p w14:paraId="60A43457"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1621" w:type="dxa"/>
            <w:vAlign w:val="center"/>
          </w:tcPr>
          <w:p w14:paraId="1678E1D2"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旅游大数据分析</w:t>
            </w:r>
          </w:p>
        </w:tc>
        <w:tc>
          <w:tcPr>
            <w:tcW w:w="713" w:type="dxa"/>
            <w:vAlign w:val="center"/>
          </w:tcPr>
          <w:p w14:paraId="367C0490"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4EC7E8E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663E783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59622A9" w14:textId="77777777" w:rsidR="004C74C6"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通过旅游大数据基本认知、分析流程、旅游情绪监测与分析、旅游客流监测与分析、大数据背景下的旅游营销、旅游目的地分析、旅游大数据使用的合</w:t>
            </w:r>
            <w:proofErr w:type="gramStart"/>
            <w:r>
              <w:rPr>
                <w:rFonts w:ascii="仿宋_GB2312" w:eastAsia="仿宋_GB2312" w:hAnsi="仿宋_GB2312" w:cs="仿宋_GB2312" w:hint="eastAsia"/>
                <w:sz w:val="21"/>
                <w:szCs w:val="21"/>
                <w:lang w:val="zh-CN"/>
              </w:rPr>
              <w:t>规</w:t>
            </w:r>
            <w:proofErr w:type="gramEnd"/>
            <w:r>
              <w:rPr>
                <w:rFonts w:ascii="仿宋_GB2312" w:eastAsia="仿宋_GB2312" w:hAnsi="仿宋_GB2312" w:cs="仿宋_GB2312" w:hint="eastAsia"/>
                <w:sz w:val="21"/>
                <w:szCs w:val="21"/>
                <w:lang w:val="zh-CN"/>
              </w:rPr>
              <w:t>性等阐述旅游大数据分析的相关内容以及方法与技术，使学生具备运用大数据分析技术解决旅游行业实际问题的知识、能力和素养。</w:t>
            </w:r>
          </w:p>
        </w:tc>
        <w:tc>
          <w:tcPr>
            <w:tcW w:w="817" w:type="dxa"/>
            <w:vAlign w:val="center"/>
          </w:tcPr>
          <w:p w14:paraId="6BBC509C"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326D58C0"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4C74C6" w14:paraId="67F10F35" w14:textId="77777777">
        <w:tc>
          <w:tcPr>
            <w:tcW w:w="557" w:type="dxa"/>
            <w:vAlign w:val="center"/>
          </w:tcPr>
          <w:p w14:paraId="1CA93BD4"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1621" w:type="dxa"/>
            <w:vAlign w:val="center"/>
          </w:tcPr>
          <w:p w14:paraId="2368F894"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旅游市场营销</w:t>
            </w:r>
          </w:p>
        </w:tc>
        <w:tc>
          <w:tcPr>
            <w:tcW w:w="713" w:type="dxa"/>
            <w:vAlign w:val="center"/>
          </w:tcPr>
          <w:p w14:paraId="0D1500F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68</w:t>
            </w:r>
          </w:p>
        </w:tc>
        <w:tc>
          <w:tcPr>
            <w:tcW w:w="800" w:type="dxa"/>
            <w:vAlign w:val="center"/>
          </w:tcPr>
          <w:p w14:paraId="79D2A3DF"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683" w:type="dxa"/>
            <w:vAlign w:val="center"/>
          </w:tcPr>
          <w:p w14:paraId="20E59F4B"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2600" w:type="dxa"/>
            <w:vAlign w:val="center"/>
          </w:tcPr>
          <w:p w14:paraId="241CCEB3" w14:textId="77777777" w:rsidR="004C74C6"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rPr>
              <w:t>通过旅游市场营销相关知识的学习，培养学生</w:t>
            </w:r>
            <w:r>
              <w:rPr>
                <w:rFonts w:ascii="仿宋_GB2312" w:eastAsia="仿宋_GB2312" w:hAnsi="仿宋_GB2312" w:cs="仿宋_GB2312" w:hint="eastAsia"/>
                <w:sz w:val="21"/>
                <w:szCs w:val="21"/>
                <w:lang w:val="zh-CN"/>
              </w:rPr>
              <w:t>调查和预测旅游市场能力、目标市场的选择和定位能力、分析旅游产品的寿命周期并进行相应的营销策划能力、旅游产品合理的定价能力、根据企业类型选择合适的销售渠道的能力、正确运用旅游市场促销策略能力，提高学生的专业素养。</w:t>
            </w:r>
          </w:p>
        </w:tc>
        <w:tc>
          <w:tcPr>
            <w:tcW w:w="817" w:type="dxa"/>
            <w:vAlign w:val="center"/>
          </w:tcPr>
          <w:p w14:paraId="0032635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281926C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4C74C6" w14:paraId="7A8589D4" w14:textId="77777777">
        <w:tc>
          <w:tcPr>
            <w:tcW w:w="557" w:type="dxa"/>
            <w:vAlign w:val="center"/>
          </w:tcPr>
          <w:p w14:paraId="25E162F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1621" w:type="dxa"/>
            <w:vAlign w:val="center"/>
          </w:tcPr>
          <w:p w14:paraId="529E30C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旅游资源开发与管理</w:t>
            </w:r>
          </w:p>
        </w:tc>
        <w:tc>
          <w:tcPr>
            <w:tcW w:w="713" w:type="dxa"/>
            <w:vAlign w:val="center"/>
          </w:tcPr>
          <w:p w14:paraId="19C187ED"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308855D5"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795191D6"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4954A731" w14:textId="77777777" w:rsidR="004C74C6"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旅游管理专业开设的具有实践特色的核心课程，课程包括讲授内容、操作系统讲解等学习指导，涵盖了旅游资源基础知识、等级评价与旅游资源开发、旅游资源信息管理系统应用操作等内容。课程中旅游资源知识按照《旅游资源分类、调查与评价》（GB</w:t>
            </w:r>
            <w:r>
              <w:rPr>
                <w:rFonts w:ascii="微软雅黑" w:eastAsia="微软雅黑" w:hAnsi="微软雅黑" w:cs="微软雅黑" w:hint="eastAsia"/>
                <w:sz w:val="21"/>
                <w:szCs w:val="21"/>
                <w:lang w:val="zh-CN"/>
              </w:rPr>
              <w:t>∕</w:t>
            </w:r>
            <w:r>
              <w:rPr>
                <w:rFonts w:ascii="仿宋_GB2312" w:eastAsia="仿宋_GB2312" w:hAnsi="仿宋_GB2312" w:cs="仿宋_GB2312" w:hint="eastAsia"/>
                <w:sz w:val="21"/>
                <w:szCs w:val="21"/>
                <w:lang w:val="zh-CN"/>
              </w:rPr>
              <w:t>T 18972-2017）国家标准及相关国家规范展开，使学生从标准基础层面准确掌握旅游资源单体特征与类型、调查与开发技能知识。通过本门课程的学习可以使学生科学构建旅游资源开发价值观，引导学生正确处理开发与保护、效益和社会发展的影响，帮助学生在工作中树立系统科学开发保护理念和生活态度，做一个与世界和谐相处的人。</w:t>
            </w:r>
          </w:p>
        </w:tc>
        <w:tc>
          <w:tcPr>
            <w:tcW w:w="817" w:type="dxa"/>
            <w:vAlign w:val="center"/>
          </w:tcPr>
          <w:p w14:paraId="4F9EE4BB"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1DB9C349"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4C74C6" w14:paraId="489CB17A" w14:textId="77777777">
        <w:tc>
          <w:tcPr>
            <w:tcW w:w="557" w:type="dxa"/>
            <w:vAlign w:val="center"/>
          </w:tcPr>
          <w:p w14:paraId="700580B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10</w:t>
            </w:r>
          </w:p>
        </w:tc>
        <w:tc>
          <w:tcPr>
            <w:tcW w:w="1621" w:type="dxa"/>
            <w:vAlign w:val="center"/>
          </w:tcPr>
          <w:p w14:paraId="1E274871"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旅游数字媒体技术</w:t>
            </w:r>
          </w:p>
        </w:tc>
        <w:tc>
          <w:tcPr>
            <w:tcW w:w="713" w:type="dxa"/>
            <w:vAlign w:val="center"/>
          </w:tcPr>
          <w:p w14:paraId="6412E2CD"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4393C4D0"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18</w:t>
            </w:r>
          </w:p>
        </w:tc>
        <w:tc>
          <w:tcPr>
            <w:tcW w:w="683" w:type="dxa"/>
            <w:vAlign w:val="center"/>
          </w:tcPr>
          <w:p w14:paraId="16F24073"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669F29EE" w14:textId="77777777" w:rsidR="004C74C6"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通过学习AIGC（生成式人工智能）写作工具、AIGC图像应用工具、AIGC视频应用工具、AIGC 3D应用工具、AIGC音频应用工具；能够用软件进行旅游行业所需的平面资料和视频宣传资料的设计制作。</w:t>
            </w:r>
          </w:p>
        </w:tc>
        <w:tc>
          <w:tcPr>
            <w:tcW w:w="817" w:type="dxa"/>
            <w:vAlign w:val="center"/>
          </w:tcPr>
          <w:p w14:paraId="03188B79"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FAB45AC" w14:textId="77777777" w:rsidR="004C74C6"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bl>
    <w:p w14:paraId="3E516592" w14:textId="77777777" w:rsidR="004C74C6" w:rsidRDefault="004C74C6">
      <w:pPr>
        <w:widowControl w:val="0"/>
        <w:spacing w:line="360" w:lineRule="auto"/>
        <w:ind w:firstLineChars="200" w:firstLine="480"/>
        <w:jc w:val="both"/>
        <w:rPr>
          <w:rFonts w:ascii="仿宋_GB2312" w:eastAsia="仿宋_GB2312" w:hAnsi="仿宋_GB2312" w:cs="仿宋_GB2312"/>
          <w:sz w:val="24"/>
          <w:szCs w:val="24"/>
        </w:rPr>
      </w:pPr>
    </w:p>
    <w:p w14:paraId="53B25A1F" w14:textId="77777777" w:rsidR="004C74C6"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专业拓展课程简介：</w:t>
      </w:r>
    </w:p>
    <w:tbl>
      <w:tblPr>
        <w:tblStyle w:val="ac"/>
        <w:tblW w:w="0" w:type="auto"/>
        <w:tblLook w:val="04A0" w:firstRow="1" w:lastRow="0" w:firstColumn="1" w:lastColumn="0" w:noHBand="0" w:noVBand="1"/>
      </w:tblPr>
      <w:tblGrid>
        <w:gridCol w:w="557"/>
        <w:gridCol w:w="778"/>
        <w:gridCol w:w="1216"/>
        <w:gridCol w:w="750"/>
        <w:gridCol w:w="717"/>
        <w:gridCol w:w="533"/>
        <w:gridCol w:w="2667"/>
        <w:gridCol w:w="783"/>
        <w:gridCol w:w="717"/>
      </w:tblGrid>
      <w:tr w:rsidR="004C74C6" w14:paraId="6E394CDD" w14:textId="77777777">
        <w:tc>
          <w:tcPr>
            <w:tcW w:w="557" w:type="dxa"/>
            <w:vMerge w:val="restart"/>
            <w:vAlign w:val="center"/>
          </w:tcPr>
          <w:p w14:paraId="7C38270F"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8" w:type="dxa"/>
            <w:vMerge w:val="restart"/>
            <w:vAlign w:val="center"/>
          </w:tcPr>
          <w:p w14:paraId="113F5573"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岗位方向</w:t>
            </w:r>
          </w:p>
        </w:tc>
        <w:tc>
          <w:tcPr>
            <w:tcW w:w="1216" w:type="dxa"/>
            <w:vMerge w:val="restart"/>
            <w:vAlign w:val="center"/>
          </w:tcPr>
          <w:p w14:paraId="45BDDEF0"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67" w:type="dxa"/>
            <w:gridSpan w:val="2"/>
            <w:vAlign w:val="center"/>
          </w:tcPr>
          <w:p w14:paraId="201E85F1"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533" w:type="dxa"/>
            <w:vMerge w:val="restart"/>
            <w:vAlign w:val="center"/>
          </w:tcPr>
          <w:p w14:paraId="4E051F7A"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67" w:type="dxa"/>
            <w:vMerge w:val="restart"/>
            <w:vAlign w:val="center"/>
          </w:tcPr>
          <w:p w14:paraId="35957C9D"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83" w:type="dxa"/>
            <w:vMerge w:val="restart"/>
            <w:vAlign w:val="center"/>
          </w:tcPr>
          <w:p w14:paraId="42DA5F16"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7" w:type="dxa"/>
            <w:vMerge w:val="restart"/>
            <w:vAlign w:val="center"/>
          </w:tcPr>
          <w:p w14:paraId="4E7EB6D8"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4C74C6" w14:paraId="645B462E" w14:textId="77777777">
        <w:tc>
          <w:tcPr>
            <w:tcW w:w="557" w:type="dxa"/>
            <w:vMerge/>
            <w:vAlign w:val="center"/>
          </w:tcPr>
          <w:p w14:paraId="2746B6AB" w14:textId="77777777" w:rsidR="004C74C6" w:rsidRDefault="004C74C6">
            <w:pPr>
              <w:spacing w:line="360" w:lineRule="exact"/>
              <w:jc w:val="center"/>
              <w:rPr>
                <w:rFonts w:ascii="仿宋_GB2312" w:eastAsia="仿宋_GB2312" w:hAnsi="仿宋_GB2312"/>
                <w:sz w:val="21"/>
                <w:szCs w:val="21"/>
              </w:rPr>
            </w:pPr>
          </w:p>
        </w:tc>
        <w:tc>
          <w:tcPr>
            <w:tcW w:w="778" w:type="dxa"/>
            <w:vMerge/>
            <w:vAlign w:val="center"/>
          </w:tcPr>
          <w:p w14:paraId="5EDA85AD" w14:textId="77777777" w:rsidR="004C74C6" w:rsidRDefault="004C74C6">
            <w:pPr>
              <w:spacing w:line="360" w:lineRule="exact"/>
              <w:jc w:val="center"/>
              <w:rPr>
                <w:rFonts w:ascii="仿宋_GB2312" w:eastAsia="仿宋_GB2312" w:hAnsi="仿宋_GB2312"/>
                <w:sz w:val="21"/>
                <w:szCs w:val="21"/>
              </w:rPr>
            </w:pPr>
          </w:p>
        </w:tc>
        <w:tc>
          <w:tcPr>
            <w:tcW w:w="1216" w:type="dxa"/>
            <w:vMerge/>
            <w:vAlign w:val="center"/>
          </w:tcPr>
          <w:p w14:paraId="00472999" w14:textId="77777777" w:rsidR="004C74C6" w:rsidRDefault="004C74C6">
            <w:pPr>
              <w:spacing w:line="360" w:lineRule="exact"/>
              <w:jc w:val="center"/>
              <w:rPr>
                <w:rFonts w:ascii="仿宋_GB2312" w:eastAsia="仿宋_GB2312" w:hAnsi="仿宋_GB2312"/>
                <w:sz w:val="21"/>
                <w:szCs w:val="21"/>
              </w:rPr>
            </w:pPr>
          </w:p>
        </w:tc>
        <w:tc>
          <w:tcPr>
            <w:tcW w:w="750" w:type="dxa"/>
            <w:vAlign w:val="center"/>
          </w:tcPr>
          <w:p w14:paraId="45138DB3"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7" w:type="dxa"/>
            <w:vAlign w:val="center"/>
          </w:tcPr>
          <w:p w14:paraId="1A2FF1EF"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533" w:type="dxa"/>
            <w:vMerge/>
            <w:vAlign w:val="center"/>
          </w:tcPr>
          <w:p w14:paraId="3C6120E3" w14:textId="77777777" w:rsidR="004C74C6" w:rsidRDefault="004C74C6">
            <w:pPr>
              <w:spacing w:line="360" w:lineRule="exact"/>
              <w:jc w:val="center"/>
              <w:rPr>
                <w:rFonts w:ascii="仿宋_GB2312" w:eastAsia="仿宋_GB2312" w:hAnsi="仿宋_GB2312"/>
                <w:sz w:val="21"/>
                <w:szCs w:val="21"/>
              </w:rPr>
            </w:pPr>
          </w:p>
        </w:tc>
        <w:tc>
          <w:tcPr>
            <w:tcW w:w="2667" w:type="dxa"/>
            <w:vMerge/>
            <w:vAlign w:val="center"/>
          </w:tcPr>
          <w:p w14:paraId="75376DBE" w14:textId="77777777" w:rsidR="004C74C6" w:rsidRDefault="004C74C6">
            <w:pPr>
              <w:spacing w:line="360" w:lineRule="exact"/>
              <w:jc w:val="center"/>
              <w:rPr>
                <w:rFonts w:ascii="仿宋_GB2312" w:eastAsia="仿宋_GB2312" w:hAnsi="仿宋_GB2312"/>
                <w:sz w:val="21"/>
                <w:szCs w:val="21"/>
              </w:rPr>
            </w:pPr>
          </w:p>
        </w:tc>
        <w:tc>
          <w:tcPr>
            <w:tcW w:w="783" w:type="dxa"/>
            <w:vMerge/>
            <w:vAlign w:val="center"/>
          </w:tcPr>
          <w:p w14:paraId="6A7A0496" w14:textId="77777777" w:rsidR="004C74C6" w:rsidRDefault="004C74C6">
            <w:pPr>
              <w:spacing w:line="360" w:lineRule="exact"/>
              <w:jc w:val="center"/>
              <w:rPr>
                <w:rFonts w:ascii="仿宋_GB2312" w:eastAsia="仿宋_GB2312" w:hAnsi="仿宋_GB2312"/>
                <w:sz w:val="21"/>
                <w:szCs w:val="21"/>
              </w:rPr>
            </w:pPr>
          </w:p>
        </w:tc>
        <w:tc>
          <w:tcPr>
            <w:tcW w:w="717" w:type="dxa"/>
            <w:vMerge/>
            <w:vAlign w:val="center"/>
          </w:tcPr>
          <w:p w14:paraId="660EE45A" w14:textId="77777777" w:rsidR="004C74C6" w:rsidRDefault="004C74C6">
            <w:pPr>
              <w:spacing w:line="360" w:lineRule="exact"/>
              <w:jc w:val="center"/>
              <w:rPr>
                <w:rFonts w:ascii="仿宋_GB2312" w:eastAsia="仿宋_GB2312" w:hAnsi="仿宋_GB2312"/>
                <w:sz w:val="21"/>
                <w:szCs w:val="21"/>
              </w:rPr>
            </w:pPr>
          </w:p>
        </w:tc>
      </w:tr>
      <w:tr w:rsidR="00B25849" w14:paraId="40C3135F" w14:textId="77777777">
        <w:tc>
          <w:tcPr>
            <w:tcW w:w="557" w:type="dxa"/>
            <w:vMerge w:val="restart"/>
            <w:vAlign w:val="center"/>
          </w:tcPr>
          <w:p w14:paraId="1CA04BB9"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8" w:type="dxa"/>
            <w:vMerge w:val="restart"/>
            <w:vAlign w:val="center"/>
          </w:tcPr>
          <w:p w14:paraId="4C85B918"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海洋旅游方向</w:t>
            </w:r>
          </w:p>
        </w:tc>
        <w:tc>
          <w:tcPr>
            <w:tcW w:w="1216" w:type="dxa"/>
            <w:vAlign w:val="center"/>
          </w:tcPr>
          <w:p w14:paraId="411AB319" w14:textId="77777777" w:rsidR="00B25849" w:rsidRDefault="00B25849">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w:t>
            </w:r>
          </w:p>
        </w:tc>
        <w:tc>
          <w:tcPr>
            <w:tcW w:w="750" w:type="dxa"/>
            <w:vAlign w:val="center"/>
          </w:tcPr>
          <w:p w14:paraId="385596B5" w14:textId="77777777" w:rsidR="00B25849" w:rsidRDefault="00B2584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46836250" w14:textId="77777777" w:rsidR="00B25849" w:rsidRDefault="00B2584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395F789F"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1EA33246" w14:textId="77777777" w:rsidR="00B25849" w:rsidRDefault="00B25849">
            <w:pPr>
              <w:spacing w:line="360" w:lineRule="exact"/>
              <w:ind w:firstLineChars="200" w:firstLine="420"/>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依据专业设置的需要对学生进行有关海洋旅游基本知识与理论的传授，使学生了解与掌握有关海洋旅游的概念、特点、功能、历史，海洋旅游活动的形式和分类，在此基础上探讨海洋旅游开发及海洋旅游安全等课题。作为旅游专业的海洋特色课程，使学生具备海洋旅游方面的知识及理论，并具备对海洋旅游发展现状及未来发展方向的分析思考能力。</w:t>
            </w:r>
          </w:p>
        </w:tc>
        <w:tc>
          <w:tcPr>
            <w:tcW w:w="783" w:type="dxa"/>
            <w:vAlign w:val="center"/>
          </w:tcPr>
          <w:p w14:paraId="75CC57FB"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3B582CFF"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B25849" w14:paraId="788D1CA1" w14:textId="77777777">
        <w:tc>
          <w:tcPr>
            <w:tcW w:w="557" w:type="dxa"/>
            <w:vMerge/>
            <w:vAlign w:val="center"/>
          </w:tcPr>
          <w:p w14:paraId="16CAEA19" w14:textId="77777777" w:rsidR="00B25849" w:rsidRDefault="00B25849">
            <w:pPr>
              <w:spacing w:line="360" w:lineRule="exact"/>
              <w:jc w:val="center"/>
              <w:rPr>
                <w:rFonts w:ascii="仿宋_GB2312" w:eastAsia="仿宋_GB2312" w:hAnsi="仿宋_GB2312"/>
                <w:sz w:val="21"/>
                <w:szCs w:val="21"/>
              </w:rPr>
            </w:pPr>
          </w:p>
        </w:tc>
        <w:tc>
          <w:tcPr>
            <w:tcW w:w="778" w:type="dxa"/>
            <w:vMerge/>
            <w:vAlign w:val="center"/>
          </w:tcPr>
          <w:p w14:paraId="0183789C" w14:textId="77777777" w:rsidR="00B25849" w:rsidRDefault="00B25849">
            <w:pPr>
              <w:spacing w:line="360" w:lineRule="exact"/>
              <w:jc w:val="center"/>
              <w:rPr>
                <w:rFonts w:ascii="仿宋_GB2312" w:eastAsia="仿宋_GB2312" w:hAnsi="仿宋_GB2312"/>
                <w:sz w:val="21"/>
                <w:szCs w:val="21"/>
              </w:rPr>
            </w:pPr>
          </w:p>
        </w:tc>
        <w:tc>
          <w:tcPr>
            <w:tcW w:w="1216" w:type="dxa"/>
            <w:vAlign w:val="center"/>
          </w:tcPr>
          <w:p w14:paraId="2BB69CA4" w14:textId="77777777" w:rsidR="00B25849" w:rsidRDefault="00B25849">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滨海休闲服务与管理</w:t>
            </w:r>
          </w:p>
        </w:tc>
        <w:tc>
          <w:tcPr>
            <w:tcW w:w="750" w:type="dxa"/>
            <w:vAlign w:val="center"/>
          </w:tcPr>
          <w:p w14:paraId="17A3FA40" w14:textId="77777777" w:rsidR="00B25849" w:rsidRDefault="00B2584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08C430D9" w14:textId="77777777" w:rsidR="00B25849" w:rsidRDefault="00B2584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6992AA84"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3AA47C8E" w14:textId="77777777" w:rsidR="00B25849" w:rsidRDefault="00B25849">
            <w:pPr>
              <w:spacing w:line="360" w:lineRule="exact"/>
              <w:ind w:firstLineChars="200" w:firstLine="420"/>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通过实践使学生掌握滨海休闲的理论基础、运行体系和课程设计的方法要点，并分别论述了滨海休闲实施主体、服务机构、基地营地、专业人员等各部分的组成与职责，让学生对滨海休闲能有一个完整的了解。</w:t>
            </w:r>
          </w:p>
        </w:tc>
        <w:tc>
          <w:tcPr>
            <w:tcW w:w="783" w:type="dxa"/>
            <w:vAlign w:val="center"/>
          </w:tcPr>
          <w:p w14:paraId="534B39A3"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717" w:type="dxa"/>
            <w:vAlign w:val="center"/>
          </w:tcPr>
          <w:p w14:paraId="07EF0B31"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B25849" w14:paraId="26E6FB43" w14:textId="77777777">
        <w:trPr>
          <w:trHeight w:val="486"/>
        </w:trPr>
        <w:tc>
          <w:tcPr>
            <w:tcW w:w="557" w:type="dxa"/>
            <w:vMerge/>
            <w:vAlign w:val="center"/>
          </w:tcPr>
          <w:p w14:paraId="589057C7" w14:textId="77777777" w:rsidR="00B25849" w:rsidRDefault="00B25849">
            <w:pPr>
              <w:spacing w:line="360" w:lineRule="exact"/>
              <w:jc w:val="center"/>
              <w:rPr>
                <w:rFonts w:ascii="仿宋_GB2312" w:eastAsia="仿宋_GB2312" w:hAnsi="仿宋_GB2312"/>
                <w:sz w:val="21"/>
                <w:szCs w:val="21"/>
              </w:rPr>
            </w:pPr>
          </w:p>
        </w:tc>
        <w:tc>
          <w:tcPr>
            <w:tcW w:w="778" w:type="dxa"/>
            <w:vMerge/>
            <w:vAlign w:val="center"/>
          </w:tcPr>
          <w:p w14:paraId="348460E9" w14:textId="77777777" w:rsidR="00B25849" w:rsidRDefault="00B25849">
            <w:pPr>
              <w:spacing w:line="360" w:lineRule="exact"/>
              <w:jc w:val="center"/>
              <w:rPr>
                <w:rFonts w:ascii="仿宋_GB2312" w:eastAsia="仿宋_GB2312" w:hAnsi="仿宋_GB2312"/>
                <w:sz w:val="21"/>
                <w:szCs w:val="21"/>
              </w:rPr>
            </w:pPr>
          </w:p>
        </w:tc>
        <w:tc>
          <w:tcPr>
            <w:tcW w:w="1216" w:type="dxa"/>
            <w:vAlign w:val="center"/>
          </w:tcPr>
          <w:p w14:paraId="55868889" w14:textId="77777777" w:rsidR="00B25849" w:rsidRDefault="00B25849">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民俗旅游实务</w:t>
            </w:r>
          </w:p>
        </w:tc>
        <w:tc>
          <w:tcPr>
            <w:tcW w:w="750" w:type="dxa"/>
            <w:vAlign w:val="center"/>
          </w:tcPr>
          <w:p w14:paraId="2530CAF6" w14:textId="77777777" w:rsidR="00B25849" w:rsidRDefault="00B25849">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36</w:t>
            </w:r>
          </w:p>
        </w:tc>
        <w:tc>
          <w:tcPr>
            <w:tcW w:w="717" w:type="dxa"/>
            <w:vAlign w:val="center"/>
          </w:tcPr>
          <w:p w14:paraId="5BE6F504" w14:textId="77777777" w:rsidR="00B25849" w:rsidRDefault="00B25849">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18</w:t>
            </w:r>
          </w:p>
        </w:tc>
        <w:tc>
          <w:tcPr>
            <w:tcW w:w="533" w:type="dxa"/>
            <w:vAlign w:val="center"/>
          </w:tcPr>
          <w:p w14:paraId="46527664" w14:textId="77777777"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6494AF4B" w14:textId="77777777" w:rsidR="00B25849" w:rsidRDefault="00B25849">
            <w:pPr>
              <w:spacing w:line="360" w:lineRule="exact"/>
              <w:ind w:firstLineChars="200" w:firstLine="420"/>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结合日照市及山东省的地域民俗特色，开发民俗旅游的典型案例，以民俗旅游典型工作任务为载体设立5个学习情境，每个学习情境的都是一个完整的工作任务，学生在完成工作任务的过程中，不断提高民俗旅游的服务能力、策划能力、保护能力和管理能力。</w:t>
            </w:r>
          </w:p>
        </w:tc>
        <w:tc>
          <w:tcPr>
            <w:tcW w:w="783" w:type="dxa"/>
            <w:vAlign w:val="center"/>
          </w:tcPr>
          <w:p w14:paraId="3715CFB3" w14:textId="77777777" w:rsidR="00B25849" w:rsidRDefault="00B25849">
            <w:pPr>
              <w:spacing w:line="360" w:lineRule="exact"/>
              <w:jc w:val="center"/>
              <w:rPr>
                <w:rFonts w:ascii="仿宋_GB2312" w:eastAsia="仿宋_GB2312" w:hAnsi="仿宋_GB2312"/>
                <w:sz w:val="21"/>
                <w:szCs w:val="21"/>
              </w:rPr>
            </w:pPr>
          </w:p>
        </w:tc>
        <w:tc>
          <w:tcPr>
            <w:tcW w:w="717" w:type="dxa"/>
            <w:vAlign w:val="center"/>
          </w:tcPr>
          <w:p w14:paraId="5ACDDEBE" w14:textId="77777777" w:rsidR="00B25849" w:rsidRDefault="00B25849">
            <w:pPr>
              <w:spacing w:line="360" w:lineRule="exact"/>
              <w:jc w:val="center"/>
              <w:rPr>
                <w:rFonts w:ascii="仿宋_GB2312" w:eastAsia="仿宋_GB2312" w:hAnsi="仿宋_GB2312"/>
                <w:sz w:val="21"/>
                <w:szCs w:val="21"/>
              </w:rPr>
            </w:pPr>
          </w:p>
        </w:tc>
      </w:tr>
      <w:tr w:rsidR="00B25849" w14:paraId="3025DA7A" w14:textId="77777777">
        <w:trPr>
          <w:trHeight w:val="486"/>
        </w:trPr>
        <w:tc>
          <w:tcPr>
            <w:tcW w:w="557" w:type="dxa"/>
            <w:vMerge/>
            <w:vAlign w:val="center"/>
          </w:tcPr>
          <w:p w14:paraId="370B4EE3" w14:textId="77777777" w:rsidR="00B25849" w:rsidRDefault="00B25849" w:rsidP="00B25849">
            <w:pPr>
              <w:spacing w:line="360" w:lineRule="exact"/>
              <w:jc w:val="center"/>
              <w:rPr>
                <w:rFonts w:ascii="仿宋_GB2312" w:eastAsia="仿宋_GB2312" w:hAnsi="仿宋_GB2312"/>
                <w:sz w:val="21"/>
                <w:szCs w:val="21"/>
              </w:rPr>
            </w:pPr>
          </w:p>
        </w:tc>
        <w:tc>
          <w:tcPr>
            <w:tcW w:w="778" w:type="dxa"/>
            <w:vMerge/>
            <w:vAlign w:val="center"/>
          </w:tcPr>
          <w:p w14:paraId="47DE3B59" w14:textId="77777777" w:rsidR="00B25849" w:rsidRDefault="00B25849" w:rsidP="00B25849">
            <w:pPr>
              <w:spacing w:line="360" w:lineRule="exact"/>
              <w:jc w:val="center"/>
              <w:rPr>
                <w:rFonts w:ascii="仿宋_GB2312" w:eastAsia="仿宋_GB2312" w:hAnsi="仿宋_GB2312"/>
                <w:sz w:val="21"/>
                <w:szCs w:val="21"/>
              </w:rPr>
            </w:pPr>
          </w:p>
        </w:tc>
        <w:tc>
          <w:tcPr>
            <w:tcW w:w="1216" w:type="dxa"/>
            <w:vAlign w:val="center"/>
          </w:tcPr>
          <w:p w14:paraId="339799DA" w14:textId="4B4C9FD0" w:rsidR="00B25849" w:rsidRDefault="00B25849" w:rsidP="00B25849">
            <w:pPr>
              <w:spacing w:line="28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自由行行程策划</w:t>
            </w:r>
          </w:p>
        </w:tc>
        <w:tc>
          <w:tcPr>
            <w:tcW w:w="750" w:type="dxa"/>
            <w:vAlign w:val="center"/>
          </w:tcPr>
          <w:p w14:paraId="59F615D6" w14:textId="7FF52527" w:rsidR="00B25849" w:rsidRDefault="00B25849" w:rsidP="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50B0A42F" w14:textId="32341086" w:rsidR="00B25849" w:rsidRDefault="00B25849" w:rsidP="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23977911" w14:textId="5BC205AB" w:rsidR="00B25849" w:rsidRDefault="00B25849" w:rsidP="00B2584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2</w:t>
            </w:r>
          </w:p>
        </w:tc>
        <w:tc>
          <w:tcPr>
            <w:tcW w:w="2667" w:type="dxa"/>
            <w:vAlign w:val="center"/>
          </w:tcPr>
          <w:p w14:paraId="050C3A6D" w14:textId="04FB8950" w:rsidR="00B25849" w:rsidRDefault="00B25849" w:rsidP="00B25849">
            <w:pPr>
              <w:spacing w:line="360" w:lineRule="exact"/>
              <w:ind w:firstLineChars="200" w:firstLine="420"/>
              <w:rPr>
                <w:rFonts w:ascii="仿宋_GB2312" w:eastAsia="仿宋_GB2312" w:hAnsi="仿宋_GB2312" w:cs="仿宋_GB2312" w:hint="eastAsia"/>
                <w:sz w:val="21"/>
                <w:szCs w:val="21"/>
                <w:lang w:val="zh-CN"/>
              </w:rPr>
            </w:pPr>
            <w:r>
              <w:rPr>
                <w:rFonts w:ascii="仿宋_GB2312" w:eastAsia="仿宋_GB2312" w:hAnsi="仿宋_GB2312" w:cs="仿宋_GB2312" w:hint="eastAsia"/>
                <w:sz w:val="21"/>
                <w:szCs w:val="21"/>
                <w:lang w:val="zh-CN"/>
              </w:rPr>
              <w:t>培养学生个性化旅游线路、定制化旅游线路的策划能力和营销能力，要求学生掌握针对不同的客源市场选择不同的景点、住宿、餐饮、购物、娱乐等信息，并策划形成主题鲜明的旅游线路的基本技能。</w:t>
            </w:r>
          </w:p>
        </w:tc>
        <w:tc>
          <w:tcPr>
            <w:tcW w:w="783" w:type="dxa"/>
            <w:vAlign w:val="center"/>
          </w:tcPr>
          <w:p w14:paraId="412A1262" w14:textId="40CF661A" w:rsidR="00B25849" w:rsidRDefault="00B25849" w:rsidP="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06100894" w14:textId="6F8CDB71" w:rsidR="00B25849" w:rsidRDefault="00B25849" w:rsidP="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B25849" w14:paraId="7692A3DA" w14:textId="77777777">
        <w:trPr>
          <w:trHeight w:val="486"/>
        </w:trPr>
        <w:tc>
          <w:tcPr>
            <w:tcW w:w="557" w:type="dxa"/>
            <w:vMerge/>
            <w:vAlign w:val="center"/>
          </w:tcPr>
          <w:p w14:paraId="19CF93CA" w14:textId="77777777" w:rsidR="00B25849" w:rsidRDefault="00B25849" w:rsidP="00B25849">
            <w:pPr>
              <w:spacing w:line="360" w:lineRule="exact"/>
              <w:jc w:val="center"/>
              <w:rPr>
                <w:rFonts w:ascii="仿宋_GB2312" w:eastAsia="仿宋_GB2312" w:hAnsi="仿宋_GB2312"/>
                <w:sz w:val="21"/>
                <w:szCs w:val="21"/>
              </w:rPr>
            </w:pPr>
          </w:p>
        </w:tc>
        <w:tc>
          <w:tcPr>
            <w:tcW w:w="778" w:type="dxa"/>
            <w:vMerge/>
            <w:vAlign w:val="center"/>
          </w:tcPr>
          <w:p w14:paraId="4B656447" w14:textId="77777777" w:rsidR="00B25849" w:rsidRDefault="00B25849" w:rsidP="00B25849">
            <w:pPr>
              <w:spacing w:line="360" w:lineRule="exact"/>
              <w:jc w:val="center"/>
              <w:rPr>
                <w:rFonts w:ascii="仿宋_GB2312" w:eastAsia="仿宋_GB2312" w:hAnsi="仿宋_GB2312"/>
                <w:sz w:val="21"/>
                <w:szCs w:val="21"/>
              </w:rPr>
            </w:pPr>
          </w:p>
        </w:tc>
        <w:tc>
          <w:tcPr>
            <w:tcW w:w="1216" w:type="dxa"/>
            <w:vAlign w:val="center"/>
          </w:tcPr>
          <w:p w14:paraId="0BC4E4F8" w14:textId="3B843A12" w:rsidR="00B25849" w:rsidRDefault="00B25849" w:rsidP="00B25849">
            <w:pPr>
              <w:spacing w:line="28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出境领队实务</w:t>
            </w:r>
          </w:p>
        </w:tc>
        <w:tc>
          <w:tcPr>
            <w:tcW w:w="750" w:type="dxa"/>
            <w:vAlign w:val="center"/>
          </w:tcPr>
          <w:p w14:paraId="1B90A429" w14:textId="277A0E62" w:rsidR="00B25849" w:rsidRDefault="00B25849" w:rsidP="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16F676DD" w14:textId="7E5DD902" w:rsidR="00B25849" w:rsidRDefault="00B25849" w:rsidP="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083AB815" w14:textId="126AAD97" w:rsidR="00B25849" w:rsidRDefault="00B25849" w:rsidP="00B2584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2</w:t>
            </w:r>
          </w:p>
        </w:tc>
        <w:tc>
          <w:tcPr>
            <w:tcW w:w="2667" w:type="dxa"/>
            <w:vAlign w:val="center"/>
          </w:tcPr>
          <w:p w14:paraId="4FB4AF28" w14:textId="09CB82C1" w:rsidR="00B25849" w:rsidRDefault="00B25849" w:rsidP="00B25849">
            <w:pPr>
              <w:spacing w:line="360" w:lineRule="exact"/>
              <w:ind w:firstLineChars="200" w:firstLine="420"/>
              <w:rPr>
                <w:rFonts w:ascii="仿宋_GB2312" w:eastAsia="仿宋_GB2312" w:hAnsi="仿宋_GB2312" w:cs="仿宋_GB2312" w:hint="eastAsia"/>
                <w:sz w:val="21"/>
                <w:szCs w:val="21"/>
                <w:lang w:val="zh-CN"/>
              </w:rPr>
            </w:pPr>
            <w:r>
              <w:rPr>
                <w:rFonts w:ascii="仿宋_GB2312" w:eastAsia="仿宋_GB2312" w:hAnsi="仿宋_GB2312" w:cs="仿宋_GB2312" w:hint="eastAsia"/>
                <w:sz w:val="21"/>
                <w:szCs w:val="21"/>
                <w:lang w:val="zh-CN"/>
              </w:rPr>
              <w:t>通过实践使学生掌握领队工作的内容、作用与方法技巧，具备带领旅游团出国旅游所应掌握的各项业务能力，为将来从事海外领队工作提供知识积累和能力基础。</w:t>
            </w:r>
          </w:p>
        </w:tc>
        <w:tc>
          <w:tcPr>
            <w:tcW w:w="783" w:type="dxa"/>
            <w:vAlign w:val="center"/>
          </w:tcPr>
          <w:p w14:paraId="61B06DD7" w14:textId="5F63CD99" w:rsidR="00B25849" w:rsidRDefault="00B25849" w:rsidP="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4872C8EA" w14:textId="7C4F78C4" w:rsidR="00B25849" w:rsidRDefault="00B25849" w:rsidP="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w:t>
            </w:r>
            <w:r>
              <w:rPr>
                <w:rFonts w:ascii="仿宋_GB2312" w:eastAsia="仿宋_GB2312" w:hAnsi="仿宋_GB2312" w:hint="eastAsia"/>
                <w:sz w:val="21"/>
                <w:szCs w:val="21"/>
              </w:rPr>
              <w:t>五</w:t>
            </w:r>
            <w:r>
              <w:rPr>
                <w:rFonts w:ascii="仿宋_GB2312" w:eastAsia="仿宋_GB2312" w:hAnsi="仿宋_GB2312" w:hint="eastAsia"/>
                <w:sz w:val="21"/>
                <w:szCs w:val="21"/>
              </w:rPr>
              <w:t>学期</w:t>
            </w:r>
          </w:p>
        </w:tc>
      </w:tr>
      <w:tr w:rsidR="00B25849" w14:paraId="32AF9427" w14:textId="77777777">
        <w:trPr>
          <w:trHeight w:val="486"/>
        </w:trPr>
        <w:tc>
          <w:tcPr>
            <w:tcW w:w="557" w:type="dxa"/>
            <w:vMerge/>
            <w:vAlign w:val="center"/>
          </w:tcPr>
          <w:p w14:paraId="774706DB" w14:textId="77777777" w:rsidR="00B25849" w:rsidRDefault="00B25849">
            <w:pPr>
              <w:spacing w:line="360" w:lineRule="exact"/>
              <w:jc w:val="center"/>
              <w:rPr>
                <w:rFonts w:ascii="仿宋_GB2312" w:eastAsia="仿宋_GB2312" w:hAnsi="仿宋_GB2312"/>
                <w:sz w:val="21"/>
                <w:szCs w:val="21"/>
              </w:rPr>
            </w:pPr>
          </w:p>
        </w:tc>
        <w:tc>
          <w:tcPr>
            <w:tcW w:w="778" w:type="dxa"/>
            <w:vMerge/>
            <w:vAlign w:val="center"/>
          </w:tcPr>
          <w:p w14:paraId="7ADF017B" w14:textId="77777777" w:rsidR="00B25849" w:rsidRDefault="00B25849">
            <w:pPr>
              <w:spacing w:line="360" w:lineRule="exact"/>
              <w:jc w:val="center"/>
              <w:rPr>
                <w:rFonts w:ascii="仿宋_GB2312" w:eastAsia="仿宋_GB2312" w:hAnsi="仿宋_GB2312"/>
                <w:sz w:val="21"/>
                <w:szCs w:val="21"/>
              </w:rPr>
            </w:pPr>
          </w:p>
        </w:tc>
        <w:tc>
          <w:tcPr>
            <w:tcW w:w="1216" w:type="dxa"/>
            <w:vAlign w:val="center"/>
          </w:tcPr>
          <w:p w14:paraId="5848CAB0" w14:textId="6FFE9DA0" w:rsidR="00B25849" w:rsidRDefault="00B25849">
            <w:pPr>
              <w:spacing w:line="28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导游讲解实训</w:t>
            </w:r>
          </w:p>
        </w:tc>
        <w:tc>
          <w:tcPr>
            <w:tcW w:w="750" w:type="dxa"/>
            <w:vAlign w:val="center"/>
          </w:tcPr>
          <w:p w14:paraId="7B949747" w14:textId="2FCA595F" w:rsidR="00B25849" w:rsidRDefault="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52</w:t>
            </w:r>
          </w:p>
        </w:tc>
        <w:tc>
          <w:tcPr>
            <w:tcW w:w="717" w:type="dxa"/>
            <w:vAlign w:val="center"/>
          </w:tcPr>
          <w:p w14:paraId="0E7C7ABA" w14:textId="273CB119" w:rsidR="00B25849" w:rsidRDefault="00B2584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lang w:bidi="ar"/>
              </w:rPr>
              <w:t>52</w:t>
            </w:r>
          </w:p>
        </w:tc>
        <w:tc>
          <w:tcPr>
            <w:tcW w:w="533" w:type="dxa"/>
            <w:vAlign w:val="center"/>
          </w:tcPr>
          <w:p w14:paraId="587CF5D4" w14:textId="715B0E5F" w:rsidR="00B25849" w:rsidRDefault="00B2584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2</w:t>
            </w:r>
          </w:p>
        </w:tc>
        <w:tc>
          <w:tcPr>
            <w:tcW w:w="2667" w:type="dxa"/>
            <w:vAlign w:val="center"/>
          </w:tcPr>
          <w:p w14:paraId="4CEFB210" w14:textId="53F5E80F" w:rsidR="00B25849" w:rsidRDefault="00B25849">
            <w:pPr>
              <w:spacing w:line="360" w:lineRule="exact"/>
              <w:ind w:firstLineChars="200" w:firstLine="420"/>
              <w:rPr>
                <w:rFonts w:ascii="仿宋_GB2312" w:eastAsia="仿宋_GB2312" w:hAnsi="仿宋_GB2312" w:cs="仿宋_GB2312" w:hint="eastAsia"/>
                <w:sz w:val="21"/>
                <w:szCs w:val="21"/>
                <w:lang w:val="zh-CN"/>
              </w:rPr>
            </w:pPr>
            <w:r>
              <w:rPr>
                <w:rFonts w:ascii="仿宋_GB2312" w:eastAsia="仿宋_GB2312" w:hAnsi="仿宋_GB2312" w:cs="仿宋_GB2312" w:hint="eastAsia"/>
                <w:sz w:val="21"/>
                <w:szCs w:val="21"/>
                <w:lang w:val="zh-CN"/>
              </w:rPr>
              <w:t>通过</w:t>
            </w:r>
            <w:proofErr w:type="gramStart"/>
            <w:r>
              <w:rPr>
                <w:rFonts w:ascii="仿宋_GB2312" w:eastAsia="仿宋_GB2312" w:hAnsi="仿宋_GB2312" w:cs="仿宋_GB2312" w:hint="eastAsia"/>
                <w:sz w:val="21"/>
                <w:szCs w:val="21"/>
                <w:lang w:val="zh-CN"/>
              </w:rPr>
              <w:t>实训使学生</w:t>
            </w:r>
            <w:proofErr w:type="gramEnd"/>
            <w:r w:rsidR="007A7199">
              <w:rPr>
                <w:rFonts w:ascii="仿宋_GB2312" w:eastAsia="仿宋_GB2312" w:hAnsi="仿宋_GB2312" w:cs="仿宋_GB2312" w:hint="eastAsia"/>
                <w:sz w:val="21"/>
                <w:szCs w:val="21"/>
                <w:lang w:val="zh-CN"/>
              </w:rPr>
              <w:t>掌握导游讲解技能，为将来从事旅行社、景区、主题乐园等讲解服务打下基础。</w:t>
            </w:r>
          </w:p>
        </w:tc>
        <w:tc>
          <w:tcPr>
            <w:tcW w:w="783" w:type="dxa"/>
            <w:vAlign w:val="center"/>
          </w:tcPr>
          <w:p w14:paraId="228EE6CE" w14:textId="5FE0449B" w:rsidR="00B25849" w:rsidRDefault="00B2584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考查</w:t>
            </w:r>
          </w:p>
        </w:tc>
        <w:tc>
          <w:tcPr>
            <w:tcW w:w="717" w:type="dxa"/>
            <w:vAlign w:val="center"/>
          </w:tcPr>
          <w:p w14:paraId="5F394241" w14:textId="69FE8DFD" w:rsidR="00B25849" w:rsidRDefault="00B2584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7A7199" w14:paraId="73CB06B1" w14:textId="77777777">
        <w:trPr>
          <w:trHeight w:val="4120"/>
        </w:trPr>
        <w:tc>
          <w:tcPr>
            <w:tcW w:w="557" w:type="dxa"/>
            <w:vMerge w:val="restart"/>
            <w:vAlign w:val="center"/>
          </w:tcPr>
          <w:p w14:paraId="064203D3"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78" w:type="dxa"/>
            <w:vMerge w:val="restart"/>
            <w:vAlign w:val="center"/>
          </w:tcPr>
          <w:p w14:paraId="2D9957E5"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主题乐园运营岗位</w:t>
            </w:r>
          </w:p>
        </w:tc>
        <w:tc>
          <w:tcPr>
            <w:tcW w:w="1216" w:type="dxa"/>
            <w:vAlign w:val="center"/>
          </w:tcPr>
          <w:p w14:paraId="6ECDC667" w14:textId="77777777" w:rsidR="007A7199" w:rsidRDefault="007A7199">
            <w:pPr>
              <w:spacing w:line="240" w:lineRule="exact"/>
              <w:outlineLvl w:val="0"/>
              <w:rPr>
                <w:spacing w:val="-8"/>
                <w:sz w:val="18"/>
                <w:szCs w:val="18"/>
              </w:rPr>
            </w:pPr>
            <w:r>
              <w:rPr>
                <w:rFonts w:ascii="仿宋_GB2312" w:eastAsia="仿宋_GB2312" w:hAnsi="仿宋_GB2312" w:hint="eastAsia"/>
                <w:sz w:val="21"/>
                <w:szCs w:val="21"/>
              </w:rPr>
              <w:t xml:space="preserve"> </w:t>
            </w:r>
          </w:p>
          <w:p w14:paraId="674151EE" w14:textId="77777777" w:rsidR="007A7199" w:rsidRDefault="007A7199">
            <w:pPr>
              <w:spacing w:line="280" w:lineRule="exact"/>
              <w:jc w:val="center"/>
              <w:rPr>
                <w:rFonts w:ascii="仿宋_GB2312" w:eastAsia="仿宋_GB2312" w:hAnsi="仿宋_GB2312"/>
                <w:sz w:val="21"/>
                <w:szCs w:val="21"/>
              </w:rPr>
            </w:pPr>
            <w:r>
              <w:rPr>
                <w:spacing w:val="-8"/>
                <w:sz w:val="18"/>
                <w:szCs w:val="18"/>
              </w:rPr>
              <w:t>迪士尼</w:t>
            </w:r>
            <w:r>
              <w:rPr>
                <w:rFonts w:hint="eastAsia"/>
                <w:spacing w:val="-8"/>
                <w:sz w:val="18"/>
                <w:szCs w:val="18"/>
              </w:rPr>
              <w:t>传统与传承</w:t>
            </w:r>
          </w:p>
        </w:tc>
        <w:tc>
          <w:tcPr>
            <w:tcW w:w="750" w:type="dxa"/>
            <w:vAlign w:val="center"/>
          </w:tcPr>
          <w:p w14:paraId="4FF102AF" w14:textId="77777777" w:rsidR="007A7199" w:rsidRDefault="007A7199">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6C00CAA3" w14:textId="77777777" w:rsidR="007A7199" w:rsidRDefault="007A7199">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533" w:type="dxa"/>
            <w:vAlign w:val="center"/>
          </w:tcPr>
          <w:p w14:paraId="756AD1F6"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1E05C939" w14:textId="77777777" w:rsidR="007A7199" w:rsidRDefault="007A7199">
            <w:pPr>
              <w:spacing w:line="360" w:lineRule="exact"/>
              <w:ind w:firstLineChars="200" w:firstLine="420"/>
              <w:jc w:val="left"/>
              <w:rPr>
                <w:rFonts w:ascii="仿宋_GB2312" w:eastAsia="仿宋_GB2312" w:hAnsi="仿宋_GB2312"/>
                <w:sz w:val="21"/>
                <w:szCs w:val="21"/>
              </w:rPr>
            </w:pPr>
            <w:r>
              <w:rPr>
                <w:rFonts w:ascii="仿宋_GB2312" w:eastAsia="仿宋_GB2312" w:hAnsi="仿宋_GB2312" w:cs="仿宋_GB2312" w:hint="eastAsia"/>
                <w:sz w:val="21"/>
                <w:szCs w:val="21"/>
                <w:lang w:val="zh-CN"/>
              </w:rPr>
              <w:t>了解迪士尼文化，具备迪士尼员工的基本服务能力；掌握乐园运营、商品运营、酒店运营和餐饮运营的基本技能要求；具备组织协调能力、分析处理问题的能力和应变能力。</w:t>
            </w:r>
          </w:p>
        </w:tc>
        <w:tc>
          <w:tcPr>
            <w:tcW w:w="783" w:type="dxa"/>
            <w:vAlign w:val="center"/>
          </w:tcPr>
          <w:p w14:paraId="5F05571D"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w:t>
            </w:r>
          </w:p>
        </w:tc>
        <w:tc>
          <w:tcPr>
            <w:tcW w:w="717" w:type="dxa"/>
            <w:vAlign w:val="center"/>
          </w:tcPr>
          <w:p w14:paraId="6AEBD158"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 xml:space="preserve">第一学期 </w:t>
            </w:r>
          </w:p>
        </w:tc>
      </w:tr>
      <w:tr w:rsidR="007A7199" w14:paraId="0235AD3A" w14:textId="77777777">
        <w:tc>
          <w:tcPr>
            <w:tcW w:w="557" w:type="dxa"/>
            <w:vMerge/>
            <w:vAlign w:val="center"/>
          </w:tcPr>
          <w:p w14:paraId="4ECC9987" w14:textId="77777777" w:rsidR="007A7199" w:rsidRDefault="007A7199">
            <w:pPr>
              <w:spacing w:line="360" w:lineRule="exact"/>
              <w:jc w:val="center"/>
              <w:rPr>
                <w:rFonts w:ascii="仿宋_GB2312" w:eastAsia="仿宋_GB2312" w:hAnsi="仿宋_GB2312"/>
                <w:sz w:val="21"/>
                <w:szCs w:val="21"/>
              </w:rPr>
            </w:pPr>
          </w:p>
        </w:tc>
        <w:tc>
          <w:tcPr>
            <w:tcW w:w="778" w:type="dxa"/>
            <w:vMerge/>
            <w:vAlign w:val="center"/>
          </w:tcPr>
          <w:p w14:paraId="1A2AB92C" w14:textId="77777777" w:rsidR="007A7199" w:rsidRDefault="007A7199">
            <w:pPr>
              <w:spacing w:line="360" w:lineRule="exact"/>
              <w:jc w:val="center"/>
              <w:rPr>
                <w:rFonts w:ascii="仿宋_GB2312" w:eastAsia="仿宋_GB2312" w:hAnsi="仿宋_GB2312"/>
                <w:sz w:val="21"/>
                <w:szCs w:val="21"/>
              </w:rPr>
            </w:pPr>
          </w:p>
        </w:tc>
        <w:tc>
          <w:tcPr>
            <w:tcW w:w="1216" w:type="dxa"/>
            <w:vAlign w:val="center"/>
          </w:tcPr>
          <w:p w14:paraId="740E7A63" w14:textId="77777777" w:rsidR="007A7199" w:rsidRDefault="007A7199">
            <w:pPr>
              <w:spacing w:line="280" w:lineRule="exact"/>
              <w:jc w:val="center"/>
              <w:rPr>
                <w:rFonts w:ascii="仿宋_GB2312" w:eastAsia="仿宋_GB2312" w:hAnsi="仿宋_GB2312"/>
                <w:sz w:val="21"/>
                <w:szCs w:val="21"/>
              </w:rPr>
            </w:pPr>
            <w:r>
              <w:rPr>
                <w:sz w:val="18"/>
                <w:szCs w:val="18"/>
              </w:rPr>
              <w:t>迪士尼乐园运营</w:t>
            </w:r>
            <w:r>
              <w:rPr>
                <w:rFonts w:hint="eastAsia"/>
                <w:sz w:val="18"/>
                <w:szCs w:val="18"/>
              </w:rPr>
              <w:t>管理</w:t>
            </w:r>
            <w:r>
              <w:rPr>
                <w:rFonts w:ascii="仿宋_GB2312" w:eastAsia="仿宋_GB2312" w:hAnsi="仿宋_GB2312" w:hint="eastAsia"/>
                <w:sz w:val="21"/>
                <w:szCs w:val="21"/>
              </w:rPr>
              <w:t xml:space="preserve"> </w:t>
            </w:r>
          </w:p>
        </w:tc>
        <w:tc>
          <w:tcPr>
            <w:tcW w:w="750" w:type="dxa"/>
            <w:vAlign w:val="center"/>
          </w:tcPr>
          <w:p w14:paraId="6A7A2B03" w14:textId="77777777" w:rsidR="007A7199" w:rsidRDefault="007A719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6BD10673" w14:textId="77777777" w:rsidR="007A7199" w:rsidRDefault="007A7199">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533" w:type="dxa"/>
            <w:vAlign w:val="center"/>
          </w:tcPr>
          <w:p w14:paraId="4CF16D5A"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64FCEE09" w14:textId="77777777" w:rsidR="007A7199" w:rsidRDefault="007A7199">
            <w:pPr>
              <w:spacing w:line="360" w:lineRule="exact"/>
              <w:ind w:firstLineChars="200" w:firstLine="420"/>
              <w:jc w:val="left"/>
              <w:rPr>
                <w:rFonts w:ascii="仿宋_GB2312" w:eastAsia="仿宋_GB2312" w:hAnsi="仿宋_GB2312"/>
                <w:sz w:val="21"/>
                <w:szCs w:val="21"/>
              </w:rPr>
            </w:pPr>
            <w:r>
              <w:rPr>
                <w:rFonts w:ascii="仿宋_GB2312" w:eastAsia="仿宋_GB2312" w:hAnsi="仿宋_GB2312" w:cs="仿宋_GB2312" w:hint="eastAsia"/>
                <w:sz w:val="21"/>
                <w:szCs w:val="21"/>
                <w:lang w:val="zh-CN"/>
              </w:rPr>
              <w:t>了解迪士尼乐园运营岗位，具备迪士尼员工的基本服务能力；掌握乐园运营、商品运营、酒店运营和餐饮运营的基本技能；具备组织协调能力、分析处理问题的能力和应变能力。</w:t>
            </w:r>
          </w:p>
        </w:tc>
        <w:tc>
          <w:tcPr>
            <w:tcW w:w="783" w:type="dxa"/>
            <w:vAlign w:val="center"/>
          </w:tcPr>
          <w:p w14:paraId="5644AF07"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w:t>
            </w:r>
          </w:p>
        </w:tc>
        <w:tc>
          <w:tcPr>
            <w:tcW w:w="717" w:type="dxa"/>
            <w:vAlign w:val="center"/>
          </w:tcPr>
          <w:p w14:paraId="23FB7EA1"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7A7199" w14:paraId="7FC87FFC" w14:textId="77777777">
        <w:tc>
          <w:tcPr>
            <w:tcW w:w="557" w:type="dxa"/>
            <w:vMerge/>
            <w:vAlign w:val="center"/>
          </w:tcPr>
          <w:p w14:paraId="6043292A" w14:textId="77777777" w:rsidR="007A7199" w:rsidRDefault="007A7199">
            <w:pPr>
              <w:spacing w:line="360" w:lineRule="exact"/>
              <w:jc w:val="center"/>
              <w:rPr>
                <w:rFonts w:ascii="仿宋_GB2312" w:eastAsia="仿宋_GB2312" w:hAnsi="仿宋_GB2312"/>
                <w:sz w:val="21"/>
                <w:szCs w:val="21"/>
              </w:rPr>
            </w:pPr>
          </w:p>
        </w:tc>
        <w:tc>
          <w:tcPr>
            <w:tcW w:w="778" w:type="dxa"/>
            <w:vMerge/>
            <w:vAlign w:val="center"/>
          </w:tcPr>
          <w:p w14:paraId="0B8F18B7" w14:textId="77777777" w:rsidR="007A7199" w:rsidRDefault="007A7199">
            <w:pPr>
              <w:spacing w:line="360" w:lineRule="exact"/>
              <w:jc w:val="center"/>
              <w:rPr>
                <w:rFonts w:ascii="仿宋_GB2312" w:eastAsia="仿宋_GB2312" w:hAnsi="仿宋_GB2312"/>
                <w:sz w:val="21"/>
                <w:szCs w:val="21"/>
              </w:rPr>
            </w:pPr>
          </w:p>
        </w:tc>
        <w:tc>
          <w:tcPr>
            <w:tcW w:w="1216" w:type="dxa"/>
            <w:vAlign w:val="center"/>
          </w:tcPr>
          <w:p w14:paraId="0BB3D08B" w14:textId="77777777" w:rsidR="007A7199" w:rsidRDefault="007A7199">
            <w:pPr>
              <w:spacing w:line="280" w:lineRule="exact"/>
              <w:jc w:val="center"/>
              <w:rPr>
                <w:rFonts w:ascii="仿宋_GB2312" w:eastAsia="仿宋_GB2312" w:hAnsi="仿宋_GB2312"/>
                <w:sz w:val="21"/>
                <w:szCs w:val="21"/>
              </w:rPr>
            </w:pPr>
            <w:r>
              <w:rPr>
                <w:sz w:val="18"/>
                <w:szCs w:val="18"/>
              </w:rPr>
              <w:t>迪士尼</w:t>
            </w:r>
            <w:r>
              <w:rPr>
                <w:rFonts w:hint="eastAsia"/>
                <w:sz w:val="18"/>
                <w:szCs w:val="18"/>
              </w:rPr>
              <w:t>个人发展</w:t>
            </w:r>
          </w:p>
        </w:tc>
        <w:tc>
          <w:tcPr>
            <w:tcW w:w="750" w:type="dxa"/>
            <w:vAlign w:val="center"/>
          </w:tcPr>
          <w:p w14:paraId="0C54107C" w14:textId="77777777" w:rsidR="007A7199" w:rsidRDefault="007A7199">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18</w:t>
            </w:r>
          </w:p>
        </w:tc>
        <w:tc>
          <w:tcPr>
            <w:tcW w:w="717" w:type="dxa"/>
            <w:vAlign w:val="center"/>
          </w:tcPr>
          <w:p w14:paraId="10090A11" w14:textId="77777777" w:rsidR="007A7199" w:rsidRDefault="007A7199">
            <w:pPr>
              <w:widowControl/>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45D3D750"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6AF7E72F" w14:textId="77777777" w:rsidR="007A7199" w:rsidRDefault="007A7199">
            <w:pPr>
              <w:spacing w:line="360" w:lineRule="exact"/>
              <w:ind w:firstLineChars="200" w:firstLine="420"/>
              <w:jc w:val="left"/>
              <w:rPr>
                <w:rFonts w:ascii="仿宋_GB2312" w:eastAsia="仿宋_GB2312" w:hAnsi="仿宋_GB2312"/>
                <w:sz w:val="21"/>
                <w:szCs w:val="21"/>
              </w:rPr>
            </w:pPr>
            <w:r>
              <w:rPr>
                <w:rFonts w:ascii="仿宋_GB2312" w:eastAsia="仿宋_GB2312" w:hAnsi="仿宋_GB2312" w:cs="仿宋_GB2312" w:hint="eastAsia"/>
                <w:sz w:val="21"/>
                <w:szCs w:val="21"/>
                <w:lang w:val="zh-CN"/>
              </w:rPr>
              <w:t>了解有效沟通的途径，具备有效且高效的沟通技巧；掌握有价值且有针对性的学习资源以及工具；具备未来在岗位工作中有效且持续发挥自身价值的能力。</w:t>
            </w:r>
          </w:p>
        </w:tc>
        <w:tc>
          <w:tcPr>
            <w:tcW w:w="783" w:type="dxa"/>
            <w:vAlign w:val="center"/>
          </w:tcPr>
          <w:p w14:paraId="436CEF15"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w:t>
            </w:r>
          </w:p>
        </w:tc>
        <w:tc>
          <w:tcPr>
            <w:tcW w:w="717" w:type="dxa"/>
            <w:vAlign w:val="center"/>
          </w:tcPr>
          <w:p w14:paraId="451CDFF4" w14:textId="77777777" w:rsidR="007A7199" w:rsidRDefault="007A7199">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A7199" w14:paraId="2BB942CC" w14:textId="77777777">
        <w:tc>
          <w:tcPr>
            <w:tcW w:w="557" w:type="dxa"/>
            <w:vMerge/>
            <w:vAlign w:val="center"/>
          </w:tcPr>
          <w:p w14:paraId="4B738FD9" w14:textId="77777777" w:rsidR="007A7199" w:rsidRDefault="007A7199" w:rsidP="007A7199">
            <w:pPr>
              <w:spacing w:line="360" w:lineRule="exact"/>
              <w:jc w:val="center"/>
              <w:rPr>
                <w:rFonts w:ascii="仿宋_GB2312" w:eastAsia="仿宋_GB2312" w:hAnsi="仿宋_GB2312"/>
                <w:sz w:val="21"/>
                <w:szCs w:val="21"/>
              </w:rPr>
            </w:pPr>
          </w:p>
        </w:tc>
        <w:tc>
          <w:tcPr>
            <w:tcW w:w="778" w:type="dxa"/>
            <w:vMerge/>
            <w:vAlign w:val="center"/>
          </w:tcPr>
          <w:p w14:paraId="2B6242E9" w14:textId="77777777" w:rsidR="007A7199" w:rsidRDefault="007A7199" w:rsidP="007A7199">
            <w:pPr>
              <w:spacing w:line="360" w:lineRule="exact"/>
              <w:jc w:val="center"/>
              <w:rPr>
                <w:rFonts w:ascii="仿宋_GB2312" w:eastAsia="仿宋_GB2312" w:hAnsi="仿宋_GB2312"/>
                <w:sz w:val="21"/>
                <w:szCs w:val="21"/>
              </w:rPr>
            </w:pPr>
          </w:p>
        </w:tc>
        <w:tc>
          <w:tcPr>
            <w:tcW w:w="1216" w:type="dxa"/>
            <w:vAlign w:val="center"/>
          </w:tcPr>
          <w:p w14:paraId="73ADBEA1" w14:textId="6AE776E1" w:rsidR="007A7199" w:rsidRDefault="007A7199" w:rsidP="007A7199">
            <w:pPr>
              <w:spacing w:line="280" w:lineRule="exact"/>
              <w:jc w:val="center"/>
              <w:rPr>
                <w:sz w:val="18"/>
                <w:szCs w:val="18"/>
              </w:rPr>
            </w:pPr>
            <w:r>
              <w:rPr>
                <w:rFonts w:hint="eastAsia"/>
                <w:sz w:val="18"/>
                <w:szCs w:val="18"/>
              </w:rPr>
              <w:t>茶艺</w:t>
            </w:r>
          </w:p>
        </w:tc>
        <w:tc>
          <w:tcPr>
            <w:tcW w:w="750" w:type="dxa"/>
            <w:vAlign w:val="center"/>
          </w:tcPr>
          <w:p w14:paraId="6B772C75" w14:textId="67773987" w:rsidR="007A7199" w:rsidRDefault="007A7199" w:rsidP="007A719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rPr>
              <w:t>28</w:t>
            </w:r>
          </w:p>
        </w:tc>
        <w:tc>
          <w:tcPr>
            <w:tcW w:w="717" w:type="dxa"/>
            <w:vAlign w:val="center"/>
          </w:tcPr>
          <w:p w14:paraId="55F17C03" w14:textId="63E6DC76" w:rsidR="007A7199" w:rsidRDefault="007A7199" w:rsidP="007A719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rPr>
              <w:t>28</w:t>
            </w:r>
          </w:p>
        </w:tc>
        <w:tc>
          <w:tcPr>
            <w:tcW w:w="533" w:type="dxa"/>
            <w:vAlign w:val="center"/>
          </w:tcPr>
          <w:p w14:paraId="2C2F7481" w14:textId="2AA494B4"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cs="仿宋_GB2312" w:hint="eastAsia"/>
                <w:sz w:val="21"/>
                <w:szCs w:val="21"/>
              </w:rPr>
              <w:t>2</w:t>
            </w:r>
          </w:p>
        </w:tc>
        <w:tc>
          <w:tcPr>
            <w:tcW w:w="2667" w:type="dxa"/>
            <w:vAlign w:val="center"/>
          </w:tcPr>
          <w:p w14:paraId="3395448B" w14:textId="06E97E35" w:rsidR="007A7199" w:rsidRDefault="007A7199" w:rsidP="007A7199">
            <w:pPr>
              <w:spacing w:line="360" w:lineRule="exact"/>
              <w:ind w:firstLineChars="200" w:firstLine="420"/>
              <w:rPr>
                <w:rFonts w:ascii="仿宋_GB2312" w:eastAsia="仿宋_GB2312" w:hAnsi="仿宋_GB2312" w:cs="仿宋_GB2312" w:hint="eastAsia"/>
                <w:sz w:val="21"/>
                <w:szCs w:val="21"/>
                <w:lang w:val="zh-CN"/>
              </w:rPr>
            </w:pPr>
            <w:r>
              <w:rPr>
                <w:rFonts w:ascii="仿宋_GB2312" w:eastAsia="仿宋_GB2312" w:hAnsi="仿宋_GB2312" w:cs="仿宋_GB2312" w:hint="eastAsia"/>
                <w:sz w:val="21"/>
                <w:szCs w:val="21"/>
                <w:lang w:val="zh-CN"/>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83" w:type="dxa"/>
            <w:vAlign w:val="center"/>
          </w:tcPr>
          <w:p w14:paraId="00734D82" w14:textId="469B6F4D"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考查</w:t>
            </w:r>
          </w:p>
        </w:tc>
        <w:tc>
          <w:tcPr>
            <w:tcW w:w="717" w:type="dxa"/>
            <w:vAlign w:val="center"/>
          </w:tcPr>
          <w:p w14:paraId="627132DD" w14:textId="5409B1B7"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第五学期</w:t>
            </w:r>
          </w:p>
        </w:tc>
      </w:tr>
      <w:tr w:rsidR="007A7199" w14:paraId="446B1D56" w14:textId="77777777">
        <w:tc>
          <w:tcPr>
            <w:tcW w:w="557" w:type="dxa"/>
            <w:vMerge/>
            <w:vAlign w:val="center"/>
          </w:tcPr>
          <w:p w14:paraId="0625CD56" w14:textId="77777777" w:rsidR="007A7199" w:rsidRDefault="007A7199" w:rsidP="007A7199">
            <w:pPr>
              <w:spacing w:line="360" w:lineRule="exact"/>
              <w:jc w:val="center"/>
              <w:rPr>
                <w:rFonts w:ascii="仿宋_GB2312" w:eastAsia="仿宋_GB2312" w:hAnsi="仿宋_GB2312"/>
                <w:sz w:val="21"/>
                <w:szCs w:val="21"/>
              </w:rPr>
            </w:pPr>
          </w:p>
        </w:tc>
        <w:tc>
          <w:tcPr>
            <w:tcW w:w="778" w:type="dxa"/>
            <w:vMerge/>
            <w:vAlign w:val="center"/>
          </w:tcPr>
          <w:p w14:paraId="73431A94" w14:textId="77777777" w:rsidR="007A7199" w:rsidRDefault="007A7199" w:rsidP="007A7199">
            <w:pPr>
              <w:spacing w:line="360" w:lineRule="exact"/>
              <w:jc w:val="center"/>
              <w:rPr>
                <w:rFonts w:ascii="仿宋_GB2312" w:eastAsia="仿宋_GB2312" w:hAnsi="仿宋_GB2312"/>
                <w:sz w:val="21"/>
                <w:szCs w:val="21"/>
              </w:rPr>
            </w:pPr>
          </w:p>
        </w:tc>
        <w:tc>
          <w:tcPr>
            <w:tcW w:w="1216" w:type="dxa"/>
            <w:vAlign w:val="center"/>
          </w:tcPr>
          <w:p w14:paraId="705FA4C3" w14:textId="41D4A246" w:rsidR="007A7199" w:rsidRDefault="007A7199" w:rsidP="007A7199">
            <w:pPr>
              <w:spacing w:line="280" w:lineRule="exact"/>
              <w:jc w:val="center"/>
              <w:rPr>
                <w:sz w:val="18"/>
                <w:szCs w:val="18"/>
              </w:rPr>
            </w:pPr>
            <w:r>
              <w:rPr>
                <w:rFonts w:hint="eastAsia"/>
                <w:sz w:val="18"/>
                <w:szCs w:val="18"/>
              </w:rPr>
              <w:t>酒水知识与操作</w:t>
            </w:r>
          </w:p>
        </w:tc>
        <w:tc>
          <w:tcPr>
            <w:tcW w:w="750" w:type="dxa"/>
            <w:vAlign w:val="center"/>
          </w:tcPr>
          <w:p w14:paraId="2040B691" w14:textId="12F3A408" w:rsidR="007A7199" w:rsidRDefault="007A7199" w:rsidP="007A719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rPr>
              <w:t>18</w:t>
            </w:r>
          </w:p>
        </w:tc>
        <w:tc>
          <w:tcPr>
            <w:tcW w:w="717" w:type="dxa"/>
            <w:vAlign w:val="center"/>
          </w:tcPr>
          <w:p w14:paraId="6DA8978A" w14:textId="27E8859F" w:rsidR="007A7199" w:rsidRDefault="007A7199" w:rsidP="007A7199">
            <w:pPr>
              <w:jc w:val="center"/>
              <w:textAlignment w:val="center"/>
              <w:rPr>
                <w:rFonts w:ascii="仿宋_GB2312" w:eastAsia="仿宋_GB2312" w:hAnsi="仿宋_GB2312" w:cs="仿宋_GB2312" w:hint="eastAsia"/>
                <w:sz w:val="21"/>
                <w:szCs w:val="21"/>
                <w:lang w:bidi="ar"/>
              </w:rPr>
            </w:pPr>
            <w:r>
              <w:rPr>
                <w:rFonts w:ascii="仿宋_GB2312" w:eastAsia="仿宋_GB2312" w:hAnsi="仿宋_GB2312" w:cs="仿宋_GB2312" w:hint="eastAsia"/>
                <w:sz w:val="21"/>
                <w:szCs w:val="21"/>
              </w:rPr>
              <w:t>12</w:t>
            </w:r>
          </w:p>
        </w:tc>
        <w:tc>
          <w:tcPr>
            <w:tcW w:w="533" w:type="dxa"/>
            <w:vAlign w:val="center"/>
          </w:tcPr>
          <w:p w14:paraId="77CA722E" w14:textId="1E5AFFE0"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cs="仿宋_GB2312" w:hint="eastAsia"/>
                <w:sz w:val="21"/>
                <w:szCs w:val="21"/>
              </w:rPr>
              <w:t>1</w:t>
            </w:r>
          </w:p>
        </w:tc>
        <w:tc>
          <w:tcPr>
            <w:tcW w:w="2667" w:type="dxa"/>
            <w:vAlign w:val="center"/>
          </w:tcPr>
          <w:p w14:paraId="2C8B4207" w14:textId="2417096C" w:rsidR="007A7199" w:rsidRDefault="007A7199" w:rsidP="007A7199">
            <w:pPr>
              <w:spacing w:line="360" w:lineRule="exact"/>
              <w:ind w:firstLineChars="200" w:firstLine="420"/>
              <w:rPr>
                <w:rFonts w:ascii="仿宋_GB2312" w:eastAsia="仿宋_GB2312" w:hAnsi="仿宋_GB2312" w:cs="仿宋_GB2312" w:hint="eastAsia"/>
                <w:sz w:val="21"/>
                <w:szCs w:val="21"/>
                <w:lang w:val="zh-CN"/>
              </w:rPr>
            </w:pPr>
            <w:r>
              <w:rPr>
                <w:rFonts w:ascii="仿宋_GB2312" w:eastAsia="仿宋_GB2312" w:hAnsi="仿宋_GB2312" w:cs="仿宋_GB2312" w:hint="eastAsia"/>
                <w:sz w:val="21"/>
                <w:szCs w:val="21"/>
                <w:lang w:val="zh-CN"/>
              </w:rPr>
              <w:t>本课程主要是以</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为主线，以</w:t>
            </w:r>
            <w:r>
              <w:rPr>
                <w:rFonts w:ascii="仿宋_GB2312" w:eastAsia="仿宋_GB2312" w:hAnsi="仿宋_GB2312" w:cs="仿宋_GB2312" w:hint="eastAsia"/>
                <w:sz w:val="21"/>
                <w:szCs w:val="21"/>
              </w:rPr>
              <w:t>酒水知识</w:t>
            </w:r>
            <w:r>
              <w:rPr>
                <w:rFonts w:ascii="仿宋_GB2312" w:eastAsia="仿宋_GB2312" w:hAnsi="仿宋_GB2312" w:cs="仿宋_GB2312" w:hint="eastAsia"/>
                <w:sz w:val="21"/>
                <w:szCs w:val="21"/>
                <w:lang w:val="zh-CN"/>
              </w:rPr>
              <w:t>为基础，系统介绍国内外</w:t>
            </w:r>
            <w:r>
              <w:rPr>
                <w:rFonts w:ascii="仿宋_GB2312" w:eastAsia="仿宋_GB2312" w:hAnsi="仿宋_GB2312" w:cs="仿宋_GB2312" w:hint="eastAsia"/>
                <w:sz w:val="21"/>
                <w:szCs w:val="21"/>
              </w:rPr>
              <w:t>酒水</w:t>
            </w:r>
            <w:r>
              <w:rPr>
                <w:rFonts w:ascii="仿宋_GB2312" w:eastAsia="仿宋_GB2312" w:hAnsi="仿宋_GB2312" w:cs="仿宋_GB2312" w:hint="eastAsia"/>
                <w:sz w:val="21"/>
                <w:szCs w:val="21"/>
                <w:lang w:val="zh-CN"/>
              </w:rPr>
              <w:t>等方面的知识。通过本课程的学习，使学生掌握多种</w:t>
            </w:r>
            <w:r>
              <w:rPr>
                <w:rFonts w:ascii="仿宋_GB2312" w:eastAsia="仿宋_GB2312" w:hAnsi="仿宋_GB2312" w:cs="仿宋_GB2312" w:hint="eastAsia"/>
                <w:sz w:val="21"/>
                <w:szCs w:val="21"/>
              </w:rPr>
              <w:t>插花调酒</w:t>
            </w:r>
            <w:r>
              <w:rPr>
                <w:rFonts w:ascii="仿宋_GB2312" w:eastAsia="仿宋_GB2312" w:hAnsi="仿宋_GB2312" w:cs="仿宋_GB2312" w:hint="eastAsia"/>
                <w:sz w:val="21"/>
                <w:szCs w:val="21"/>
                <w:lang w:val="zh-CN"/>
              </w:rPr>
              <w:t>，学会</w:t>
            </w:r>
            <w:r>
              <w:rPr>
                <w:rFonts w:ascii="仿宋_GB2312" w:eastAsia="仿宋_GB2312" w:hAnsi="仿宋_GB2312" w:cs="仿宋_GB2312" w:hint="eastAsia"/>
                <w:sz w:val="21"/>
                <w:szCs w:val="21"/>
              </w:rPr>
              <w:t>品鉴酒水</w:t>
            </w:r>
            <w:r>
              <w:rPr>
                <w:rFonts w:ascii="仿宋_GB2312" w:eastAsia="仿宋_GB2312" w:hAnsi="仿宋_GB2312" w:cs="仿宋_GB2312" w:hint="eastAsia"/>
                <w:sz w:val="21"/>
                <w:szCs w:val="21"/>
                <w:lang w:val="zh-CN"/>
              </w:rPr>
              <w:t>，掌握</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基本程序，培养其具备中级</w:t>
            </w:r>
            <w:r>
              <w:rPr>
                <w:rFonts w:ascii="仿宋_GB2312" w:eastAsia="仿宋_GB2312" w:hAnsi="仿宋_GB2312" w:cs="仿宋_GB2312" w:hint="eastAsia"/>
                <w:sz w:val="21"/>
                <w:szCs w:val="21"/>
              </w:rPr>
              <w:t>调酒师</w:t>
            </w:r>
            <w:r>
              <w:rPr>
                <w:rFonts w:ascii="仿宋_GB2312" w:eastAsia="仿宋_GB2312" w:hAnsi="仿宋_GB2312" w:cs="仿宋_GB2312" w:hint="eastAsia"/>
                <w:sz w:val="21"/>
                <w:szCs w:val="21"/>
                <w:lang w:val="zh-CN"/>
              </w:rPr>
              <w:t>的技能。</w:t>
            </w:r>
          </w:p>
        </w:tc>
        <w:tc>
          <w:tcPr>
            <w:tcW w:w="783" w:type="dxa"/>
            <w:vAlign w:val="center"/>
          </w:tcPr>
          <w:p w14:paraId="7570CEFF" w14:textId="22D12DEE"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考查</w:t>
            </w:r>
          </w:p>
        </w:tc>
        <w:tc>
          <w:tcPr>
            <w:tcW w:w="717" w:type="dxa"/>
            <w:vAlign w:val="center"/>
          </w:tcPr>
          <w:p w14:paraId="03C1FF48" w14:textId="4DDBD80E" w:rsidR="007A7199" w:rsidRDefault="007A7199" w:rsidP="007A7199">
            <w:pPr>
              <w:spacing w:line="360" w:lineRule="exact"/>
              <w:jc w:val="center"/>
              <w:rPr>
                <w:rFonts w:ascii="仿宋_GB2312" w:eastAsia="仿宋_GB2312" w:hAnsi="仿宋_GB2312" w:hint="eastAsia"/>
                <w:sz w:val="21"/>
                <w:szCs w:val="21"/>
              </w:rPr>
            </w:pPr>
            <w:r>
              <w:rPr>
                <w:rFonts w:ascii="仿宋_GB2312" w:eastAsia="仿宋_GB2312" w:hAnsi="仿宋_GB2312" w:hint="eastAsia"/>
                <w:sz w:val="21"/>
                <w:szCs w:val="21"/>
              </w:rPr>
              <w:t>第四学期</w:t>
            </w:r>
          </w:p>
        </w:tc>
      </w:tr>
    </w:tbl>
    <w:p w14:paraId="08E3AEF9" w14:textId="77777777" w:rsidR="004C74C6"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集中实践课程简介：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4C74C6" w14:paraId="16AD502A" w14:textId="77777777">
        <w:tc>
          <w:tcPr>
            <w:tcW w:w="557" w:type="dxa"/>
            <w:vMerge w:val="restart"/>
            <w:vAlign w:val="center"/>
          </w:tcPr>
          <w:p w14:paraId="21BC482C"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4F297EEC"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05F713C2"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72BD9BCA"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6F0E9BED"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主要实践项目及要求</w:t>
            </w:r>
          </w:p>
        </w:tc>
        <w:tc>
          <w:tcPr>
            <w:tcW w:w="817" w:type="dxa"/>
            <w:vMerge w:val="restart"/>
            <w:vAlign w:val="center"/>
          </w:tcPr>
          <w:p w14:paraId="1E80C391"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4CDB5DE1"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4C74C6" w14:paraId="5A1C3CCA" w14:textId="77777777">
        <w:tc>
          <w:tcPr>
            <w:tcW w:w="557" w:type="dxa"/>
            <w:vMerge/>
            <w:vAlign w:val="center"/>
          </w:tcPr>
          <w:p w14:paraId="11E9236B" w14:textId="77777777" w:rsidR="004C74C6" w:rsidRDefault="004C74C6">
            <w:pPr>
              <w:spacing w:line="360" w:lineRule="exact"/>
              <w:jc w:val="center"/>
              <w:rPr>
                <w:rFonts w:ascii="仿宋_GB2312" w:eastAsia="仿宋_GB2312" w:hAnsi="仿宋_GB2312"/>
                <w:sz w:val="24"/>
                <w:szCs w:val="24"/>
              </w:rPr>
            </w:pPr>
          </w:p>
        </w:tc>
        <w:tc>
          <w:tcPr>
            <w:tcW w:w="1621" w:type="dxa"/>
            <w:vMerge/>
            <w:vAlign w:val="center"/>
          </w:tcPr>
          <w:p w14:paraId="38007047" w14:textId="77777777" w:rsidR="004C74C6" w:rsidRDefault="004C74C6">
            <w:pPr>
              <w:spacing w:line="360" w:lineRule="exact"/>
              <w:jc w:val="center"/>
              <w:rPr>
                <w:rFonts w:ascii="仿宋_GB2312" w:eastAsia="仿宋_GB2312" w:hAnsi="仿宋_GB2312"/>
                <w:sz w:val="24"/>
                <w:szCs w:val="24"/>
              </w:rPr>
            </w:pPr>
          </w:p>
        </w:tc>
        <w:tc>
          <w:tcPr>
            <w:tcW w:w="713" w:type="dxa"/>
            <w:vAlign w:val="center"/>
          </w:tcPr>
          <w:p w14:paraId="03E0144F"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4677DD3C" w14:textId="77777777" w:rsidR="004C74C6"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7F6F2C05" w14:textId="77777777" w:rsidR="004C74C6" w:rsidRDefault="004C74C6">
            <w:pPr>
              <w:spacing w:line="360" w:lineRule="exact"/>
              <w:jc w:val="center"/>
              <w:rPr>
                <w:rFonts w:ascii="仿宋_GB2312" w:eastAsia="仿宋_GB2312" w:hAnsi="仿宋_GB2312"/>
                <w:sz w:val="24"/>
                <w:szCs w:val="24"/>
              </w:rPr>
            </w:pPr>
          </w:p>
        </w:tc>
        <w:tc>
          <w:tcPr>
            <w:tcW w:w="2600" w:type="dxa"/>
            <w:vMerge/>
            <w:vAlign w:val="center"/>
          </w:tcPr>
          <w:p w14:paraId="66F8CB3A" w14:textId="77777777" w:rsidR="004C74C6" w:rsidRDefault="004C74C6">
            <w:pPr>
              <w:spacing w:line="360" w:lineRule="exact"/>
              <w:jc w:val="center"/>
              <w:rPr>
                <w:rFonts w:ascii="仿宋_GB2312" w:eastAsia="仿宋_GB2312" w:hAnsi="仿宋_GB2312"/>
                <w:sz w:val="24"/>
                <w:szCs w:val="24"/>
              </w:rPr>
            </w:pPr>
          </w:p>
        </w:tc>
        <w:tc>
          <w:tcPr>
            <w:tcW w:w="817" w:type="dxa"/>
            <w:vMerge/>
            <w:vAlign w:val="center"/>
          </w:tcPr>
          <w:p w14:paraId="71996362" w14:textId="77777777" w:rsidR="004C74C6" w:rsidRDefault="004C74C6">
            <w:pPr>
              <w:spacing w:line="360" w:lineRule="exact"/>
              <w:jc w:val="center"/>
              <w:rPr>
                <w:rFonts w:ascii="仿宋_GB2312" w:eastAsia="仿宋_GB2312" w:hAnsi="仿宋_GB2312"/>
                <w:sz w:val="24"/>
                <w:szCs w:val="24"/>
              </w:rPr>
            </w:pPr>
          </w:p>
        </w:tc>
        <w:tc>
          <w:tcPr>
            <w:tcW w:w="927" w:type="dxa"/>
            <w:vMerge/>
            <w:vAlign w:val="center"/>
          </w:tcPr>
          <w:p w14:paraId="24869559" w14:textId="77777777" w:rsidR="004C74C6" w:rsidRDefault="004C74C6">
            <w:pPr>
              <w:spacing w:line="360" w:lineRule="exact"/>
              <w:jc w:val="center"/>
              <w:rPr>
                <w:rFonts w:ascii="仿宋_GB2312" w:eastAsia="仿宋_GB2312" w:hAnsi="仿宋_GB2312"/>
                <w:sz w:val="24"/>
                <w:szCs w:val="24"/>
              </w:rPr>
            </w:pPr>
          </w:p>
        </w:tc>
      </w:tr>
      <w:tr w:rsidR="004C74C6" w14:paraId="103981F0" w14:textId="77777777">
        <w:tc>
          <w:tcPr>
            <w:tcW w:w="557" w:type="dxa"/>
            <w:vAlign w:val="center"/>
          </w:tcPr>
          <w:p w14:paraId="0854F9D6"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1621" w:type="dxa"/>
            <w:vAlign w:val="center"/>
          </w:tcPr>
          <w:p w14:paraId="3F014229" w14:textId="77777777" w:rsidR="004C74C6" w:rsidRDefault="00000000">
            <w:pPr>
              <w:widowControl/>
              <w:jc w:val="center"/>
              <w:textAlignment w:val="center"/>
              <w:rPr>
                <w:rFonts w:ascii="仿宋_GB2312" w:eastAsia="仿宋_GB2312" w:hAnsi="仿宋_GB2312" w:cs="仿宋_GB2312"/>
                <w:sz w:val="21"/>
                <w:szCs w:val="21"/>
              </w:rPr>
            </w:pPr>
            <w:proofErr w:type="gramStart"/>
            <w:r>
              <w:rPr>
                <w:rFonts w:ascii="仿宋_GB2312" w:eastAsia="仿宋_GB2312" w:hAnsi="仿宋_GB2312" w:cs="仿宋_GB2312" w:hint="eastAsia"/>
                <w:color w:val="000000"/>
                <w:sz w:val="21"/>
                <w:szCs w:val="21"/>
                <w:lang w:bidi="ar"/>
              </w:rPr>
              <w:t>职场体验</w:t>
            </w:r>
            <w:proofErr w:type="gramEnd"/>
          </w:p>
        </w:tc>
        <w:tc>
          <w:tcPr>
            <w:tcW w:w="713" w:type="dxa"/>
            <w:vAlign w:val="center"/>
          </w:tcPr>
          <w:p w14:paraId="2E53FA4F"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66B67340"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00705431"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705A8B87"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对接专业人才培养目标，面向导游和其他旅游从业工作岗位，熟悉行业发展情况，具备行业从业者的基本素养。旅游</w:t>
            </w:r>
            <w:proofErr w:type="gramStart"/>
            <w:r>
              <w:rPr>
                <w:rFonts w:ascii="仿宋_GB2312" w:eastAsia="仿宋_GB2312" w:hAnsi="仿宋_GB2312" w:cs="仿宋_GB2312" w:hint="eastAsia"/>
                <w:color w:val="000000"/>
                <w:sz w:val="21"/>
                <w:szCs w:val="21"/>
                <w:lang w:bidi="ar"/>
              </w:rPr>
              <w:t>管理职场体验</w:t>
            </w:r>
            <w:proofErr w:type="gramEnd"/>
            <w:r>
              <w:rPr>
                <w:rFonts w:ascii="仿宋_GB2312" w:eastAsia="仿宋_GB2312" w:hAnsi="仿宋_GB2312" w:cs="仿宋_GB2312" w:hint="eastAsia"/>
                <w:color w:val="000000"/>
                <w:sz w:val="21"/>
                <w:szCs w:val="21"/>
                <w:lang w:bidi="ar"/>
              </w:rPr>
              <w:t>课程是一门实践性极强的课程，旨在将旅游管理专业学生的理论知识与实际工作环境相结合，提升学生的职业能力和就业竞争力。</w:t>
            </w:r>
          </w:p>
        </w:tc>
        <w:tc>
          <w:tcPr>
            <w:tcW w:w="817" w:type="dxa"/>
            <w:vAlign w:val="center"/>
          </w:tcPr>
          <w:p w14:paraId="5CA7AEEE"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27EED3A1"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hint="eastAsia"/>
                <w:sz w:val="21"/>
                <w:szCs w:val="21"/>
              </w:rPr>
              <w:t>第二学期</w:t>
            </w:r>
          </w:p>
        </w:tc>
      </w:tr>
      <w:tr w:rsidR="004C74C6" w14:paraId="42E84F7F" w14:textId="77777777">
        <w:tc>
          <w:tcPr>
            <w:tcW w:w="557" w:type="dxa"/>
            <w:vAlign w:val="center"/>
          </w:tcPr>
          <w:p w14:paraId="093A7B61"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1621" w:type="dxa"/>
            <w:vAlign w:val="center"/>
          </w:tcPr>
          <w:p w14:paraId="239BEBA4"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岗位实习Ⅰ</w:t>
            </w:r>
          </w:p>
        </w:tc>
        <w:tc>
          <w:tcPr>
            <w:tcW w:w="713" w:type="dxa"/>
            <w:vAlign w:val="center"/>
          </w:tcPr>
          <w:p w14:paraId="2FABBD48"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800" w:type="dxa"/>
            <w:vAlign w:val="center"/>
          </w:tcPr>
          <w:p w14:paraId="6A8950AA"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683" w:type="dxa"/>
            <w:vAlign w:val="center"/>
          </w:tcPr>
          <w:p w14:paraId="30E87DF9"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12</w:t>
            </w:r>
          </w:p>
        </w:tc>
        <w:tc>
          <w:tcPr>
            <w:tcW w:w="2600" w:type="dxa"/>
            <w:vAlign w:val="center"/>
          </w:tcPr>
          <w:p w14:paraId="623588BB" w14:textId="77777777" w:rsidR="004C74C6"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w:t>
            </w:r>
            <w:proofErr w:type="gramStart"/>
            <w:r>
              <w:rPr>
                <w:rFonts w:ascii="仿宋_GB2312" w:eastAsia="仿宋_GB2312" w:hAnsi="仿宋_GB2312" w:cs="仿宋_GB2312" w:hint="eastAsia"/>
                <w:bCs/>
                <w:kern w:val="2"/>
                <w:sz w:val="21"/>
                <w:szCs w:val="21"/>
              </w:rPr>
              <w:t>加就业</w:t>
            </w:r>
            <w:proofErr w:type="gramEnd"/>
            <w:r>
              <w:rPr>
                <w:rFonts w:ascii="仿宋_GB2312" w:eastAsia="仿宋_GB2312" w:hAnsi="仿宋_GB2312" w:cs="仿宋_GB2312" w:hint="eastAsia"/>
                <w:bCs/>
                <w:kern w:val="2"/>
                <w:sz w:val="21"/>
                <w:szCs w:val="21"/>
              </w:rPr>
              <w:t>形式，学生在上海迪士尼度假区、</w:t>
            </w:r>
            <w:proofErr w:type="gramStart"/>
            <w:r>
              <w:rPr>
                <w:rFonts w:ascii="仿宋_GB2312" w:eastAsia="仿宋_GB2312" w:hAnsi="仿宋_GB2312" w:cs="仿宋_GB2312" w:hint="eastAsia"/>
                <w:bCs/>
                <w:kern w:val="2"/>
                <w:sz w:val="21"/>
                <w:szCs w:val="21"/>
              </w:rPr>
              <w:t>携程网</w:t>
            </w:r>
            <w:proofErr w:type="gramEnd"/>
            <w:r>
              <w:rPr>
                <w:rFonts w:ascii="仿宋_GB2312" w:eastAsia="仿宋_GB2312" w:hAnsi="仿宋_GB2312" w:cs="仿宋_GB2312" w:hint="eastAsia"/>
                <w:bCs/>
                <w:kern w:val="2"/>
                <w:sz w:val="21"/>
                <w:szCs w:val="21"/>
              </w:rPr>
              <w:t>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3ACB4E84"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248FFCF7"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第四学期和第五学期</w:t>
            </w:r>
          </w:p>
        </w:tc>
      </w:tr>
      <w:tr w:rsidR="004C74C6" w14:paraId="58E2FBAB" w14:textId="77777777">
        <w:tc>
          <w:tcPr>
            <w:tcW w:w="557" w:type="dxa"/>
            <w:vAlign w:val="center"/>
          </w:tcPr>
          <w:p w14:paraId="653E84B7"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1621" w:type="dxa"/>
            <w:vAlign w:val="center"/>
          </w:tcPr>
          <w:p w14:paraId="2A76488F"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岗位实习Ⅱ</w:t>
            </w:r>
          </w:p>
        </w:tc>
        <w:tc>
          <w:tcPr>
            <w:tcW w:w="713" w:type="dxa"/>
            <w:vAlign w:val="center"/>
          </w:tcPr>
          <w:p w14:paraId="16CA54E4"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800" w:type="dxa"/>
            <w:vAlign w:val="center"/>
          </w:tcPr>
          <w:p w14:paraId="6B27787B"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683" w:type="dxa"/>
            <w:vAlign w:val="center"/>
          </w:tcPr>
          <w:p w14:paraId="6445F5BA"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16</w:t>
            </w:r>
          </w:p>
        </w:tc>
        <w:tc>
          <w:tcPr>
            <w:tcW w:w="2600" w:type="dxa"/>
            <w:vAlign w:val="center"/>
          </w:tcPr>
          <w:p w14:paraId="6AF0C1E6" w14:textId="77777777" w:rsidR="004C74C6"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w:t>
            </w:r>
            <w:proofErr w:type="gramStart"/>
            <w:r>
              <w:rPr>
                <w:rFonts w:ascii="仿宋_GB2312" w:eastAsia="仿宋_GB2312" w:hAnsi="仿宋_GB2312" w:cs="仿宋_GB2312" w:hint="eastAsia"/>
                <w:bCs/>
                <w:kern w:val="2"/>
                <w:sz w:val="21"/>
                <w:szCs w:val="21"/>
              </w:rPr>
              <w:t>加就业</w:t>
            </w:r>
            <w:proofErr w:type="gramEnd"/>
            <w:r>
              <w:rPr>
                <w:rFonts w:ascii="仿宋_GB2312" w:eastAsia="仿宋_GB2312" w:hAnsi="仿宋_GB2312" w:cs="仿宋_GB2312" w:hint="eastAsia"/>
                <w:bCs/>
                <w:kern w:val="2"/>
                <w:sz w:val="21"/>
                <w:szCs w:val="21"/>
              </w:rPr>
              <w:t>形式，学生在上海迪士尼度假区、</w:t>
            </w:r>
            <w:proofErr w:type="gramStart"/>
            <w:r>
              <w:rPr>
                <w:rFonts w:ascii="仿宋_GB2312" w:eastAsia="仿宋_GB2312" w:hAnsi="仿宋_GB2312" w:cs="仿宋_GB2312" w:hint="eastAsia"/>
                <w:bCs/>
                <w:kern w:val="2"/>
                <w:sz w:val="21"/>
                <w:szCs w:val="21"/>
              </w:rPr>
              <w:t>携程网</w:t>
            </w:r>
            <w:proofErr w:type="gramEnd"/>
            <w:r>
              <w:rPr>
                <w:rFonts w:ascii="仿宋_GB2312" w:eastAsia="仿宋_GB2312" w:hAnsi="仿宋_GB2312" w:cs="仿宋_GB2312" w:hint="eastAsia"/>
                <w:bCs/>
                <w:kern w:val="2"/>
                <w:sz w:val="21"/>
                <w:szCs w:val="21"/>
              </w:rPr>
              <w:t>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314B92E3"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3B4ECB88"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r w:rsidR="004C74C6" w14:paraId="79CD1A9E" w14:textId="77777777">
        <w:tc>
          <w:tcPr>
            <w:tcW w:w="557" w:type="dxa"/>
            <w:vAlign w:val="center"/>
          </w:tcPr>
          <w:p w14:paraId="16DDB21B"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1621" w:type="dxa"/>
            <w:vAlign w:val="center"/>
          </w:tcPr>
          <w:p w14:paraId="52066743"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毕业设计</w:t>
            </w:r>
          </w:p>
        </w:tc>
        <w:tc>
          <w:tcPr>
            <w:tcW w:w="713" w:type="dxa"/>
            <w:vAlign w:val="center"/>
          </w:tcPr>
          <w:p w14:paraId="5AB44AAF"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51A1F124"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4CACDC8D" w14:textId="77777777" w:rsidR="004C74C6"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1E95EB56" w14:textId="77777777" w:rsidR="004C74C6"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通过毕业实习，使学生体会生产、经营管理流程和各个工作环节的工作任务，根据实习内容，合理确定毕业设计的题目，有目的地收集与毕业设计相关的资料，并在实习单位实习指导老师和学校毕业设计指导老师的指导下，完成毕业设计和答辩。毕业设计是本专业实现人才培养目标，培养学生综合运用所学知识和技能去分析与解决实际问题，完成岗位综合能力基本训练，培养学生创新能力和创新精神的重要环节。</w:t>
            </w:r>
          </w:p>
        </w:tc>
        <w:tc>
          <w:tcPr>
            <w:tcW w:w="817" w:type="dxa"/>
            <w:vAlign w:val="center"/>
          </w:tcPr>
          <w:p w14:paraId="7871FB1C"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47BB5C34" w14:textId="77777777" w:rsidR="004C74C6"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bl>
    <w:p w14:paraId="4C831689" w14:textId="77777777" w:rsidR="004C74C6" w:rsidRDefault="00000000">
      <w:pPr>
        <w:spacing w:beforeLines="50" w:before="156" w:afterLines="50" w:after="156" w:line="24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五、教学进度安排</w:t>
      </w:r>
    </w:p>
    <w:p w14:paraId="5C04586A" w14:textId="77777777" w:rsidR="004C74C6" w:rsidRDefault="00000000">
      <w:pPr>
        <w:spacing w:line="240" w:lineRule="auto"/>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（一）进度安排表</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528"/>
        <w:gridCol w:w="657"/>
        <w:gridCol w:w="6"/>
        <w:gridCol w:w="761"/>
        <w:gridCol w:w="715"/>
        <w:gridCol w:w="625"/>
        <w:gridCol w:w="516"/>
        <w:gridCol w:w="678"/>
        <w:gridCol w:w="675"/>
        <w:gridCol w:w="416"/>
        <w:gridCol w:w="621"/>
        <w:gridCol w:w="636"/>
        <w:gridCol w:w="666"/>
        <w:gridCol w:w="695"/>
        <w:gridCol w:w="750"/>
      </w:tblGrid>
      <w:tr w:rsidR="004C74C6" w14:paraId="47CABFEB" w14:textId="77777777" w:rsidTr="00AF79B9">
        <w:trPr>
          <w:trHeight w:val="218"/>
          <w:jc w:val="center"/>
        </w:trPr>
        <w:tc>
          <w:tcPr>
            <w:tcW w:w="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C0C1C3"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类</w:t>
            </w:r>
          </w:p>
          <w:p w14:paraId="56D614DA"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别</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AE62E"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课程名称</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D5DA2" w14:textId="77777777" w:rsidR="004C74C6"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课程</w:t>
            </w:r>
          </w:p>
          <w:p w14:paraId="354DF17C" w14:textId="77777777" w:rsidR="004C74C6"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代码</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5EF87" w14:textId="77777777" w:rsidR="004C74C6"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总</w:t>
            </w:r>
          </w:p>
          <w:p w14:paraId="5232BA7A" w14:textId="77777777" w:rsidR="004C74C6"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学</w:t>
            </w:r>
          </w:p>
          <w:p w14:paraId="7F28A924" w14:textId="77777777" w:rsidR="004C74C6" w:rsidRDefault="00000000">
            <w:pPr>
              <w:spacing w:beforeAutospacing="1" w:line="240" w:lineRule="exact"/>
              <w:ind w:rightChars="-46" w:right="-147"/>
              <w:jc w:val="center"/>
              <w:rPr>
                <w:rFonts w:ascii="宋体" w:eastAsia="宋体" w:hAnsi="宋体" w:cs="宋体"/>
                <w:sz w:val="18"/>
                <w:szCs w:val="18"/>
              </w:rPr>
            </w:pPr>
            <w:r>
              <w:rPr>
                <w:rFonts w:ascii="宋体" w:eastAsia="宋体" w:hAnsi="宋体" w:cs="宋体" w:hint="eastAsia"/>
                <w:sz w:val="18"/>
                <w:szCs w:val="18"/>
                <w:lang w:bidi="ar"/>
              </w:rPr>
              <w:t>时</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EDCD94"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w:t>
            </w:r>
          </w:p>
          <w:p w14:paraId="1EF47837"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分</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B49A78"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学时分配</w:t>
            </w:r>
          </w:p>
        </w:tc>
        <w:tc>
          <w:tcPr>
            <w:tcW w:w="37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96A1D1"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周学时安排</w:t>
            </w:r>
          </w:p>
        </w:tc>
      </w:tr>
      <w:tr w:rsidR="004C74C6" w14:paraId="4E4EFE20" w14:textId="77777777" w:rsidTr="00AF79B9">
        <w:trPr>
          <w:trHeight w:val="217"/>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83170EA" w14:textId="77777777" w:rsidR="004C74C6" w:rsidRDefault="004C74C6">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BC592FB" w14:textId="77777777" w:rsidR="004C74C6" w:rsidRDefault="004C74C6">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47615" w14:textId="77777777" w:rsidR="004C74C6" w:rsidRDefault="004C74C6">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2E7BC" w14:textId="77777777" w:rsidR="004C74C6" w:rsidRDefault="004C74C6">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90E48D" w14:textId="77777777" w:rsidR="004C74C6" w:rsidRDefault="004C74C6">
            <w:pPr>
              <w:rPr>
                <w:rFonts w:ascii="Times New Roman" w:eastAsia="宋体" w:hAnsi="Times New Roman"/>
                <w:sz w:val="20"/>
                <w:szCs w:val="20"/>
              </w:rPr>
            </w:pPr>
          </w:p>
        </w:tc>
        <w:tc>
          <w:tcPr>
            <w:tcW w:w="13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9CB31D" w14:textId="77777777" w:rsidR="004C74C6" w:rsidRDefault="004C74C6">
            <w:pPr>
              <w:rPr>
                <w:rFonts w:ascii="Times New Roman" w:eastAsia="宋体" w:hAnsi="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03ABA"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第一学年</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9A738"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第二学年</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0EB48"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第三学年</w:t>
            </w:r>
          </w:p>
        </w:tc>
      </w:tr>
      <w:tr w:rsidR="004C74C6" w14:paraId="62606699" w14:textId="77777777" w:rsidTr="00AF79B9">
        <w:trPr>
          <w:trHeight w:val="70"/>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777EAB7" w14:textId="77777777" w:rsidR="004C74C6" w:rsidRDefault="004C74C6">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E744732" w14:textId="77777777" w:rsidR="004C74C6" w:rsidRDefault="004C74C6">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C2567" w14:textId="77777777" w:rsidR="004C74C6" w:rsidRDefault="004C74C6">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3AAE5" w14:textId="77777777" w:rsidR="004C74C6" w:rsidRDefault="004C74C6">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00229" w14:textId="77777777" w:rsidR="004C74C6" w:rsidRDefault="004C74C6">
            <w:pPr>
              <w:rPr>
                <w:rFonts w:ascii="Times New Roman" w:eastAsia="宋体" w:hAnsi="Times New Roman"/>
                <w:sz w:val="20"/>
                <w:szCs w:val="20"/>
              </w:rPr>
            </w:pPr>
          </w:p>
        </w:tc>
        <w:tc>
          <w:tcPr>
            <w:tcW w:w="678" w:type="dxa"/>
            <w:tcBorders>
              <w:top w:val="single" w:sz="6" w:space="0" w:color="auto"/>
              <w:left w:val="single" w:sz="4" w:space="0" w:color="auto"/>
              <w:bottom w:val="single" w:sz="4" w:space="0" w:color="auto"/>
              <w:right w:val="single" w:sz="6" w:space="0" w:color="auto"/>
            </w:tcBorders>
            <w:shd w:val="clear" w:color="auto" w:fill="auto"/>
            <w:vAlign w:val="center"/>
          </w:tcPr>
          <w:p w14:paraId="062FB930"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理论</w:t>
            </w:r>
          </w:p>
        </w:tc>
        <w:tc>
          <w:tcPr>
            <w:tcW w:w="675" w:type="dxa"/>
            <w:tcBorders>
              <w:top w:val="single" w:sz="6" w:space="0" w:color="auto"/>
              <w:left w:val="nil"/>
              <w:bottom w:val="single" w:sz="4" w:space="0" w:color="auto"/>
              <w:right w:val="single" w:sz="4" w:space="0" w:color="auto"/>
            </w:tcBorders>
            <w:shd w:val="clear" w:color="auto" w:fill="auto"/>
            <w:vAlign w:val="center"/>
          </w:tcPr>
          <w:p w14:paraId="6FE01531" w14:textId="77777777" w:rsidR="004C74C6"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实践</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299DFD5" w14:textId="77777777" w:rsidR="004C74C6" w:rsidRDefault="00000000">
            <w:pPr>
              <w:spacing w:beforeAutospacing="1" w:line="240" w:lineRule="exact"/>
              <w:jc w:val="center"/>
              <w:rPr>
                <w:rFonts w:ascii="宋体" w:eastAsia="宋体" w:hAnsi="宋体" w:cs="宋体"/>
                <w:sz w:val="18"/>
                <w:szCs w:val="18"/>
              </w:rPr>
            </w:pPr>
            <w:proofErr w:type="gramStart"/>
            <w:r>
              <w:rPr>
                <w:rFonts w:ascii="宋体" w:eastAsia="宋体" w:hAnsi="宋体" w:cs="宋体" w:hint="eastAsia"/>
                <w:sz w:val="18"/>
                <w:szCs w:val="18"/>
                <w:lang w:bidi="ar"/>
              </w:rPr>
              <w:t>一</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2C9890"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二</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DE5B046"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三</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A81D63"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四</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F7C1C08"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五</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4C3A2C"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六</w:t>
            </w:r>
          </w:p>
        </w:tc>
      </w:tr>
      <w:tr w:rsidR="004C74C6" w14:paraId="05DB879F" w14:textId="77777777" w:rsidTr="00AF79B9">
        <w:trPr>
          <w:trHeight w:val="311"/>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274CF9C3" w14:textId="77777777" w:rsidR="004C74C6" w:rsidRDefault="004C74C6">
            <w:pPr>
              <w:spacing w:beforeAutospacing="1" w:line="240" w:lineRule="exact"/>
              <w:jc w:val="center"/>
              <w:rPr>
                <w:rFonts w:ascii="宋体" w:eastAsia="宋体" w:hAnsi="宋体" w:cs="宋体"/>
                <w:sz w:val="18"/>
                <w:szCs w:val="18"/>
                <w:lang w:bidi="ar"/>
              </w:rPr>
            </w:pPr>
          </w:p>
          <w:p w14:paraId="4F16832F"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公共基础课程</w:t>
            </w:r>
          </w:p>
        </w:tc>
        <w:tc>
          <w:tcPr>
            <w:tcW w:w="528" w:type="dxa"/>
            <w:vMerge w:val="restart"/>
            <w:tcBorders>
              <w:top w:val="nil"/>
              <w:left w:val="single" w:sz="4" w:space="0" w:color="auto"/>
              <w:right w:val="single" w:sz="4" w:space="0" w:color="auto"/>
            </w:tcBorders>
            <w:shd w:val="clear" w:color="auto" w:fill="auto"/>
            <w:vAlign w:val="center"/>
          </w:tcPr>
          <w:p w14:paraId="2DB377A5" w14:textId="77777777" w:rsidR="004C74C6" w:rsidRDefault="004C74C6">
            <w:pPr>
              <w:spacing w:beforeAutospacing="1" w:line="240" w:lineRule="exact"/>
              <w:jc w:val="center"/>
              <w:rPr>
                <w:rFonts w:ascii="宋体" w:eastAsia="宋体" w:hAnsi="宋体" w:cs="宋体"/>
                <w:color w:val="000000"/>
                <w:spacing w:val="-8"/>
                <w:sz w:val="18"/>
                <w:szCs w:val="18"/>
              </w:rPr>
            </w:pPr>
          </w:p>
          <w:p w14:paraId="5901B90D" w14:textId="77777777" w:rsidR="004C74C6" w:rsidRDefault="00000000">
            <w:pPr>
              <w:spacing w:beforeAutospacing="1" w:line="240" w:lineRule="exact"/>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必修</w:t>
            </w:r>
          </w:p>
          <w:p w14:paraId="322505D5" w14:textId="77777777" w:rsidR="004C74C6" w:rsidRDefault="004C74C6">
            <w:pPr>
              <w:spacing w:beforeAutospacing="1" w:line="240" w:lineRule="exact"/>
              <w:jc w:val="center"/>
              <w:rPr>
                <w:rFonts w:ascii="宋体" w:eastAsia="宋体" w:hAnsi="宋体" w:cs="宋体"/>
                <w:color w:val="000000"/>
                <w:spacing w:val="-8"/>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D9B9D"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思想道德与法治Ⅰ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27AAB5"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FCC9EF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7FB794A"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5690CF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23F81D"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0F23ED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8616A77"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C3E1F16"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63B7040"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14E1866"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0AD008"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6F9E7997"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1EE8187"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5EBFCAC"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92A2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思想道德与法治Ⅱ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E2E193"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F4A236"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FFDB5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18E7DC2"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7B5D8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1C107DF"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557D672"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2/10W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5CAA47D"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15176B"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6302CB3"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2FBE26"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73051962"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DAB8221"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7ABF199"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04A9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毛泽东思想和中国特色社会主义理论体系概论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1AF5D9"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45661FE"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0FA3726"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A227988"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9D303E"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450B28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6DEF17E"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1E32493"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1FEDEE9"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9BA83BC"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5C9D22"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1B0C7C79" w14:textId="77777777" w:rsidTr="00AF79B9">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5ABC45B"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998A55C"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C8D26"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习近平新时代中国特色社会主义社会主义思想概论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C8F8C4B"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A0620D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27C36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8814A8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15B2CD"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279496E"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202A41B"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5E5A8E"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C4D3A5"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9F83FE1"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3B75389"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4D0C8B3D" w14:textId="77777777" w:rsidTr="00AF79B9">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90FEF4B"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35BF913"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F05C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03E5048"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19AA6A9"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F86654"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87A828D"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EEF337C" w14:textId="77777777" w:rsidR="004C74C6" w:rsidRDefault="004C74C6">
            <w:pPr>
              <w:spacing w:beforeAutospacing="1" w:line="276" w:lineRule="auto"/>
              <w:jc w:val="center"/>
              <w:rPr>
                <w:rFonts w:ascii="宋体" w:eastAsia="宋体" w:hAnsi="宋体" w:cs="宋体"/>
                <w:spacing w:val="-8"/>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9971B33"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4FB56CE"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93E1086"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D0CCFE8"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F90A7FC"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894AEF"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6E4668CA"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54689E2"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E24A46E"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D738"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814F37"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C8E2F3"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4B74264"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57AE66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E68CE3" w14:textId="77777777" w:rsidR="004C74C6" w:rsidRDefault="004C74C6">
            <w:pPr>
              <w:spacing w:beforeAutospacing="1" w:line="276" w:lineRule="auto"/>
              <w:jc w:val="center"/>
              <w:rPr>
                <w:rFonts w:ascii="宋体" w:eastAsia="宋体" w:hAnsi="宋体" w:cs="宋体"/>
                <w:spacing w:val="-8"/>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5B79729"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F2EF0AA"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D36B78"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7CEBFE5"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1A4A436"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3C744D"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39AC5736"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E2EFDC7"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BCA8075"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EAEB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27194BF"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A643D60"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2936B7D"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C8F4531"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5E5E24" w14:textId="77777777" w:rsidR="004C74C6" w:rsidRDefault="004C74C6">
            <w:pPr>
              <w:spacing w:beforeAutospacing="1" w:line="276" w:lineRule="auto"/>
              <w:jc w:val="center"/>
              <w:rPr>
                <w:rFonts w:ascii="宋体" w:eastAsia="宋体" w:hAnsi="宋体" w:cs="宋体"/>
                <w:spacing w:val="-8"/>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24E66DD"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4CD19AE"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B5F098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7FDF176"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4251F26"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F28C221"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071E5648"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39A89B0"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AA0DAF5"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CE7C9"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C54CA63"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E4EC91"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543DC9"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2D309F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31CFDA" w14:textId="77777777" w:rsidR="004C74C6" w:rsidRDefault="004C74C6">
            <w:pPr>
              <w:spacing w:beforeAutospacing="1" w:line="276" w:lineRule="auto"/>
              <w:jc w:val="center"/>
              <w:rPr>
                <w:rFonts w:ascii="宋体" w:eastAsia="宋体" w:hAnsi="宋体" w:cs="宋体"/>
                <w:spacing w:val="-8"/>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2FF9B7D"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CD438"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866189A"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CA7E8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664A576"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E2C5DFB"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0358AE55"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1E0B171"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404191D"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437F0"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022DA30"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41941C6"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FD16B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35CE60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F2B22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2A960CD"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F3821F"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6D3BD73"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17A49F"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A1311F3"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8A454DE"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53661719"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C2492A5"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21AC4BF"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A9027"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2790DEB"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917E3FC"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4921ECE"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4B479A8"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AC2468"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8FD85B8"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0FFB8D0"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61DCA7"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5ACB63"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C394AD7"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F8E49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r>
      <w:tr w:rsidR="004C74C6" w14:paraId="3BC6EE93"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E90F44D"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9F8D5C2"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D5EA1" w14:textId="77777777" w:rsidR="004C74C6"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国家安全教育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93F03A" w14:textId="77777777" w:rsidR="004C74C6" w:rsidRDefault="00000000">
            <w:pPr>
              <w:spacing w:beforeAutospacing="1" w:line="276" w:lineRule="auto"/>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310120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B739B38" w14:textId="77777777" w:rsidR="004C74C6"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D166505" w14:textId="77777777" w:rsidR="004C74C6"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F2E5B11" w14:textId="77777777" w:rsidR="004C74C6"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686489" w14:textId="77777777" w:rsidR="004C74C6"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FE58894" w14:textId="77777777" w:rsidR="004C74C6" w:rsidRDefault="00000000">
            <w:pPr>
              <w:spacing w:beforeAutospacing="1" w:line="276" w:lineRule="auto"/>
              <w:jc w:val="center"/>
              <w:rPr>
                <w:rFonts w:ascii="宋体" w:eastAsia="宋体" w:hAnsi="宋体" w:cs="宋体"/>
                <w:spacing w:val="-8"/>
                <w:sz w:val="13"/>
                <w:szCs w:val="13"/>
              </w:rPr>
            </w:pPr>
            <w:r>
              <w:rPr>
                <w:rFonts w:ascii="宋体" w:eastAsia="宋体" w:hAnsi="宋体" w:cs="宋体" w:hint="eastAsia"/>
                <w:spacing w:val="-8"/>
                <w:sz w:val="13"/>
                <w:szCs w:val="13"/>
              </w:rPr>
              <w:t>1/16W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3B56111"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059C675"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1F44F4"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DA5254B"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4BA96" w14:textId="77777777" w:rsidR="004C74C6" w:rsidRDefault="004C74C6">
            <w:pPr>
              <w:spacing w:beforeAutospacing="1" w:line="276" w:lineRule="auto"/>
              <w:jc w:val="center"/>
              <w:rPr>
                <w:rFonts w:ascii="宋体" w:eastAsia="宋体" w:hAnsi="宋体" w:cs="宋体"/>
                <w:spacing w:val="-8"/>
                <w:sz w:val="18"/>
                <w:szCs w:val="18"/>
                <w:lang w:bidi="ar"/>
              </w:rPr>
            </w:pPr>
          </w:p>
        </w:tc>
      </w:tr>
      <w:tr w:rsidR="004C74C6" w14:paraId="785702F4"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9BB4E53"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1B8A697"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B9991"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国防教育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A9F17AF"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5C7469"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1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9EA9FD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902975A"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7543E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4BA66C1" w14:textId="77777777" w:rsidR="004C74C6" w:rsidRDefault="00000000">
            <w:pPr>
              <w:spacing w:beforeAutospacing="1" w:line="276" w:lineRule="auto"/>
              <w:jc w:val="center"/>
              <w:rPr>
                <w:rFonts w:ascii="宋体" w:eastAsia="宋体" w:hAnsi="宋体" w:cs="宋体"/>
                <w:spacing w:val="-8"/>
                <w:sz w:val="13"/>
                <w:szCs w:val="13"/>
              </w:rPr>
            </w:pPr>
            <w:r>
              <w:rPr>
                <w:rFonts w:ascii="宋体" w:eastAsia="宋体" w:hAnsi="宋体" w:cs="宋体" w:hint="eastAsia"/>
                <w:spacing w:val="-8"/>
                <w:sz w:val="13"/>
                <w:szCs w:val="13"/>
                <w:lang w:bidi="ar"/>
              </w:rPr>
              <w:t>2/18W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E04EDA7"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E1DFCF3"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F7DFBF3"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F3774E9"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8D1478"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20172541"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D192FCB"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A4B60FB"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435A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军政训练</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01C2C67" w14:textId="77777777" w:rsidR="004C74C6" w:rsidRDefault="004C74C6">
            <w:pPr>
              <w:spacing w:beforeAutospacing="1" w:line="276" w:lineRule="auto"/>
              <w:jc w:val="center"/>
              <w:rPr>
                <w:rFonts w:ascii="宋体" w:eastAsia="宋体" w:hAnsi="宋体" w:cs="宋体"/>
                <w:spacing w:val="-10"/>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E03D3D" w14:textId="77777777" w:rsidR="004C74C6"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84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9A347D"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2DC6565" w14:textId="77777777" w:rsidR="004C74C6" w:rsidRDefault="004C74C6">
            <w:pPr>
              <w:spacing w:beforeAutospacing="1" w:line="240" w:lineRule="exact"/>
              <w:jc w:val="center"/>
              <w:rPr>
                <w:rFonts w:ascii="宋体" w:eastAsia="宋体" w:hAnsi="宋体" w:cs="宋体"/>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2AA031"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84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A50631A" w14:textId="77777777" w:rsidR="004C74C6" w:rsidRDefault="00000000">
            <w:pPr>
              <w:spacing w:beforeAutospacing="1" w:line="240" w:lineRule="exact"/>
              <w:ind w:rightChars="-28" w:right="-90"/>
              <w:jc w:val="center"/>
              <w:rPr>
                <w:rFonts w:ascii="宋体" w:eastAsia="宋体" w:hAnsi="宋体" w:cs="宋体"/>
                <w:spacing w:val="-8"/>
                <w:sz w:val="13"/>
                <w:szCs w:val="13"/>
              </w:rPr>
            </w:pPr>
            <w:r>
              <w:rPr>
                <w:rFonts w:ascii="宋体" w:eastAsia="宋体" w:hAnsi="宋体" w:cs="宋体" w:hint="eastAsia"/>
                <w:spacing w:val="-8"/>
                <w:sz w:val="13"/>
                <w:szCs w:val="13"/>
                <w:lang w:bidi="ar"/>
              </w:rPr>
              <w:t>2W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8F6941F" w14:textId="77777777" w:rsidR="004C74C6" w:rsidRDefault="004C74C6">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69D1B2A" w14:textId="77777777" w:rsidR="004C74C6" w:rsidRDefault="004C74C6">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427F30D" w14:textId="77777777" w:rsidR="004C74C6" w:rsidRDefault="004C74C6">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BA3F690" w14:textId="77777777" w:rsidR="004C74C6" w:rsidRDefault="004C74C6">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36DF09" w14:textId="77777777" w:rsidR="004C74C6" w:rsidRDefault="004C74C6">
            <w:pPr>
              <w:spacing w:beforeAutospacing="1" w:line="276" w:lineRule="auto"/>
              <w:jc w:val="center"/>
              <w:rPr>
                <w:rFonts w:ascii="宋体" w:eastAsia="宋体" w:hAnsi="宋体" w:cs="宋体"/>
                <w:spacing w:val="-8"/>
                <w:sz w:val="18"/>
                <w:szCs w:val="18"/>
              </w:rPr>
            </w:pPr>
          </w:p>
        </w:tc>
      </w:tr>
      <w:tr w:rsidR="004C74C6" w14:paraId="26AF7C1F"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2FCDEF1"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A01A376"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8AC87"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82F7588" w14:textId="77777777" w:rsidR="004C74C6"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FBCCEFA" w14:textId="77777777" w:rsidR="004C74C6"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95D2E3A"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6C34601"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617385" w14:textId="77777777" w:rsidR="004C74C6"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199A961" w14:textId="77777777" w:rsidR="004C74C6" w:rsidRDefault="00000000">
            <w:pPr>
              <w:spacing w:beforeAutospacing="1" w:line="240" w:lineRule="exact"/>
              <w:ind w:rightChars="-28" w:right="-90"/>
              <w:jc w:val="center"/>
              <w:rPr>
                <w:rFonts w:ascii="宋体" w:eastAsia="宋体" w:hAnsi="宋体" w:cs="宋体"/>
                <w:sz w:val="13"/>
                <w:szCs w:val="13"/>
              </w:rPr>
            </w:pPr>
            <w:r>
              <w:rPr>
                <w:rFonts w:ascii="宋体" w:eastAsia="宋体" w:hAnsi="宋体" w:cs="宋体" w:hint="eastAsia"/>
                <w:spacing w:val="-8"/>
                <w:sz w:val="13"/>
                <w:szCs w:val="13"/>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F03D604"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3620E3"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98583D"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37E09B5"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472DA8"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6834F22B"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5396EEE"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76166BE"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F6F65"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B5176F1" w14:textId="77777777" w:rsidR="004C74C6"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F4CE220" w14:textId="77777777" w:rsidR="004C74C6"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38BD904"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7113DCD"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7CC905" w14:textId="77777777" w:rsidR="004C74C6"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D38C610"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61360C2"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739937"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DC9A94C"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C70AC0B"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84D6E6"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2B89D753"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23B59CD"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9F0E2D1"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A417F"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AEF6940" w14:textId="77777777" w:rsidR="004C74C6"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DA57400" w14:textId="77777777" w:rsidR="004C74C6"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F5FDCDE"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BA92BAE"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FD95F1" w14:textId="77777777" w:rsidR="004C74C6"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26E0F53"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34EB5A5"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9B7A9F"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0BBED05"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480A8B2"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D459E7"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0E1CE770"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2164DE9"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CB7DDC8"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3F7FC"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0D261B" w14:textId="77777777" w:rsidR="004C74C6"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C7BD66A" w14:textId="77777777" w:rsidR="004C74C6"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5DD7D0C"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D12F559"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5B35D2" w14:textId="77777777" w:rsidR="004C74C6"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52C6EA4"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9D49A4"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11EFE09" w14:textId="77777777" w:rsidR="004C74C6" w:rsidRDefault="004C74C6">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D045080" w14:textId="77777777" w:rsidR="004C74C6" w:rsidRDefault="00000000">
            <w:pPr>
              <w:spacing w:beforeAutospacing="1" w:line="240" w:lineRule="exact"/>
              <w:ind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990FEF0"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912A9E"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0D90316D" w14:textId="77777777" w:rsidTr="00AF79B9">
        <w:trPr>
          <w:trHeight w:val="438"/>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5E766B8"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95C48B5"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E1383"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z w:val="18"/>
                <w:szCs w:val="18"/>
                <w:lang w:bidi="ar"/>
              </w:rPr>
              <w:t>大学生心理健康教育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81F2E35"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080001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F3C61C6"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7FBD73"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93BA6B"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638C50" w14:textId="77777777" w:rsidR="004C74C6" w:rsidRDefault="004C74C6">
            <w:pPr>
              <w:spacing w:beforeAutospacing="1" w:line="276" w:lineRule="auto"/>
              <w:jc w:val="center"/>
              <w:rPr>
                <w:rFonts w:ascii="Calibri" w:eastAsia="宋体" w:hAnsi="Calibri"/>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50AB334"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899913" w14:textId="77777777" w:rsidR="004C74C6" w:rsidRDefault="004C74C6">
            <w:pPr>
              <w:spacing w:beforeAutospacing="1" w:line="276" w:lineRule="auto"/>
              <w:jc w:val="center"/>
              <w:rPr>
                <w:rFonts w:ascii="Calibri" w:eastAsia="宋体" w:hAnsi="Calibri"/>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7C236CF"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0BD72EC"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EEEABC3"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40447D"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49A3EED4"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FC4D70B"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D7AC6E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D0973"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信息技术与人工智能</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D0348D"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300767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A7CF2C4"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67A3878"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D549AF"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787C3D"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7431CCF"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4B4F35D"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CE8F92D"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0ABE447"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D6142B9"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497F43"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306A8F1B"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10E0B6A"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2D8B788"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57D99"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大学美育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0B04255"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300819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4ED8901"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ADA1D6"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B266A9A" w14:textId="77777777" w:rsidR="004C74C6"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D48A4F"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3CAD5FC"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78003DA" w14:textId="77777777" w:rsidR="004C74C6"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520C433"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51391B2"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AC94A34"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730A659"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2C0D0BA6"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300D26F"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19594B6"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6E049"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5873D04"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03C9CE4"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05BB9E1"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9F6F1E4"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AA62C3"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09BAFC0"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FB23B94"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A48D03" w14:textId="77777777" w:rsidR="004C74C6"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AC26350"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E68C8E1"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EF5141"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0818C2EA"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B849B67"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94A657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30555"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89060D2"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kern w:val="2"/>
                <w:sz w:val="18"/>
                <w:szCs w:val="18"/>
                <w:lang w:bidi="ar"/>
              </w:rPr>
              <w:t>300881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5DF5B6A"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4C2C68C"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F47EF47"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B371E7"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0256F2E"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726FD64"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D3E2AF" w14:textId="77777777" w:rsidR="004C74C6"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4AC2912"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BB054AE"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AD7971"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0B72B5CF"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8FA3CD6"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2FCAF90"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0EA3"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安全教育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866FA2"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F7593AF"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CAF87E7"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4FD6EFA"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97404A"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A8A3E0F" w14:textId="77777777" w:rsidR="004C74C6" w:rsidRDefault="00000000">
            <w:pPr>
              <w:spacing w:beforeAutospacing="1" w:line="276" w:lineRule="auto"/>
              <w:jc w:val="center"/>
              <w:rPr>
                <w:rFonts w:ascii="Calibri" w:eastAsia="宋体" w:hAnsi="Calibri" w:cs="Calibri"/>
                <w:spacing w:val="-11"/>
                <w:sz w:val="18"/>
                <w:szCs w:val="18"/>
                <w:lang w:bidi="ar"/>
              </w:rPr>
            </w:pPr>
            <w:proofErr w:type="gramStart"/>
            <w:r>
              <w:rPr>
                <w:rFonts w:ascii="宋体" w:eastAsia="宋体" w:hAnsi="宋体" w:cs="宋体" w:hint="eastAsia"/>
                <w:spacing w:val="-8"/>
                <w:sz w:val="18"/>
                <w:szCs w:val="18"/>
                <w:lang w:bidi="ar"/>
              </w:rPr>
              <w:t>网课</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47BA3DC"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64A03AB"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07B7B4E"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C364469"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EB719F"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612406FB"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AB57FE5"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FF848C9"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D23A1"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17"/>
                <w:sz w:val="18"/>
                <w:szCs w:val="18"/>
                <w:lang w:bidi="ar"/>
              </w:rPr>
              <w:t>安全教育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A1CC4D0"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CB71391"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6765766"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503C6F5"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F49C37"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F19C372"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A6BC19C" w14:textId="77777777" w:rsidR="004C74C6"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2EF454D"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0428DB1"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442764C"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C127E2"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1A2DF4D2"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E2CAB04"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2A99E81"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2A3D6"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职业生涯规划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1C434F0"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w:t>
            </w:r>
            <w:r>
              <w:rPr>
                <w:rFonts w:ascii="宋体" w:eastAsia="宋体" w:hAnsi="宋体" w:cs="宋体" w:hint="eastAsia"/>
                <w:spacing w:val="-8"/>
                <w:sz w:val="18"/>
                <w:szCs w:val="18"/>
                <w:lang w:bidi="ar"/>
              </w:rPr>
              <w:t>355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2FC01E"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5EA0C14" w14:textId="77777777" w:rsidR="004C74C6" w:rsidRDefault="00000000">
            <w:pPr>
              <w:spacing w:beforeAutospacing="1" w:line="276" w:lineRule="auto"/>
              <w:rPr>
                <w:rFonts w:ascii="Calibri" w:eastAsia="宋体" w:hAnsi="Calibri" w:cs="Calibri"/>
                <w:sz w:val="18"/>
                <w:szCs w:val="18"/>
                <w:lang w:bidi="ar"/>
              </w:rPr>
            </w:pPr>
            <w:r>
              <w:rPr>
                <w:rFonts w:ascii="宋体" w:eastAsia="宋体" w:hAnsi="宋体" w:cs="宋体" w:hint="eastAsia"/>
                <w:spacing w:val="-8"/>
                <w:sz w:val="18"/>
                <w:szCs w:val="18"/>
                <w:lang w:bidi="ar"/>
              </w:rPr>
              <w:t>1.5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EDE122F"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6C9AC0"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9796D06" w14:textId="77777777" w:rsidR="004C74C6"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2/12W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2585EA3"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337CCA"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4728AD"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9F03FC7"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CB8159"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6A23BC25"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015ECB0" w14:textId="77777777" w:rsidR="004C74C6" w:rsidRDefault="004C74C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425FD76"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947C0"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创新创业基础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7C246DA"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324D238"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A16A97"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982D7D4"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9EC9F7"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5B6DC94"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338D70E" w14:textId="77777777" w:rsidR="004C74C6"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69F2441"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23EA83B"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8C8B860"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5605A7"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6E6E06BE" w14:textId="77777777" w:rsidTr="00AF79B9">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7F5C788" w14:textId="77777777" w:rsidR="004C74C6" w:rsidRDefault="004C74C6">
            <w:pPr>
              <w:rPr>
                <w:rFonts w:ascii="Times New Roman" w:eastAsia="宋体" w:hAnsi="Times New Roman"/>
                <w:sz w:val="20"/>
                <w:szCs w:val="20"/>
              </w:rPr>
            </w:pPr>
          </w:p>
        </w:tc>
        <w:tc>
          <w:tcPr>
            <w:tcW w:w="528" w:type="dxa"/>
            <w:vMerge/>
            <w:tcBorders>
              <w:left w:val="single" w:sz="4" w:space="0" w:color="auto"/>
              <w:bottom w:val="single" w:sz="4" w:space="0" w:color="auto"/>
              <w:right w:val="single" w:sz="4" w:space="0" w:color="auto"/>
            </w:tcBorders>
            <w:shd w:val="clear" w:color="auto" w:fill="auto"/>
            <w:vAlign w:val="center"/>
          </w:tcPr>
          <w:p w14:paraId="2AF4A26C"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7C003" w14:textId="77777777" w:rsidR="004C74C6"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就业指导</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5DDE19"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300356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61E48F7"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E1E427"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EFA7D64" w14:textId="77777777" w:rsidR="004C74C6"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A93B45" w14:textId="77777777" w:rsidR="004C74C6"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953AD05"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216279" w14:textId="77777777" w:rsidR="004C74C6" w:rsidRDefault="004C74C6">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DCB84A3" w14:textId="77777777" w:rsidR="004C74C6" w:rsidRDefault="004C74C6">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3AC4265" w14:textId="77777777" w:rsidR="004C74C6" w:rsidRDefault="004C74C6">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27C0D15"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C0ECA27"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59BC80CE" w14:textId="77777777" w:rsidTr="00AF79B9">
        <w:trPr>
          <w:trHeight w:val="121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E05994B" w14:textId="77777777" w:rsidR="004C74C6" w:rsidRDefault="004C74C6">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7D685E0" w14:textId="77777777" w:rsidR="004C74C6" w:rsidRDefault="00000000">
            <w:pPr>
              <w:spacing w:beforeAutospacing="1" w:line="240" w:lineRule="exact"/>
              <w:jc w:val="center"/>
              <w:rPr>
                <w:rFonts w:ascii="宋体" w:eastAsia="宋体" w:hAnsi="宋体" w:cs="宋体"/>
                <w:color w:val="000000"/>
                <w:spacing w:val="-8"/>
                <w:sz w:val="18"/>
                <w:szCs w:val="18"/>
              </w:rPr>
            </w:pPr>
            <w:proofErr w:type="gramStart"/>
            <w:r>
              <w:rPr>
                <w:rFonts w:ascii="宋体" w:eastAsia="宋体" w:hAnsi="宋体" w:cs="宋体" w:hint="eastAsia"/>
                <w:color w:val="000000"/>
                <w:spacing w:val="-8"/>
                <w:sz w:val="18"/>
                <w:szCs w:val="18"/>
                <w:lang w:bidi="ar"/>
              </w:rPr>
              <w:t>思政课</w:t>
            </w:r>
            <w:proofErr w:type="gramEnd"/>
            <w:r>
              <w:rPr>
                <w:rFonts w:ascii="宋体" w:eastAsia="宋体" w:hAnsi="宋体" w:cs="宋体" w:hint="eastAsia"/>
                <w:color w:val="000000"/>
                <w:spacing w:val="-8"/>
                <w:sz w:val="18"/>
                <w:szCs w:val="18"/>
                <w:lang w:bidi="ar"/>
              </w:rPr>
              <w:t>选择性必修课</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A9B9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百年党史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90F3E9" w14:textId="77777777" w:rsidR="004C74C6"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FEA009E"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269878"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6B4232A"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B5C77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3B30052" w14:textId="77777777" w:rsidR="004C74C6" w:rsidRDefault="004C74C6">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5201191"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A4EE853" w14:textId="77777777" w:rsidR="004C74C6" w:rsidRDefault="004C74C6">
            <w:pPr>
              <w:spacing w:beforeAutospacing="1" w:line="24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33B3B5" w14:textId="77777777" w:rsidR="004C74C6" w:rsidRDefault="004C74C6">
            <w:pPr>
              <w:spacing w:beforeAutospacing="1" w:line="24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A8214C1" w14:textId="77777777" w:rsidR="004C74C6" w:rsidRDefault="004C74C6">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B62D61A" w14:textId="77777777" w:rsidR="004C74C6" w:rsidRDefault="004C74C6">
            <w:pPr>
              <w:spacing w:beforeAutospacing="1" w:line="240" w:lineRule="exact"/>
              <w:jc w:val="center"/>
              <w:rPr>
                <w:rFonts w:ascii="宋体" w:eastAsia="宋体" w:hAnsi="宋体" w:cs="宋体"/>
                <w:spacing w:val="-8"/>
                <w:sz w:val="18"/>
                <w:szCs w:val="18"/>
              </w:rPr>
            </w:pPr>
          </w:p>
        </w:tc>
      </w:tr>
      <w:tr w:rsidR="004C74C6" w14:paraId="1A956914"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FA6451D" w14:textId="77777777" w:rsidR="004C74C6" w:rsidRDefault="004C74C6">
            <w:pPr>
              <w:rPr>
                <w:rFonts w:ascii="Times New Roman" w:eastAsia="宋体" w:hAnsi="Times New Roman"/>
                <w:sz w:val="20"/>
                <w:szCs w:val="20"/>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18B6410E"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限</w:t>
            </w:r>
          </w:p>
          <w:p w14:paraId="22EA6F8F"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选</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80A4"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大学语文</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841D630" w14:textId="77777777" w:rsidR="004C74C6"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300625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0C2DBA2" w14:textId="77777777" w:rsidR="004C74C6"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70BAC7" w14:textId="77777777" w:rsidR="004C74C6"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5BA57E8" w14:textId="77777777" w:rsidR="004C74C6"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CB439D"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8ED99D4" w14:textId="77777777" w:rsidR="004C74C6" w:rsidRDefault="004C74C6">
            <w:pPr>
              <w:spacing w:beforeAutospacing="1" w:line="360" w:lineRule="exact"/>
              <w:ind w:rightChars="-28" w:right="-90"/>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E3331E8" w14:textId="77777777" w:rsidR="004C74C6" w:rsidRDefault="004C74C6">
            <w:pPr>
              <w:spacing w:beforeAutospacing="1" w:line="36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D0E6D97" w14:textId="77777777" w:rsidR="004C74C6" w:rsidRDefault="00000000">
            <w:pPr>
              <w:spacing w:beforeAutospacing="1" w:line="360" w:lineRule="exact"/>
              <w:ind w:rightChars="-28" w:right="-90"/>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D8F31AA" w14:textId="77777777" w:rsidR="004C74C6" w:rsidRDefault="004C74C6">
            <w:pPr>
              <w:spacing w:beforeAutospacing="1" w:line="36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97131AE"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8BC1C4"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09F94D79"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0ECD4D1"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8AD4ABD"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91565"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高等数学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568A46" w14:textId="77777777" w:rsidR="004C74C6"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bCs/>
                <w:spacing w:val="-8"/>
                <w:sz w:val="18"/>
                <w:szCs w:val="18"/>
                <w:lang w:bidi="ar"/>
              </w:rPr>
              <w:t>300823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037D51"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3EB56C1"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66C0B25"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F46CE5"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10280F5" w14:textId="77777777" w:rsidR="004C74C6" w:rsidRDefault="004C74C6">
            <w:pPr>
              <w:spacing w:beforeAutospacing="1" w:line="360" w:lineRule="exact"/>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81A02D5" w14:textId="77777777" w:rsidR="004C74C6"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8EB7854" w14:textId="77777777" w:rsidR="004C74C6" w:rsidRDefault="004C74C6">
            <w:pPr>
              <w:spacing w:beforeAutospacing="1" w:line="36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C73E4EA" w14:textId="77777777" w:rsidR="004C74C6" w:rsidRDefault="004C74C6">
            <w:pPr>
              <w:spacing w:beforeAutospacing="1" w:line="36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521B9E8"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E5A50A"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02E2F1C7"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C1DD075"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ED2E681"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1C013" w14:textId="77777777" w:rsidR="004C74C6"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大学英语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E92713D"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300473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30F3748"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C8A465"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764FF"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CA6E37" w14:textId="77777777" w:rsidR="004C74C6"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0F31D42" w14:textId="77777777" w:rsidR="004C74C6"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4/14W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9B62851" w14:textId="77777777" w:rsidR="004C74C6" w:rsidRDefault="004C74C6">
            <w:pPr>
              <w:spacing w:beforeAutospacing="1" w:line="24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35A63B" w14:textId="77777777" w:rsidR="004C74C6" w:rsidRDefault="004C74C6">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371A8D" w14:textId="77777777" w:rsidR="004C74C6" w:rsidRDefault="004C74C6">
            <w:pPr>
              <w:spacing w:beforeAutospacing="1" w:line="24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A024308"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D2390A"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1F4436F8"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7621B29" w14:textId="77777777" w:rsidR="004C74C6" w:rsidRDefault="004C74C6">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9B8D2C1" w14:textId="77777777" w:rsidR="004C74C6"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任</w:t>
            </w:r>
          </w:p>
          <w:p w14:paraId="727A254E" w14:textId="77777777" w:rsidR="004C74C6"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选</w:t>
            </w:r>
          </w:p>
        </w:tc>
        <w:tc>
          <w:tcPr>
            <w:tcW w:w="2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F61074" w14:textId="77777777" w:rsidR="004C74C6" w:rsidRDefault="00000000">
            <w:pPr>
              <w:jc w:val="center"/>
              <w:rPr>
                <w:rFonts w:ascii="宋体" w:eastAsia="宋体" w:hAnsi="宋体" w:cs="宋体"/>
                <w:sz w:val="18"/>
                <w:szCs w:val="18"/>
              </w:rPr>
            </w:pPr>
            <w:r>
              <w:rPr>
                <w:rFonts w:ascii="宋体" w:eastAsia="宋体" w:hAnsi="宋体" w:cs="宋体" w:hint="eastAsia"/>
                <w:spacing w:val="-8"/>
                <w:sz w:val="18"/>
                <w:szCs w:val="18"/>
              </w:rPr>
              <w:t>从学校公共任选课程8个模块中选修</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4E21A5E"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64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11A5507"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A3CAEF4"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64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10B66F"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D339A76"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FB98E69"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C99416A"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E6F4F3B"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F3F6E76"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F7D9183"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1954C694" w14:textId="77777777" w:rsidTr="00AF79B9">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FD7C8C"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9FC008" w14:textId="77777777" w:rsidR="004C74C6"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832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96BD16" w14:textId="77777777" w:rsidR="004C74C6"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45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DE0C817" w14:textId="77777777" w:rsidR="004C74C6"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596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8DEB1" w14:textId="77777777" w:rsidR="004C74C6"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236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933F8F5"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9E27B83"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0A92661"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432569E"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A31BD25"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13214CD"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4ED82F69" w14:textId="77777777" w:rsidTr="00AF79B9">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6452E7E4"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专业基础课程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5B9704A5"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4B9A2095"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0CA85" w14:textId="77777777" w:rsidR="004C74C6"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旅游服务礼仪</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4C63AB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3C755A0"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2C981F"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6D48B32"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ECBDE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14</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F3E29DD" w14:textId="77777777" w:rsidR="004C74C6" w:rsidRDefault="00000000">
            <w:pPr>
              <w:jc w:val="center"/>
              <w:textAlignment w:val="top"/>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ED8C479" w14:textId="77777777" w:rsidR="004C74C6" w:rsidRDefault="004C74C6">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CF630D8" w14:textId="77777777" w:rsidR="004C74C6" w:rsidRDefault="004C74C6">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BBCB4F8" w14:textId="77777777" w:rsidR="004C74C6" w:rsidRDefault="004C74C6">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1777A84" w14:textId="77777777" w:rsidR="004C74C6" w:rsidRDefault="004C74C6">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A3ED6B" w14:textId="77777777" w:rsidR="004C74C6" w:rsidRDefault="004C74C6">
            <w:pPr>
              <w:spacing w:beforeAutospacing="1" w:line="240" w:lineRule="exact"/>
              <w:jc w:val="center"/>
              <w:rPr>
                <w:rFonts w:ascii="宋体" w:eastAsia="宋体" w:hAnsi="宋体" w:cs="宋体"/>
                <w:sz w:val="18"/>
                <w:szCs w:val="18"/>
              </w:rPr>
            </w:pPr>
          </w:p>
        </w:tc>
      </w:tr>
      <w:tr w:rsidR="004C74C6" w14:paraId="63AC909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69FADA1"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6D4D533"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3EBF4" w14:textId="77777777" w:rsidR="004C74C6"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旅游学概论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77FD518" w14:textId="77777777" w:rsidR="004C74C6" w:rsidRDefault="00000000">
            <w:pPr>
              <w:textAlignment w:val="center"/>
              <w:rPr>
                <w:rFonts w:ascii="宋体" w:eastAsia="宋体" w:hAnsi="宋体" w:cs="宋体"/>
                <w:sz w:val="18"/>
                <w:szCs w:val="18"/>
              </w:rPr>
            </w:pPr>
            <w:r>
              <w:rPr>
                <w:rFonts w:ascii="宋体" w:eastAsia="宋体" w:hAnsi="宋体" w:cs="宋体"/>
                <w:sz w:val="18"/>
                <w:szCs w:val="18"/>
              </w:rPr>
              <w:t>281341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E1ED175"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F566A3E"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136A65D"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8990F75"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2F2D4E5"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8DE236B" w14:textId="77777777" w:rsidR="004C74C6" w:rsidRDefault="004C74C6">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D018B9F" w14:textId="77777777" w:rsidR="004C74C6" w:rsidRDefault="004C74C6">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F56451A" w14:textId="77777777" w:rsidR="004C74C6" w:rsidRDefault="004C74C6">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BA5D77A" w14:textId="77777777" w:rsidR="004C74C6" w:rsidRDefault="004C74C6">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4845DB" w14:textId="77777777" w:rsidR="004C74C6" w:rsidRDefault="004C74C6">
            <w:pPr>
              <w:spacing w:beforeAutospacing="1" w:line="240" w:lineRule="exact"/>
              <w:jc w:val="center"/>
              <w:rPr>
                <w:rFonts w:ascii="宋体" w:eastAsia="宋体" w:hAnsi="宋体" w:cs="宋体"/>
                <w:sz w:val="18"/>
                <w:szCs w:val="18"/>
              </w:rPr>
            </w:pPr>
          </w:p>
        </w:tc>
      </w:tr>
      <w:tr w:rsidR="004C74C6" w14:paraId="2816C8D3"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E32D261"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EBDCCEC"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B52F9" w14:textId="77777777" w:rsidR="004C74C6"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旅游政策与法规</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5B011C" w14:textId="77777777" w:rsidR="004C74C6" w:rsidRDefault="004C74C6">
            <w:pPr>
              <w:textAlignment w:val="center"/>
              <w:rPr>
                <w:rFonts w:ascii="宋体" w:eastAsia="宋体" w:hAnsi="宋体" w:cs="宋体"/>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046632C"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75733DA"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76CF3C2"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60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D03F3C"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516878A" w14:textId="77777777" w:rsidR="004C74C6" w:rsidRDefault="004C74C6">
            <w:pPr>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C5A691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37E546C" w14:textId="77777777" w:rsidR="004C74C6" w:rsidRDefault="004C74C6">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0798E80" w14:textId="77777777" w:rsidR="004C74C6" w:rsidRDefault="004C74C6">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25C811E" w14:textId="77777777" w:rsidR="004C74C6" w:rsidRDefault="004C74C6">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1D233B6" w14:textId="77777777" w:rsidR="004C74C6" w:rsidRDefault="004C74C6">
            <w:pPr>
              <w:spacing w:beforeAutospacing="1" w:line="240" w:lineRule="exact"/>
              <w:jc w:val="center"/>
              <w:rPr>
                <w:rFonts w:ascii="宋体" w:eastAsia="宋体" w:hAnsi="宋体" w:cs="宋体"/>
                <w:sz w:val="18"/>
                <w:szCs w:val="18"/>
              </w:rPr>
            </w:pPr>
          </w:p>
        </w:tc>
      </w:tr>
      <w:tr w:rsidR="00AF79B9" w14:paraId="6B89E6CA"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E55C910" w14:textId="77777777" w:rsidR="00AF79B9" w:rsidRDefault="00AF79B9" w:rsidP="00AF79B9">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C0F55E3" w14:textId="77777777" w:rsidR="00AF79B9" w:rsidRDefault="00AF79B9" w:rsidP="00AF79B9">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AEAC" w14:textId="36B7CB9A" w:rsidR="00AF79B9" w:rsidRDefault="00AF79B9" w:rsidP="00AF79B9">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旅游职业素养</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25FC1B8" w14:textId="5F267F2D" w:rsidR="00AF79B9" w:rsidRDefault="00AF79B9" w:rsidP="00AF79B9">
            <w:pPr>
              <w:textAlignment w:val="center"/>
              <w:rPr>
                <w:rFonts w:ascii="宋体" w:eastAsia="宋体" w:hAnsi="宋体" w:cs="宋体"/>
                <w:sz w:val="18"/>
                <w:szCs w:val="18"/>
              </w:rPr>
            </w:pPr>
            <w:r>
              <w:rPr>
                <w:rFonts w:ascii="宋体" w:eastAsia="宋体" w:hAnsi="宋体" w:cs="宋体" w:hint="eastAsia"/>
                <w:color w:val="000000"/>
                <w:sz w:val="18"/>
                <w:szCs w:val="18"/>
                <w:lang w:bidi="ar"/>
              </w:rPr>
              <w:t>280459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E978364" w14:textId="62E9CCCB" w:rsidR="00AF79B9" w:rsidRDefault="00AF79B9" w:rsidP="00AF79B9">
            <w:pPr>
              <w:jc w:val="cente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985B1C" w14:textId="3E6273B8" w:rsidR="00AF79B9" w:rsidRDefault="00AF79B9" w:rsidP="00AF79B9">
            <w:pPr>
              <w:jc w:val="cente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0EC1B76" w14:textId="61FE29DE" w:rsidR="00AF79B9" w:rsidRDefault="00AF79B9" w:rsidP="00AF79B9">
            <w:pPr>
              <w:jc w:val="center"/>
              <w:textAlignment w:val="center"/>
              <w:rPr>
                <w:rFonts w:ascii="宋体" w:eastAsia="宋体" w:hAnsi="宋体" w:cs="宋体" w:hint="eastAsia"/>
                <w:kern w:val="2"/>
                <w:sz w:val="18"/>
                <w:szCs w:val="18"/>
              </w:rPr>
            </w:pPr>
            <w:r>
              <w:rPr>
                <w:rFonts w:ascii="宋体" w:eastAsia="宋体" w:hAnsi="宋体" w:cs="宋体" w:hint="eastAsia"/>
                <w:color w:val="000000"/>
                <w:sz w:val="18"/>
                <w:szCs w:val="18"/>
                <w:lang w:bidi="ar"/>
              </w:rPr>
              <w:t>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E652FD" w14:textId="6E99032F" w:rsidR="00AF79B9" w:rsidRDefault="00AF79B9" w:rsidP="00AF79B9">
            <w:pPr>
              <w:jc w:val="center"/>
              <w:textAlignment w:val="center"/>
              <w:rPr>
                <w:rFonts w:ascii="宋体" w:eastAsia="宋体" w:hAnsi="宋体" w:cs="宋体" w:hint="eastAsia"/>
                <w:sz w:val="18"/>
                <w:szCs w:val="18"/>
              </w:rPr>
            </w:pPr>
            <w:r>
              <w:rPr>
                <w:rFonts w:ascii="宋体" w:eastAsia="宋体" w:hAnsi="宋体" w:cs="宋体" w:hint="eastAsia"/>
                <w:color w:val="000000"/>
                <w:sz w:val="18"/>
                <w:szCs w:val="18"/>
                <w:lang w:bidi="ar"/>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B0A7492" w14:textId="7F1C2499" w:rsidR="00AF79B9" w:rsidRDefault="00AF79B9" w:rsidP="00AF79B9">
            <w:pPr>
              <w:jc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B26FBE0" w14:textId="77777777" w:rsidR="00AF79B9" w:rsidRDefault="00AF79B9" w:rsidP="00AF79B9">
            <w:pPr>
              <w:jc w:val="center"/>
              <w:textAlignment w:val="center"/>
              <w:rPr>
                <w:rFonts w:ascii="宋体" w:eastAsia="宋体" w:hAnsi="宋体" w:cs="宋体" w:hint="eastAsia"/>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1999D84" w14:textId="77777777" w:rsidR="00AF79B9" w:rsidRDefault="00AF79B9" w:rsidP="00AF79B9">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D3C7BF5" w14:textId="77777777" w:rsidR="00AF79B9" w:rsidRDefault="00AF79B9" w:rsidP="00AF79B9">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46C7040" w14:textId="77777777" w:rsidR="00AF79B9" w:rsidRDefault="00AF79B9" w:rsidP="00AF79B9">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1B0B36" w14:textId="77777777" w:rsidR="00AF79B9" w:rsidRDefault="00AF79B9" w:rsidP="00AF79B9">
            <w:pPr>
              <w:spacing w:beforeAutospacing="1" w:line="240" w:lineRule="exact"/>
              <w:jc w:val="center"/>
              <w:rPr>
                <w:rFonts w:ascii="宋体" w:eastAsia="宋体" w:hAnsi="宋体" w:cs="宋体"/>
                <w:sz w:val="18"/>
                <w:szCs w:val="18"/>
              </w:rPr>
            </w:pPr>
          </w:p>
        </w:tc>
      </w:tr>
      <w:tr w:rsidR="004C74C6" w14:paraId="78E100A6"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D231C4C"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7015AB1"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EBEE" w14:textId="77777777" w:rsidR="004C74C6"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管理学基础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67C2B6"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281268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7A56AE7"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02EEE6"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939A49" w14:textId="77777777" w:rsidR="004C74C6"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892CD38"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2D7A9FF" w14:textId="77777777" w:rsidR="004C74C6" w:rsidRDefault="004C74C6">
            <w:pPr>
              <w:jc w:val="center"/>
              <w:textAlignment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6A16E81" w14:textId="77777777" w:rsidR="004C74C6" w:rsidRDefault="004C74C6">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A194705" w14:textId="77777777" w:rsidR="004C74C6" w:rsidRDefault="00000000">
            <w:pPr>
              <w:jc w:val="center"/>
              <w:rPr>
                <w:rFonts w:ascii="宋体" w:eastAsia="宋体" w:hAnsi="宋体" w:cs="宋体"/>
                <w:sz w:val="18"/>
                <w:szCs w:val="18"/>
              </w:rPr>
            </w:pPr>
            <w:r>
              <w:rPr>
                <w:rFonts w:ascii="宋体" w:eastAsia="宋体" w:hAnsi="宋体" w:cs="宋体" w:hint="eastAsia"/>
                <w:color w:val="000000"/>
                <w:sz w:val="18"/>
                <w:szCs w:val="18"/>
                <w:lang w:bidi="ar"/>
              </w:rPr>
              <w:t>3/16W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6C663D6" w14:textId="77777777" w:rsidR="004C74C6" w:rsidRDefault="004C74C6">
            <w:pPr>
              <w:jc w:val="center"/>
              <w:rPr>
                <w:rFonts w:ascii="宋体" w:eastAsia="宋体" w:hAnsi="宋体" w:cs="宋体"/>
                <w:sz w:val="18"/>
                <w:szCs w:val="18"/>
                <w:highlight w:val="yellow"/>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3F0B420" w14:textId="77777777" w:rsidR="004C74C6" w:rsidRDefault="004C74C6">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3B0FFB" w14:textId="77777777" w:rsidR="004C74C6" w:rsidRDefault="004C74C6">
            <w:pPr>
              <w:spacing w:beforeAutospacing="1" w:line="240" w:lineRule="exact"/>
              <w:jc w:val="center"/>
              <w:rPr>
                <w:rFonts w:ascii="宋体" w:eastAsia="宋体" w:hAnsi="宋体" w:cs="宋体"/>
                <w:sz w:val="18"/>
                <w:szCs w:val="18"/>
              </w:rPr>
            </w:pPr>
          </w:p>
        </w:tc>
      </w:tr>
      <w:tr w:rsidR="004C74C6" w14:paraId="2CF14BF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AE2D2CB"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ABDA491"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F1B06" w14:textId="77777777" w:rsidR="004C74C6"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9CB8E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280565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E6E5C58"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AD9817F"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549C3B3"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E56658"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094204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DA70342"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B34CF0D"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3F7DD05" w14:textId="77777777" w:rsidR="004C74C6" w:rsidRDefault="004C74C6">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6E6E49A"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DCD557" w14:textId="77777777" w:rsidR="004C74C6" w:rsidRDefault="004C74C6">
            <w:pPr>
              <w:spacing w:beforeAutospacing="1" w:line="240" w:lineRule="exact"/>
              <w:jc w:val="center"/>
              <w:rPr>
                <w:rFonts w:ascii="宋体" w:eastAsia="宋体" w:hAnsi="宋体" w:cs="宋体"/>
                <w:sz w:val="18"/>
                <w:szCs w:val="18"/>
              </w:rPr>
            </w:pPr>
          </w:p>
        </w:tc>
      </w:tr>
      <w:tr w:rsidR="004C74C6" w14:paraId="1B133489"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FFB0E27"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D5AD173"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1F61B" w14:textId="77777777" w:rsidR="004C74C6"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EB2EAA"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280892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66A2D30"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5466FA"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AFF44CF"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FF97AF"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16AF04A"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E9106F2"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CC4575E"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5888BE" w14:textId="77777777" w:rsidR="004C74C6" w:rsidRDefault="004C74C6">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682A175" w14:textId="77777777" w:rsidR="004C74C6" w:rsidRDefault="004C74C6">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790DCD" w14:textId="77777777" w:rsidR="004C74C6" w:rsidRDefault="004C74C6">
            <w:pPr>
              <w:spacing w:beforeAutospacing="1" w:line="240" w:lineRule="exact"/>
              <w:jc w:val="center"/>
              <w:rPr>
                <w:rFonts w:ascii="宋体" w:eastAsia="宋体" w:hAnsi="宋体" w:cs="宋体"/>
                <w:sz w:val="18"/>
                <w:szCs w:val="18"/>
              </w:rPr>
            </w:pPr>
          </w:p>
        </w:tc>
      </w:tr>
      <w:tr w:rsidR="004C74C6" w14:paraId="4BBA7103"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AD3350D" w14:textId="77777777" w:rsidR="004C74C6" w:rsidRDefault="004C74C6">
            <w:pPr>
              <w:rPr>
                <w:rFonts w:ascii="Times New Roman" w:eastAsia="宋体" w:hAnsi="Times New Roman"/>
                <w:sz w:val="20"/>
                <w:szCs w:val="20"/>
              </w:rPr>
            </w:pPr>
          </w:p>
          <w:p w14:paraId="23A6FFED" w14:textId="77777777" w:rsidR="004C74C6" w:rsidRDefault="004C74C6">
            <w:pPr>
              <w:spacing w:after="120"/>
              <w:rPr>
                <w:rFonts w:ascii="Times New Roman" w:eastAsia="宋体" w:hAnsi="Times New Roman"/>
                <w:sz w:val="20"/>
                <w:szCs w:val="20"/>
              </w:rPr>
            </w:pPr>
          </w:p>
          <w:p w14:paraId="58B4F685" w14:textId="77777777" w:rsidR="004C74C6" w:rsidRDefault="004C74C6">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1623AD6"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7FA83" w14:textId="77777777" w:rsidR="004C74C6"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D2341B"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281346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C25B258"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D37BF33"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EAECA3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906CC9"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9AA157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D0643C8" w14:textId="77777777" w:rsidR="004C74C6" w:rsidRDefault="004C74C6">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463296B"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B38DEF0"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FCD7AB2" w14:textId="77777777" w:rsidR="004C74C6" w:rsidRDefault="004C74C6">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8E8F2E0" w14:textId="77777777" w:rsidR="004C74C6" w:rsidRDefault="004C74C6">
            <w:pPr>
              <w:spacing w:beforeAutospacing="1" w:line="240" w:lineRule="exact"/>
              <w:jc w:val="center"/>
              <w:rPr>
                <w:rFonts w:ascii="宋体" w:eastAsia="宋体" w:hAnsi="宋体" w:cs="宋体"/>
                <w:sz w:val="18"/>
                <w:szCs w:val="18"/>
              </w:rPr>
            </w:pPr>
          </w:p>
        </w:tc>
      </w:tr>
      <w:tr w:rsidR="004C74C6" w14:paraId="4D2FAAE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A8E60AC" w14:textId="77777777" w:rsidR="004C74C6" w:rsidRDefault="004C74C6">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31F857E"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118E6" w14:textId="77777777" w:rsidR="004C74C6"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351F7F"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281347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E06335D"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EED43BC"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F4C720B"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BFD574"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46CAB98"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7FFA1A2" w14:textId="77777777" w:rsidR="004C74C6" w:rsidRDefault="004C74C6">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4E8C5A1" w14:textId="77777777" w:rsidR="004C74C6" w:rsidRDefault="004C74C6">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0F27C0C"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18D8192" w14:textId="77777777" w:rsidR="004C74C6" w:rsidRDefault="004C74C6">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CB09421" w14:textId="77777777" w:rsidR="004C74C6" w:rsidRDefault="004C74C6">
            <w:pPr>
              <w:spacing w:beforeAutospacing="1" w:line="240" w:lineRule="exact"/>
              <w:jc w:val="center"/>
              <w:rPr>
                <w:rFonts w:ascii="宋体" w:eastAsia="宋体" w:hAnsi="宋体" w:cs="宋体"/>
                <w:sz w:val="18"/>
                <w:szCs w:val="18"/>
              </w:rPr>
            </w:pPr>
          </w:p>
        </w:tc>
      </w:tr>
      <w:tr w:rsidR="004C74C6" w14:paraId="04C07152"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8BB3B00" w14:textId="77777777" w:rsidR="004C74C6" w:rsidRDefault="004C74C6">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1D350DC"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1C3F1" w14:textId="77777777" w:rsidR="004C74C6"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旅游英语听与说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56BAFC"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280908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E503C7F"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72DC402"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1C53B8B"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8A33E4"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EF576FD"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9E2947D" w14:textId="77777777" w:rsidR="004C74C6" w:rsidRDefault="004C74C6">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4674B50" w14:textId="77777777" w:rsidR="004C74C6" w:rsidRDefault="004C74C6">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C115FA" w14:textId="77777777" w:rsidR="004C74C6" w:rsidRDefault="004C74C6">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F74F077" w14:textId="77777777" w:rsidR="004C74C6"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39B423" w14:textId="77777777" w:rsidR="004C74C6" w:rsidRDefault="004C74C6">
            <w:pPr>
              <w:spacing w:beforeAutospacing="1" w:line="240" w:lineRule="exact"/>
              <w:jc w:val="center"/>
              <w:rPr>
                <w:rFonts w:ascii="宋体" w:eastAsia="宋体" w:hAnsi="宋体" w:cs="宋体"/>
                <w:sz w:val="18"/>
                <w:szCs w:val="18"/>
              </w:rPr>
            </w:pPr>
          </w:p>
        </w:tc>
      </w:tr>
      <w:tr w:rsidR="004C74C6" w14:paraId="1E2DA4EE"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5C7F8A8"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39B22C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19BF6"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全国导游基础知识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A18EF4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9A0587F"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6FFAF2"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DFAE49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20440F"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9DFA6B4"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40B042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5AB5849"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966B5A0"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4526B14"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8E2C1B2" w14:textId="77777777" w:rsidR="004C74C6" w:rsidRDefault="004C74C6">
            <w:pPr>
              <w:spacing w:beforeAutospacing="1" w:line="240" w:lineRule="exact"/>
              <w:jc w:val="center"/>
              <w:rPr>
                <w:rFonts w:ascii="宋体" w:eastAsia="宋体" w:hAnsi="宋体" w:cs="宋体"/>
                <w:sz w:val="18"/>
                <w:szCs w:val="18"/>
              </w:rPr>
            </w:pPr>
          </w:p>
        </w:tc>
      </w:tr>
      <w:tr w:rsidR="004C74C6" w14:paraId="397921FD"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81CFB14"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AD9061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B28F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地方导游基础知识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6EFAE1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3F6E68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F67CA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8198BB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125616"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57D499B"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27DA151"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8A26A61"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9D7EFCB"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C170F72"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B853F2" w14:textId="77777777" w:rsidR="004C74C6" w:rsidRDefault="004C74C6">
            <w:pPr>
              <w:spacing w:beforeAutospacing="1" w:line="240" w:lineRule="exact"/>
              <w:jc w:val="center"/>
              <w:rPr>
                <w:rFonts w:ascii="宋体" w:eastAsia="宋体" w:hAnsi="宋体" w:cs="宋体"/>
                <w:sz w:val="18"/>
                <w:szCs w:val="18"/>
              </w:rPr>
            </w:pPr>
          </w:p>
        </w:tc>
      </w:tr>
      <w:tr w:rsidR="004C74C6" w14:paraId="53948558"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719ADCA"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F2D1825"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3FD5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旅游信息化技术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1B9BE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2397CF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27C97A1"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0D1CB4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709A8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9E4A27B"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33A0B13"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4C788D5"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5D91E4E"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56C88C0"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C7159A" w14:textId="77777777" w:rsidR="004C74C6" w:rsidRDefault="004C74C6">
            <w:pPr>
              <w:spacing w:beforeAutospacing="1" w:line="240" w:lineRule="exact"/>
              <w:jc w:val="center"/>
              <w:rPr>
                <w:rFonts w:ascii="宋体" w:eastAsia="宋体" w:hAnsi="宋体" w:cs="宋体"/>
                <w:sz w:val="18"/>
                <w:szCs w:val="18"/>
              </w:rPr>
            </w:pPr>
          </w:p>
        </w:tc>
      </w:tr>
      <w:tr w:rsidR="004C74C6" w14:paraId="5458B3B2" w14:textId="77777777" w:rsidTr="00AF79B9">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03CC56FE"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专业核心课程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5131EF77"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03BC93FB" w14:textId="77777777" w:rsidR="004C74C6"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5BF4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酒店经营与管理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A08D2E0"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F8EB66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0F8CE96"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41A0E4F"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A3C0E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32CD781"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A544B6C"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EDE6D17"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60BD2C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EA160A7"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05AA07" w14:textId="77777777" w:rsidR="004C74C6" w:rsidRDefault="004C74C6">
            <w:pPr>
              <w:spacing w:beforeAutospacing="1" w:line="240" w:lineRule="exact"/>
              <w:jc w:val="center"/>
              <w:rPr>
                <w:rFonts w:ascii="宋体" w:eastAsia="宋体" w:hAnsi="宋体" w:cs="宋体"/>
                <w:sz w:val="18"/>
                <w:szCs w:val="18"/>
              </w:rPr>
            </w:pPr>
          </w:p>
        </w:tc>
      </w:tr>
      <w:tr w:rsidR="004C74C6" w14:paraId="13B6A1DA"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9F295BE" w14:textId="77777777" w:rsidR="004C74C6" w:rsidRDefault="004C74C6">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A679150" w14:textId="77777777" w:rsidR="004C74C6" w:rsidRDefault="004C74C6">
            <w:pPr>
              <w:spacing w:beforeAutospacing="1" w:line="240" w:lineRule="exact"/>
              <w:jc w:val="center"/>
              <w:rPr>
                <w:rFonts w:ascii="宋体" w:eastAsia="宋体" w:hAnsi="宋体" w:cs="宋体"/>
                <w:spacing w:val="-8"/>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E6423"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旅游消费者行为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E943D6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281339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805469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D72713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A6E1AB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034F6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30AA885"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AEFB87A"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9850912"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B9E5D6"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9B3049C"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3C47B30" w14:textId="77777777" w:rsidR="004C74C6" w:rsidRDefault="004C74C6">
            <w:pPr>
              <w:spacing w:beforeAutospacing="1" w:line="240" w:lineRule="exact"/>
              <w:jc w:val="center"/>
              <w:rPr>
                <w:rFonts w:ascii="宋体" w:eastAsia="宋体" w:hAnsi="宋体" w:cs="宋体"/>
                <w:sz w:val="18"/>
                <w:szCs w:val="18"/>
              </w:rPr>
            </w:pPr>
          </w:p>
        </w:tc>
      </w:tr>
      <w:tr w:rsidR="004C74C6" w14:paraId="3FC988FF"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06BF1A0"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821614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D34E3"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景区服务与管理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02B15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F5B593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E7B36D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7F3294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8430F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8580E5D"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2BBEF4"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A498730"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1D3E92B"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9A50151"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A307371" w14:textId="77777777" w:rsidR="004C74C6" w:rsidRDefault="004C74C6">
            <w:pPr>
              <w:spacing w:beforeAutospacing="1" w:line="240" w:lineRule="exact"/>
              <w:jc w:val="center"/>
              <w:rPr>
                <w:rFonts w:ascii="宋体" w:eastAsia="宋体" w:hAnsi="宋体" w:cs="宋体"/>
                <w:sz w:val="18"/>
                <w:szCs w:val="18"/>
              </w:rPr>
            </w:pPr>
          </w:p>
        </w:tc>
      </w:tr>
      <w:tr w:rsidR="004C74C6" w14:paraId="47B77752"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1997B66"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81FCCF2"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6586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旅行社经营与管理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7A1DE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CD98FB1"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16A474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53E322F"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E180D6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BC77B43"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ED0BEF0"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939D1EF"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A378202"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E836BCF"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2CB98F3" w14:textId="77777777" w:rsidR="004C74C6" w:rsidRDefault="004C74C6">
            <w:pPr>
              <w:spacing w:beforeAutospacing="1" w:line="240" w:lineRule="exact"/>
              <w:jc w:val="center"/>
              <w:rPr>
                <w:rFonts w:ascii="宋体" w:eastAsia="宋体" w:hAnsi="宋体" w:cs="宋体"/>
                <w:sz w:val="18"/>
                <w:szCs w:val="18"/>
              </w:rPr>
            </w:pPr>
          </w:p>
        </w:tc>
      </w:tr>
      <w:tr w:rsidR="004C74C6" w14:paraId="5523405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6964D8"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A4EAD6D"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00B35"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旅游资源开发与管理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A9ADD93" w14:textId="77777777" w:rsidR="004C74C6" w:rsidRDefault="004C74C6">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332AD7"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FFF5D2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2A5CCA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AA0070"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DDF7844"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115AFA8"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800898A"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A92DE1"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051D3C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3728C0" w14:textId="77777777" w:rsidR="004C74C6" w:rsidRDefault="004C74C6">
            <w:pPr>
              <w:spacing w:beforeAutospacing="1" w:line="240" w:lineRule="exact"/>
              <w:jc w:val="center"/>
              <w:rPr>
                <w:rFonts w:ascii="宋体" w:eastAsia="宋体" w:hAnsi="宋体" w:cs="宋体"/>
                <w:sz w:val="18"/>
                <w:szCs w:val="18"/>
              </w:rPr>
            </w:pPr>
          </w:p>
        </w:tc>
      </w:tr>
      <w:tr w:rsidR="004C74C6" w14:paraId="3C33F1F1"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46732ED"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6197D39"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5C65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旅游数字媒体技术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F751F2" w14:textId="77777777" w:rsidR="004C74C6" w:rsidRDefault="004C74C6">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A0F964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3058BD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6D3AE92"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DCF898"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539CC16"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5576546"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4D4FCE1"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9F62465"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2DF1CAC"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5BAE21" w14:textId="77777777" w:rsidR="004C74C6" w:rsidRDefault="004C74C6">
            <w:pPr>
              <w:spacing w:beforeAutospacing="1" w:line="240" w:lineRule="exact"/>
              <w:jc w:val="center"/>
              <w:rPr>
                <w:rFonts w:ascii="宋体" w:eastAsia="宋体" w:hAnsi="宋体" w:cs="宋体"/>
                <w:sz w:val="18"/>
                <w:szCs w:val="18"/>
              </w:rPr>
            </w:pPr>
          </w:p>
        </w:tc>
      </w:tr>
      <w:tr w:rsidR="004C74C6" w14:paraId="1A78F3EC"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FD58F1B"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EDFCF82"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879C1"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导游业务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AD3BE8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280890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841EE1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458553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BC98C1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107D9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9AFC467"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70E917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4F03BBB"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304E2D"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B33D4A2"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714536" w14:textId="77777777" w:rsidR="004C74C6" w:rsidRDefault="004C74C6">
            <w:pPr>
              <w:spacing w:beforeAutospacing="1" w:line="240" w:lineRule="exact"/>
              <w:jc w:val="center"/>
              <w:rPr>
                <w:rFonts w:ascii="宋体" w:eastAsia="宋体" w:hAnsi="宋体" w:cs="宋体"/>
                <w:sz w:val="18"/>
                <w:szCs w:val="18"/>
              </w:rPr>
            </w:pPr>
          </w:p>
        </w:tc>
      </w:tr>
      <w:tr w:rsidR="004C74C6" w14:paraId="6458F8AE"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D326D44"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2969CF4"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FE88C"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旅游大数据分析与应用</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592DA2" w14:textId="77777777" w:rsidR="004C74C6" w:rsidRDefault="004C74C6">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0388A7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4253001"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1AF6D5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03117A"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AC251DB"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BCB24E9"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B53DD21"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B5716B3"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70EB775"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A0C2AB" w14:textId="77777777" w:rsidR="004C74C6" w:rsidRDefault="004C74C6">
            <w:pPr>
              <w:spacing w:beforeAutospacing="1" w:line="240" w:lineRule="exact"/>
              <w:jc w:val="center"/>
              <w:rPr>
                <w:rFonts w:ascii="宋体" w:eastAsia="宋体" w:hAnsi="宋体" w:cs="宋体"/>
                <w:sz w:val="18"/>
                <w:szCs w:val="18"/>
              </w:rPr>
            </w:pPr>
          </w:p>
        </w:tc>
      </w:tr>
      <w:tr w:rsidR="004C74C6" w14:paraId="463F792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4490DE4"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1A6C622"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BEC2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旅游新媒体运营</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7074C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281143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3CEEDB"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A40500"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260BFB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A8C7B2"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A01D22D"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2E8F25F" w14:textId="77777777" w:rsidR="004C74C6" w:rsidRDefault="004C74C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DA7012C"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AE4ECF3"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B62D26A"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92EDF75" w14:textId="77777777" w:rsidR="004C74C6" w:rsidRDefault="004C74C6">
            <w:pPr>
              <w:spacing w:beforeAutospacing="1" w:line="240" w:lineRule="exact"/>
              <w:jc w:val="center"/>
              <w:rPr>
                <w:rFonts w:ascii="宋体" w:eastAsia="宋体" w:hAnsi="宋体" w:cs="宋体"/>
                <w:sz w:val="18"/>
                <w:szCs w:val="18"/>
              </w:rPr>
            </w:pPr>
          </w:p>
        </w:tc>
      </w:tr>
      <w:tr w:rsidR="004C74C6" w14:paraId="3C0FCDEF"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C169081"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8B24A1A"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1ABD9"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旅游市场营销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BA8CF4"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7BE66C6"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E79969E"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993F953"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CD0BB66"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EB1EE28" w14:textId="77777777" w:rsidR="004C74C6" w:rsidRDefault="004C74C6">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B0A2D8D" w14:textId="77777777" w:rsidR="004C74C6"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825CD4" w14:textId="77777777" w:rsidR="004C74C6" w:rsidRDefault="004C74C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4300C5B"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256C2A6"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57607A3" w14:textId="77777777" w:rsidR="004C74C6" w:rsidRDefault="004C74C6">
            <w:pPr>
              <w:spacing w:beforeAutospacing="1" w:line="240" w:lineRule="exact"/>
              <w:jc w:val="center"/>
              <w:rPr>
                <w:rFonts w:ascii="宋体" w:eastAsia="宋体" w:hAnsi="宋体" w:cs="宋体"/>
                <w:sz w:val="18"/>
                <w:szCs w:val="18"/>
                <w:highlight w:val="yellow"/>
              </w:rPr>
            </w:pPr>
          </w:p>
        </w:tc>
      </w:tr>
      <w:tr w:rsidR="00E92B7C" w14:paraId="3177A944" w14:textId="77777777" w:rsidTr="00AF79B9">
        <w:trPr>
          <w:trHeight w:val="630"/>
          <w:jc w:val="center"/>
        </w:trPr>
        <w:tc>
          <w:tcPr>
            <w:tcW w:w="262" w:type="dxa"/>
            <w:vMerge w:val="restart"/>
            <w:tcBorders>
              <w:top w:val="nil"/>
              <w:left w:val="single" w:sz="4" w:space="0" w:color="auto"/>
              <w:right w:val="single" w:sz="4" w:space="0" w:color="auto"/>
            </w:tcBorders>
            <w:shd w:val="clear" w:color="auto" w:fill="auto"/>
            <w:vAlign w:val="center"/>
          </w:tcPr>
          <w:p w14:paraId="455C1BDF" w14:textId="77777777" w:rsidR="00E92B7C" w:rsidRDefault="00E92B7C">
            <w:pPr>
              <w:spacing w:beforeAutospacing="1" w:line="240" w:lineRule="exact"/>
              <w:jc w:val="center"/>
              <w:rPr>
                <w:rFonts w:ascii="宋体" w:eastAsia="宋体" w:hAnsi="宋体" w:cs="宋体"/>
                <w:sz w:val="18"/>
                <w:szCs w:val="18"/>
              </w:rPr>
            </w:pPr>
            <w:bookmarkStart w:id="0" w:name="OLE_LINK1" w:colFirst="5" w:colLast="8"/>
            <w:r>
              <w:rPr>
                <w:rFonts w:ascii="宋体" w:eastAsia="宋体" w:hAnsi="宋体" w:cs="宋体" w:hint="eastAsia"/>
                <w:sz w:val="18"/>
                <w:szCs w:val="18"/>
                <w:lang w:bidi="ar"/>
              </w:rPr>
              <w:t>专业拓展课程</w:t>
            </w:r>
          </w:p>
        </w:tc>
        <w:tc>
          <w:tcPr>
            <w:tcW w:w="528" w:type="dxa"/>
            <w:vMerge w:val="restart"/>
            <w:tcBorders>
              <w:top w:val="nil"/>
              <w:left w:val="single" w:sz="4" w:space="0" w:color="auto"/>
              <w:right w:val="single" w:sz="4" w:space="0" w:color="auto"/>
            </w:tcBorders>
            <w:shd w:val="clear" w:color="auto" w:fill="auto"/>
            <w:vAlign w:val="center"/>
          </w:tcPr>
          <w:p w14:paraId="79A60FE0" w14:textId="60A7553A" w:rsidR="00E92B7C" w:rsidRDefault="00E92B7C">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必</w:t>
            </w:r>
          </w:p>
          <w:p w14:paraId="72BC0AB8" w14:textId="77777777" w:rsidR="00E92B7C" w:rsidRDefault="00E92B7C">
            <w:pPr>
              <w:spacing w:beforeAutospacing="1" w:line="240" w:lineRule="exact"/>
              <w:jc w:val="center"/>
              <w:rPr>
                <w:rFonts w:ascii="宋体" w:eastAsia="宋体" w:hAnsi="宋体" w:cs="宋体"/>
                <w:sz w:val="18"/>
                <w:szCs w:val="18"/>
                <w:lang w:bidi="ar"/>
              </w:rPr>
            </w:pPr>
            <w:r>
              <w:rPr>
                <w:rFonts w:ascii="宋体" w:eastAsia="宋体" w:hAnsi="宋体" w:cs="宋体" w:hint="eastAsia"/>
                <w:sz w:val="18"/>
                <w:szCs w:val="18"/>
                <w:lang w:bidi="ar"/>
              </w:rPr>
              <w:t>修</w:t>
            </w:r>
          </w:p>
          <w:p w14:paraId="5BD2340E" w14:textId="77777777" w:rsidR="00E92B7C" w:rsidRDefault="00E92B7C" w:rsidP="00D47F8F">
            <w:pPr>
              <w:spacing w:after="120"/>
              <w:rPr>
                <w:rFonts w:ascii="Calibri" w:eastAsia="宋体" w:hAnsi="Calibri"/>
                <w:sz w:val="20"/>
                <w:szCs w:val="20"/>
              </w:rPr>
            </w:pPr>
          </w:p>
        </w:tc>
        <w:tc>
          <w:tcPr>
            <w:tcW w:w="663" w:type="dxa"/>
            <w:gridSpan w:val="2"/>
            <w:vMerge w:val="restart"/>
            <w:tcBorders>
              <w:top w:val="nil"/>
              <w:left w:val="single" w:sz="4" w:space="0" w:color="auto"/>
              <w:right w:val="single" w:sz="4" w:space="0" w:color="auto"/>
            </w:tcBorders>
            <w:shd w:val="clear" w:color="auto" w:fill="auto"/>
            <w:vAlign w:val="center"/>
          </w:tcPr>
          <w:p w14:paraId="2A23ECE1" w14:textId="77777777" w:rsidR="00E92B7C" w:rsidRDefault="00E92B7C">
            <w:pPr>
              <w:textAlignment w:val="center"/>
              <w:rPr>
                <w:rFonts w:ascii="宋体" w:eastAsia="宋体" w:hAnsi="宋体" w:cs="宋体"/>
                <w:color w:val="000000"/>
                <w:sz w:val="18"/>
                <w:szCs w:val="18"/>
                <w:lang w:bidi="ar"/>
              </w:rPr>
            </w:pPr>
          </w:p>
          <w:p w14:paraId="3F434DE1"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海洋旅游岗位</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40F77EC"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海洋旅游实务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7861A4" w14:textId="77777777" w:rsidR="00E92B7C" w:rsidRDefault="00E92B7C">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46A04E"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1808E00"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BD482A5"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A4DC51"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9A4EA3C" w14:textId="77777777" w:rsidR="00E92B7C" w:rsidRDefault="00E92B7C">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BB05B2" w14:textId="77777777" w:rsidR="00E92B7C" w:rsidRDefault="00E92B7C">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FD647EC"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A91DC70" w14:textId="77777777" w:rsidR="00E92B7C" w:rsidRDefault="00E92B7C">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8C274E7" w14:textId="77777777" w:rsidR="00E92B7C" w:rsidRDefault="00E92B7C">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0B8EF2" w14:textId="77777777" w:rsidR="00E92B7C" w:rsidRDefault="00E92B7C">
            <w:pPr>
              <w:spacing w:beforeAutospacing="1" w:line="240" w:lineRule="exact"/>
              <w:jc w:val="center"/>
              <w:rPr>
                <w:rFonts w:ascii="宋体" w:eastAsia="宋体" w:hAnsi="宋体" w:cs="宋体"/>
                <w:sz w:val="18"/>
                <w:szCs w:val="18"/>
              </w:rPr>
            </w:pPr>
          </w:p>
        </w:tc>
      </w:tr>
      <w:tr w:rsidR="00E92B7C" w14:paraId="2F9EAEE4" w14:textId="77777777" w:rsidTr="00AF79B9">
        <w:trPr>
          <w:trHeight w:val="20"/>
          <w:jc w:val="center"/>
        </w:trPr>
        <w:tc>
          <w:tcPr>
            <w:tcW w:w="262" w:type="dxa"/>
            <w:vMerge/>
            <w:tcBorders>
              <w:left w:val="single" w:sz="4" w:space="0" w:color="auto"/>
              <w:right w:val="single" w:sz="4" w:space="0" w:color="auto"/>
            </w:tcBorders>
            <w:shd w:val="clear" w:color="auto" w:fill="auto"/>
            <w:vAlign w:val="center"/>
          </w:tcPr>
          <w:p w14:paraId="56A556E4" w14:textId="77777777" w:rsidR="00E92B7C" w:rsidRDefault="00E92B7C">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00343B8" w14:textId="77777777" w:rsidR="00E92B7C" w:rsidRDefault="00E92B7C">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3849A9FC" w14:textId="77777777" w:rsidR="00E92B7C" w:rsidRDefault="00E92B7C">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D0AEE9A"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滨海休闲服务与管理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77083C8"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27C509F"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62DA9BF"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0D5D0E3"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BB7FC3"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52139E1" w14:textId="77777777" w:rsidR="00E92B7C" w:rsidRDefault="00E92B7C">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6B61EA4" w14:textId="77777777" w:rsidR="00E92B7C" w:rsidRDefault="00E92B7C">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C2525F" w14:textId="77777777" w:rsidR="00E92B7C" w:rsidRDefault="00E92B7C">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DEC35A" w14:textId="77777777" w:rsidR="00E92B7C" w:rsidRDefault="00E92B7C">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CF9406B"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2911DA" w14:textId="77777777" w:rsidR="00E92B7C" w:rsidRDefault="00E92B7C">
            <w:pPr>
              <w:spacing w:beforeAutospacing="1" w:line="240" w:lineRule="exact"/>
              <w:jc w:val="center"/>
              <w:rPr>
                <w:rFonts w:ascii="宋体" w:eastAsia="宋体" w:hAnsi="宋体" w:cs="宋体"/>
                <w:sz w:val="18"/>
                <w:szCs w:val="18"/>
              </w:rPr>
            </w:pPr>
          </w:p>
        </w:tc>
      </w:tr>
      <w:tr w:rsidR="00E92B7C" w14:paraId="1466B7A9"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75A81A5F" w14:textId="77777777" w:rsidR="00E92B7C" w:rsidRDefault="00E92B7C">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D089B88" w14:textId="77777777" w:rsidR="00E92B7C" w:rsidRDefault="00E92B7C">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5E439555" w14:textId="77777777" w:rsidR="00E92B7C" w:rsidRDefault="00E92B7C">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1C4D16B"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民俗旅游实务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A2D328"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280916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F8B84D7"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67407BE"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C59E37C"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78CF41"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8B3EE32" w14:textId="77777777" w:rsidR="00E92B7C" w:rsidRDefault="00E92B7C">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9C5B81F" w14:textId="77777777" w:rsidR="00E92B7C" w:rsidRDefault="00E92B7C">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13573CD" w14:textId="77777777" w:rsidR="00E92B7C" w:rsidRDefault="00E92B7C">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AA840BC" w14:textId="77777777" w:rsidR="00E92B7C" w:rsidRDefault="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3C84E27" w14:textId="77777777" w:rsidR="00E92B7C" w:rsidRDefault="00E92B7C">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6B108C" w14:textId="77777777" w:rsidR="00E92B7C" w:rsidRDefault="00E92B7C">
            <w:pPr>
              <w:spacing w:beforeAutospacing="1" w:line="240" w:lineRule="exact"/>
              <w:jc w:val="center"/>
              <w:rPr>
                <w:rFonts w:ascii="宋体" w:eastAsia="宋体" w:hAnsi="宋体" w:cs="宋体"/>
                <w:sz w:val="18"/>
                <w:szCs w:val="18"/>
              </w:rPr>
            </w:pPr>
          </w:p>
        </w:tc>
      </w:tr>
      <w:tr w:rsidR="00E92B7C" w14:paraId="036C66F9"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78E82815" w14:textId="77777777" w:rsidR="00E92B7C" w:rsidRDefault="00E92B7C" w:rsidP="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D56AE47" w14:textId="77777777" w:rsidR="00E92B7C" w:rsidRDefault="00E92B7C" w:rsidP="00D47F8F">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0168D55B" w14:textId="77777777" w:rsidR="00E92B7C" w:rsidRDefault="00E92B7C" w:rsidP="00D47F8F">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DCDA567" w14:textId="736F00E3"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自由行行程策划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4F33BD" w14:textId="0481EB92"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280568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A80BE68" w14:textId="0736F11F"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154465" w14:textId="61CCE4C3"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2ED9B67" w14:textId="0C70F704"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6F878C" w14:textId="64C116B0"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1AFEA7D" w14:textId="77777777" w:rsidR="00E92B7C" w:rsidRDefault="00E92B7C" w:rsidP="00D47F8F">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4C39514" w14:textId="77777777" w:rsidR="00E92B7C" w:rsidRDefault="00E92B7C" w:rsidP="00D47F8F">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3AE7AD" w14:textId="77777777" w:rsidR="00E92B7C" w:rsidRDefault="00E92B7C" w:rsidP="00D47F8F">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4D68F4B" w14:textId="77777777" w:rsidR="00E92B7C" w:rsidRDefault="00E92B7C" w:rsidP="00D47F8F">
            <w:pPr>
              <w:textAlignment w:val="center"/>
              <w:rPr>
                <w:rFonts w:ascii="宋体" w:eastAsia="宋体" w:hAnsi="宋体" w:cs="宋体" w:hint="eastAsia"/>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64419F8" w14:textId="5E904DA7" w:rsidR="00E92B7C" w:rsidRDefault="00E92B7C" w:rsidP="00D47F8F">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A5243F" w14:textId="77777777" w:rsidR="00E92B7C" w:rsidRDefault="00E92B7C" w:rsidP="00D47F8F">
            <w:pPr>
              <w:spacing w:beforeAutospacing="1" w:line="240" w:lineRule="exact"/>
              <w:jc w:val="center"/>
              <w:rPr>
                <w:rFonts w:ascii="宋体" w:eastAsia="宋体" w:hAnsi="宋体" w:cs="宋体"/>
                <w:sz w:val="18"/>
                <w:szCs w:val="18"/>
              </w:rPr>
            </w:pPr>
          </w:p>
        </w:tc>
      </w:tr>
      <w:tr w:rsidR="00E92B7C" w14:paraId="4AB2BC3B"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12BD32AB" w14:textId="77777777" w:rsidR="00E92B7C" w:rsidRDefault="00E92B7C" w:rsidP="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F4D86F6" w14:textId="77777777" w:rsidR="00E92B7C" w:rsidRDefault="00E92B7C" w:rsidP="00D47F8F">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5C3F7816" w14:textId="77777777" w:rsidR="00E92B7C" w:rsidRDefault="00E92B7C" w:rsidP="00D47F8F">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9EED36A" w14:textId="60FFF933"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出境领队实务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3140CE" w14:textId="57080B31"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280905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E8FFAA0" w14:textId="6AA245B1"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48E9328" w14:textId="6E5890E8"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CB046DD" w14:textId="56BC0CEA"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16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9B6440" w14:textId="074857EF" w:rsidR="00E92B7C" w:rsidRDefault="00E92B7C" w:rsidP="00D47F8F">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161CE87" w14:textId="77777777" w:rsidR="00E92B7C" w:rsidRDefault="00E92B7C" w:rsidP="00D47F8F">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03D04CE" w14:textId="77777777" w:rsidR="00E92B7C" w:rsidRDefault="00E92B7C" w:rsidP="00D47F8F">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FEE451A" w14:textId="77777777" w:rsidR="00E92B7C" w:rsidRDefault="00E92B7C" w:rsidP="00D47F8F">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DDD05D" w14:textId="77777777" w:rsidR="00E92B7C" w:rsidRDefault="00E92B7C" w:rsidP="00D47F8F">
            <w:pPr>
              <w:textAlignment w:val="center"/>
              <w:rPr>
                <w:rFonts w:ascii="宋体" w:eastAsia="宋体" w:hAnsi="宋体" w:cs="宋体" w:hint="eastAsia"/>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28F3211" w14:textId="7D622704" w:rsidR="00E92B7C" w:rsidRDefault="00E92B7C" w:rsidP="00D47F8F">
            <w:pPr>
              <w:textAlignment w:val="center"/>
              <w:rPr>
                <w:rFonts w:ascii="宋体" w:eastAsia="宋体" w:hAnsi="宋体" w:cs="宋体"/>
                <w:color w:val="000000"/>
                <w:sz w:val="18"/>
                <w:szCs w:val="18"/>
                <w:lang w:bidi="ar"/>
              </w:rPr>
            </w:pPr>
            <w:r w:rsidRPr="00AF79B9">
              <w:rPr>
                <w:rFonts w:ascii="宋体" w:eastAsia="宋体" w:hAnsi="宋体" w:cs="宋体"/>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A806516" w14:textId="77777777" w:rsidR="00E92B7C" w:rsidRDefault="00E92B7C" w:rsidP="00D47F8F">
            <w:pPr>
              <w:spacing w:beforeAutospacing="1" w:line="240" w:lineRule="exact"/>
              <w:jc w:val="center"/>
              <w:rPr>
                <w:rFonts w:ascii="宋体" w:eastAsia="宋体" w:hAnsi="宋体" w:cs="宋体"/>
                <w:sz w:val="18"/>
                <w:szCs w:val="18"/>
              </w:rPr>
            </w:pPr>
          </w:p>
        </w:tc>
      </w:tr>
      <w:tr w:rsidR="00E92B7C" w14:paraId="05A72EDA"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732479F4" w14:textId="77777777" w:rsidR="00E92B7C" w:rsidRDefault="00E92B7C" w:rsidP="00E92B7C">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9677E46" w14:textId="77777777" w:rsidR="00E92B7C" w:rsidRDefault="00E92B7C" w:rsidP="00E92B7C">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72642E59" w14:textId="77777777" w:rsidR="00E92B7C" w:rsidRDefault="00E92B7C" w:rsidP="00E92B7C">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8531441" w14:textId="6A49B81B"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导游讲解实训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3CC845" w14:textId="2928CD89"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281269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4DBE3EC" w14:textId="1D61BF90"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52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C39B17" w14:textId="49FEB308"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521B0B3" w14:textId="4B270AD4"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8499B8" w14:textId="33D74773" w:rsidR="00E92B7C" w:rsidRDefault="00E92B7C" w:rsidP="00E92B7C">
            <w:pPr>
              <w:textAlignment w:val="center"/>
              <w:rPr>
                <w:rFonts w:ascii="宋体" w:eastAsia="宋体" w:hAnsi="宋体" w:cs="宋体" w:hint="eastAsia"/>
                <w:color w:val="000000"/>
                <w:sz w:val="18"/>
                <w:szCs w:val="18"/>
                <w:lang w:bidi="ar"/>
              </w:rPr>
            </w:pPr>
            <w:r>
              <w:rPr>
                <w:rFonts w:ascii="宋体" w:eastAsia="宋体" w:hAnsi="宋体" w:cs="宋体" w:hint="eastAsia"/>
                <w:color w:val="000000"/>
                <w:sz w:val="18"/>
                <w:szCs w:val="18"/>
                <w:lang w:bidi="ar"/>
              </w:rPr>
              <w:t>52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20A07C1" w14:textId="77777777" w:rsidR="00E92B7C" w:rsidRDefault="00E92B7C" w:rsidP="00E92B7C">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D83DC6" w14:textId="77777777" w:rsidR="00E92B7C" w:rsidRDefault="00E92B7C" w:rsidP="00E92B7C">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3C6936C" w14:textId="64DCD7D9" w:rsidR="00E92B7C" w:rsidRDefault="00E92B7C" w:rsidP="00E92B7C">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4125C72" w14:textId="77777777" w:rsidR="00E92B7C" w:rsidRDefault="00E92B7C" w:rsidP="00E92B7C">
            <w:pPr>
              <w:textAlignment w:val="center"/>
              <w:rPr>
                <w:rFonts w:ascii="宋体" w:eastAsia="宋体" w:hAnsi="宋体" w:cs="宋体" w:hint="eastAsia"/>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F713C76" w14:textId="77777777" w:rsidR="00E92B7C" w:rsidRPr="00AF79B9" w:rsidRDefault="00E92B7C" w:rsidP="00E92B7C">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293370" w14:textId="77777777" w:rsidR="00E92B7C" w:rsidRDefault="00E92B7C" w:rsidP="00E92B7C">
            <w:pPr>
              <w:spacing w:beforeAutospacing="1" w:line="240" w:lineRule="exact"/>
              <w:jc w:val="center"/>
              <w:rPr>
                <w:rFonts w:ascii="宋体" w:eastAsia="宋体" w:hAnsi="宋体" w:cs="宋体"/>
                <w:sz w:val="18"/>
                <w:szCs w:val="18"/>
              </w:rPr>
            </w:pPr>
          </w:p>
        </w:tc>
      </w:tr>
      <w:tr w:rsidR="00D47F8F" w14:paraId="121C5EDA"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43A077FB" w14:textId="77777777" w:rsidR="00D47F8F" w:rsidRDefault="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E27AAC0" w14:textId="77777777" w:rsidR="00D47F8F" w:rsidRDefault="00D47F8F">
            <w:pPr>
              <w:rPr>
                <w:rFonts w:ascii="Times New Roman" w:eastAsia="宋体" w:hAnsi="Times New Roman"/>
                <w:sz w:val="20"/>
                <w:szCs w:val="20"/>
              </w:rPr>
            </w:pPr>
          </w:p>
        </w:tc>
        <w:tc>
          <w:tcPr>
            <w:tcW w:w="657" w:type="dxa"/>
            <w:vMerge w:val="restart"/>
            <w:tcBorders>
              <w:left w:val="single" w:sz="4" w:space="0" w:color="auto"/>
              <w:right w:val="single" w:sz="4" w:space="0" w:color="auto"/>
            </w:tcBorders>
            <w:shd w:val="clear" w:color="auto" w:fill="auto"/>
            <w:vAlign w:val="center"/>
          </w:tcPr>
          <w:p w14:paraId="52CE8E65" w14:textId="77777777" w:rsidR="00D47F8F" w:rsidRDefault="00D47F8F">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主题乐园运营岗位</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9A244" w14:textId="77777777" w:rsidR="00D47F8F" w:rsidRDefault="00D47F8F">
            <w:pPr>
              <w:widowControl w:val="0"/>
              <w:spacing w:after="0" w:line="240" w:lineRule="exact"/>
              <w:jc w:val="both"/>
              <w:outlineLvl w:val="0"/>
              <w:rPr>
                <w:rFonts w:ascii="宋体" w:eastAsia="宋体" w:hAnsi="宋体" w:cs="宋体"/>
                <w:color w:val="000000"/>
                <w:sz w:val="18"/>
                <w:szCs w:val="18"/>
                <w:lang w:bidi="ar"/>
              </w:rPr>
            </w:pPr>
            <w:r>
              <w:rPr>
                <w:rFonts w:ascii="Calibri" w:eastAsia="宋体" w:hAnsi="Calibri" w:cs="宋体" w:hint="eastAsia"/>
                <w:spacing w:val="-8"/>
                <w:kern w:val="2"/>
                <w:sz w:val="18"/>
                <w:szCs w:val="18"/>
                <w:lang w:bidi="ar"/>
              </w:rPr>
              <w:t>迪士尼传统与传承</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312E1EC" w14:textId="77777777" w:rsidR="00D47F8F" w:rsidRDefault="00D47F8F">
            <w:pPr>
              <w:widowControl w:val="0"/>
              <w:spacing w:after="0" w:line="200" w:lineRule="exact"/>
              <w:jc w:val="center"/>
              <w:rPr>
                <w:rFonts w:ascii="宋体" w:eastAsia="宋体" w:hAnsi="宋体" w:cs="宋体"/>
                <w:spacing w:val="-12"/>
                <w:sz w:val="18"/>
                <w:szCs w:val="18"/>
              </w:rPr>
            </w:pPr>
            <w:r>
              <w:rPr>
                <w:rFonts w:ascii="宋体" w:eastAsia="宋体" w:hAnsi="宋体" w:cs="宋体" w:hint="eastAsia"/>
                <w:color w:val="000000"/>
                <w:kern w:val="2"/>
                <w:sz w:val="18"/>
                <w:szCs w:val="18"/>
                <w:lang w:bidi="ar"/>
              </w:rPr>
              <w:t>281003</w:t>
            </w:r>
          </w:p>
          <w:p w14:paraId="5671DEB1" w14:textId="77777777" w:rsidR="00D47F8F" w:rsidRDefault="00D47F8F">
            <w:pPr>
              <w:widowControl w:val="0"/>
              <w:spacing w:after="0" w:line="240" w:lineRule="exact"/>
              <w:ind w:rightChars="-52" w:right="-166"/>
              <w:jc w:val="both"/>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97922D6"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73A5337"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3975F43"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2E77F7" w14:textId="77777777" w:rsidR="00D47F8F" w:rsidRDefault="00D47F8F">
            <w:pPr>
              <w:widowControl w:val="0"/>
              <w:spacing w:after="0" w:line="240" w:lineRule="exact"/>
              <w:ind w:left="-58" w:right="-56"/>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EBD046B" w14:textId="77777777" w:rsidR="00D47F8F" w:rsidRDefault="00D47F8F">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045F2D81"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615CEB"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C367FE7"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1D5CDA2"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23E9E7D" w14:textId="77777777" w:rsidR="00D47F8F" w:rsidRDefault="00D47F8F">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52E4B3" w14:textId="77777777" w:rsidR="00D47F8F" w:rsidRDefault="00D47F8F">
            <w:pPr>
              <w:spacing w:beforeAutospacing="1" w:line="240" w:lineRule="exact"/>
              <w:jc w:val="center"/>
              <w:rPr>
                <w:rFonts w:ascii="宋体" w:eastAsia="宋体" w:hAnsi="宋体" w:cs="宋体"/>
                <w:sz w:val="18"/>
                <w:szCs w:val="18"/>
              </w:rPr>
            </w:pPr>
          </w:p>
        </w:tc>
      </w:tr>
      <w:tr w:rsidR="00D47F8F" w14:paraId="710D96E8"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656F9108" w14:textId="77777777" w:rsidR="00D47F8F" w:rsidRDefault="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41BD6D2" w14:textId="77777777" w:rsidR="00D47F8F" w:rsidRDefault="00D47F8F">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3B0CF3E1" w14:textId="77777777" w:rsidR="00D47F8F" w:rsidRDefault="00D47F8F">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4E46A" w14:textId="77777777" w:rsidR="00D47F8F" w:rsidRDefault="00D47F8F">
            <w:pPr>
              <w:widowControl w:val="0"/>
              <w:spacing w:after="0" w:line="240" w:lineRule="exact"/>
              <w:jc w:val="both"/>
              <w:rPr>
                <w:rFonts w:ascii="宋体" w:eastAsia="宋体" w:hAnsi="宋体" w:cs="宋体"/>
                <w:color w:val="000000"/>
                <w:sz w:val="18"/>
                <w:szCs w:val="18"/>
                <w:lang w:bidi="ar"/>
              </w:rPr>
            </w:pPr>
            <w:r>
              <w:rPr>
                <w:rFonts w:ascii="Calibri" w:eastAsia="宋体" w:hAnsi="Calibri" w:cs="宋体" w:hint="eastAsia"/>
                <w:sz w:val="18"/>
                <w:szCs w:val="18"/>
                <w:lang w:bidi="ar"/>
              </w:rPr>
              <w:t>迪士尼乐园运营管理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FEBA302" w14:textId="77777777" w:rsidR="00D47F8F" w:rsidRDefault="00D47F8F">
            <w:pPr>
              <w:widowControl w:val="0"/>
              <w:spacing w:after="0" w:line="200" w:lineRule="exact"/>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281004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DD937CE"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3E9688"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92197D3"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CA713C" w14:textId="77777777" w:rsidR="00D47F8F" w:rsidRDefault="00D47F8F">
            <w:pPr>
              <w:widowControl w:val="0"/>
              <w:spacing w:after="0" w:line="240" w:lineRule="exact"/>
              <w:ind w:left="-58" w:right="-56"/>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9671292"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40239C"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1A2F6D6" w14:textId="77777777" w:rsidR="00D47F8F" w:rsidRDefault="00D47F8F">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63E41714"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05641F8"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82D9505" w14:textId="77777777" w:rsidR="00D47F8F" w:rsidRDefault="00D47F8F">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BAB710" w14:textId="77777777" w:rsidR="00D47F8F" w:rsidRDefault="00D47F8F">
            <w:pPr>
              <w:spacing w:beforeAutospacing="1" w:line="240" w:lineRule="exact"/>
              <w:jc w:val="center"/>
              <w:rPr>
                <w:rFonts w:ascii="宋体" w:eastAsia="宋体" w:hAnsi="宋体" w:cs="宋体"/>
                <w:sz w:val="18"/>
                <w:szCs w:val="18"/>
              </w:rPr>
            </w:pPr>
          </w:p>
        </w:tc>
      </w:tr>
      <w:tr w:rsidR="00D47F8F" w14:paraId="1979D5F4" w14:textId="77777777" w:rsidTr="002C17FC">
        <w:trPr>
          <w:trHeight w:val="90"/>
          <w:jc w:val="center"/>
        </w:trPr>
        <w:tc>
          <w:tcPr>
            <w:tcW w:w="262" w:type="dxa"/>
            <w:vMerge/>
            <w:tcBorders>
              <w:left w:val="single" w:sz="4" w:space="0" w:color="auto"/>
              <w:right w:val="single" w:sz="4" w:space="0" w:color="auto"/>
            </w:tcBorders>
            <w:shd w:val="clear" w:color="auto" w:fill="auto"/>
            <w:vAlign w:val="center"/>
          </w:tcPr>
          <w:p w14:paraId="31634808" w14:textId="77777777" w:rsidR="00D47F8F" w:rsidRDefault="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8CF1739" w14:textId="77777777" w:rsidR="00D47F8F" w:rsidRDefault="00D47F8F">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4BBAC803" w14:textId="77777777" w:rsidR="00D47F8F" w:rsidRDefault="00D47F8F">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800EB" w14:textId="77777777" w:rsidR="00D47F8F" w:rsidRDefault="00D47F8F">
            <w:pPr>
              <w:widowControl w:val="0"/>
              <w:spacing w:after="0" w:line="240" w:lineRule="exact"/>
              <w:jc w:val="both"/>
              <w:rPr>
                <w:rFonts w:ascii="宋体" w:eastAsia="宋体" w:hAnsi="宋体" w:cs="宋体"/>
                <w:color w:val="000000"/>
                <w:sz w:val="18"/>
                <w:szCs w:val="18"/>
                <w:lang w:bidi="ar"/>
              </w:rPr>
            </w:pPr>
            <w:r>
              <w:rPr>
                <w:rFonts w:ascii="Calibri" w:eastAsia="宋体" w:hAnsi="Calibri" w:cs="宋体" w:hint="eastAsia"/>
                <w:kern w:val="2"/>
                <w:sz w:val="18"/>
                <w:szCs w:val="18"/>
                <w:lang w:bidi="ar"/>
              </w:rPr>
              <w:t>迪士尼个人发展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D680B70" w14:textId="77777777" w:rsidR="00D47F8F" w:rsidRDefault="00D47F8F">
            <w:pPr>
              <w:widowControl w:val="0"/>
              <w:spacing w:after="0" w:line="200" w:lineRule="exact"/>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281005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B8BC040"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B5B14C4"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03881E9"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DCB844" w14:textId="77777777" w:rsidR="00D47F8F" w:rsidRDefault="00D47F8F">
            <w:pPr>
              <w:widowControl w:val="0"/>
              <w:spacing w:after="0" w:line="240" w:lineRule="exact"/>
              <w:ind w:left="-58" w:right="-56"/>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895BC68"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369A1FE"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67880AA"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7ECC91B" w14:textId="77777777" w:rsidR="00D47F8F" w:rsidRDefault="00D47F8F">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EBF85C" w14:textId="77777777" w:rsidR="00D47F8F" w:rsidRDefault="00D47F8F">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34A3BC50" w14:textId="77777777" w:rsidR="00D47F8F" w:rsidRDefault="00D47F8F">
            <w:pPr>
              <w:textAlignment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7C0934" w14:textId="77777777" w:rsidR="00D47F8F" w:rsidRDefault="00D47F8F">
            <w:pPr>
              <w:spacing w:beforeAutospacing="1" w:line="240" w:lineRule="exact"/>
              <w:jc w:val="center"/>
              <w:rPr>
                <w:rFonts w:ascii="宋体" w:eastAsia="宋体" w:hAnsi="宋体" w:cs="宋体"/>
                <w:sz w:val="18"/>
                <w:szCs w:val="18"/>
              </w:rPr>
            </w:pPr>
          </w:p>
        </w:tc>
      </w:tr>
      <w:tr w:rsidR="00D47F8F" w14:paraId="0DAFE3BA" w14:textId="77777777" w:rsidTr="002C17FC">
        <w:trPr>
          <w:trHeight w:val="90"/>
          <w:jc w:val="center"/>
        </w:trPr>
        <w:tc>
          <w:tcPr>
            <w:tcW w:w="262" w:type="dxa"/>
            <w:vMerge/>
            <w:tcBorders>
              <w:left w:val="single" w:sz="4" w:space="0" w:color="auto"/>
              <w:right w:val="single" w:sz="4" w:space="0" w:color="auto"/>
            </w:tcBorders>
            <w:shd w:val="clear" w:color="auto" w:fill="auto"/>
            <w:vAlign w:val="center"/>
          </w:tcPr>
          <w:p w14:paraId="5DCB4468" w14:textId="77777777" w:rsidR="00D47F8F" w:rsidRDefault="00D47F8F" w:rsidP="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A0C40EA" w14:textId="77777777" w:rsidR="00D47F8F" w:rsidRDefault="00D47F8F" w:rsidP="00D47F8F">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232349DF" w14:textId="77777777" w:rsidR="00D47F8F" w:rsidRDefault="00D47F8F" w:rsidP="00D47F8F">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5A2F7" w14:textId="2812CFE5" w:rsidR="00D47F8F" w:rsidRDefault="00D47F8F" w:rsidP="00D47F8F">
            <w:pPr>
              <w:widowControl w:val="0"/>
              <w:spacing w:after="0" w:line="240" w:lineRule="exact"/>
              <w:jc w:val="both"/>
              <w:rPr>
                <w:rFonts w:ascii="Calibri" w:eastAsia="宋体" w:hAnsi="Calibri" w:cs="宋体" w:hint="eastAsia"/>
                <w:kern w:val="2"/>
                <w:sz w:val="18"/>
                <w:szCs w:val="18"/>
                <w:lang w:bidi="ar"/>
              </w:rPr>
            </w:pPr>
            <w:r>
              <w:rPr>
                <w:rFonts w:ascii="宋体" w:eastAsia="宋体" w:hAnsi="宋体" w:cs="宋体" w:hint="eastAsia"/>
                <w:color w:val="000000"/>
                <w:sz w:val="18"/>
                <w:szCs w:val="18"/>
                <w:lang w:bidi="ar"/>
              </w:rPr>
              <w:t>茶艺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D9A4FC" w14:textId="74BE3C4F" w:rsidR="00D47F8F" w:rsidRDefault="00D47F8F" w:rsidP="00D47F8F">
            <w:pPr>
              <w:widowControl w:val="0"/>
              <w:spacing w:after="0" w:line="200" w:lineRule="exact"/>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280571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19B4DC8" w14:textId="411CA4C6"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03E3C6" w14:textId="02EA265C"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645EEE9" w14:textId="6BCE5682"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EB1B2A" w14:textId="65D9B72E" w:rsidR="00D47F8F" w:rsidRDefault="00D47F8F" w:rsidP="00D47F8F">
            <w:pPr>
              <w:widowControl w:val="0"/>
              <w:spacing w:after="0" w:line="240" w:lineRule="exact"/>
              <w:ind w:left="-58" w:right="-56"/>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D7DEEC7"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33E1DEF"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0F4B45"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2C749B2"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262EAEA" w14:textId="6C555D83"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DABDCB" w14:textId="77777777" w:rsidR="00D47F8F" w:rsidRDefault="00D47F8F" w:rsidP="00D47F8F">
            <w:pPr>
              <w:spacing w:beforeAutospacing="1" w:line="240" w:lineRule="exact"/>
              <w:jc w:val="center"/>
              <w:rPr>
                <w:rFonts w:ascii="宋体" w:eastAsia="宋体" w:hAnsi="宋体" w:cs="宋体"/>
                <w:sz w:val="18"/>
                <w:szCs w:val="18"/>
              </w:rPr>
            </w:pPr>
          </w:p>
        </w:tc>
      </w:tr>
      <w:tr w:rsidR="00D47F8F" w14:paraId="6DA844BC" w14:textId="77777777" w:rsidTr="00AF79B9">
        <w:trPr>
          <w:trHeight w:val="90"/>
          <w:jc w:val="center"/>
        </w:trPr>
        <w:tc>
          <w:tcPr>
            <w:tcW w:w="262" w:type="dxa"/>
            <w:vMerge/>
            <w:tcBorders>
              <w:left w:val="single" w:sz="4" w:space="0" w:color="auto"/>
              <w:right w:val="single" w:sz="4" w:space="0" w:color="auto"/>
            </w:tcBorders>
            <w:shd w:val="clear" w:color="auto" w:fill="auto"/>
            <w:vAlign w:val="center"/>
          </w:tcPr>
          <w:p w14:paraId="31D74D6E" w14:textId="77777777" w:rsidR="00D47F8F" w:rsidRDefault="00D47F8F" w:rsidP="00D47F8F">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BC23CF8" w14:textId="77777777" w:rsidR="00D47F8F" w:rsidRDefault="00D47F8F" w:rsidP="00D47F8F">
            <w:pPr>
              <w:rPr>
                <w:rFonts w:ascii="Times New Roman" w:eastAsia="宋体" w:hAnsi="Times New Roman"/>
                <w:sz w:val="20"/>
                <w:szCs w:val="20"/>
              </w:rPr>
            </w:pPr>
          </w:p>
        </w:tc>
        <w:tc>
          <w:tcPr>
            <w:tcW w:w="657" w:type="dxa"/>
            <w:vMerge/>
            <w:tcBorders>
              <w:left w:val="single" w:sz="4" w:space="0" w:color="auto"/>
              <w:bottom w:val="single" w:sz="4" w:space="0" w:color="auto"/>
              <w:right w:val="single" w:sz="4" w:space="0" w:color="auto"/>
            </w:tcBorders>
            <w:shd w:val="clear" w:color="auto" w:fill="auto"/>
            <w:vAlign w:val="center"/>
          </w:tcPr>
          <w:p w14:paraId="55A9BEEC" w14:textId="77777777" w:rsidR="00D47F8F" w:rsidRDefault="00D47F8F" w:rsidP="00D47F8F">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E52DA" w14:textId="21F169D2" w:rsidR="00D47F8F" w:rsidRDefault="00D47F8F" w:rsidP="00D47F8F">
            <w:pPr>
              <w:widowControl w:val="0"/>
              <w:spacing w:after="0" w:line="240" w:lineRule="exact"/>
              <w:jc w:val="both"/>
              <w:rPr>
                <w:rFonts w:ascii="Calibri" w:eastAsia="宋体" w:hAnsi="Calibri" w:cs="宋体" w:hint="eastAsia"/>
                <w:kern w:val="2"/>
                <w:sz w:val="18"/>
                <w:szCs w:val="18"/>
                <w:lang w:bidi="ar"/>
              </w:rPr>
            </w:pPr>
            <w:r>
              <w:rPr>
                <w:rFonts w:ascii="宋体" w:eastAsia="宋体" w:hAnsi="宋体" w:cs="宋体" w:hint="eastAsia"/>
                <w:color w:val="000000"/>
                <w:sz w:val="18"/>
                <w:szCs w:val="18"/>
                <w:lang w:bidi="ar"/>
              </w:rPr>
              <w:t>酒水知识与操作</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C8D5D58" w14:textId="45756140" w:rsidR="00D47F8F" w:rsidRDefault="00D47F8F" w:rsidP="00D47F8F">
            <w:pPr>
              <w:widowControl w:val="0"/>
              <w:spacing w:after="0" w:line="200" w:lineRule="exact"/>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281337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642E564" w14:textId="4320A46C"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F6700DF" w14:textId="5650AAB6"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D995929" w14:textId="6FB1DC09"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FE2DD2" w14:textId="15532FE5" w:rsidR="00D47F8F" w:rsidRDefault="00D47F8F" w:rsidP="00D47F8F">
            <w:pPr>
              <w:widowControl w:val="0"/>
              <w:spacing w:after="0" w:line="240" w:lineRule="exact"/>
              <w:ind w:left="-58" w:right="-56"/>
              <w:rPr>
                <w:rFonts w:ascii="宋体" w:eastAsia="宋体" w:hAnsi="宋体" w:cs="宋体" w:hint="eastAsia"/>
                <w:color w:val="000000"/>
                <w:kern w:val="2"/>
                <w:sz w:val="18"/>
                <w:szCs w:val="18"/>
                <w:lang w:bidi="ar"/>
              </w:rPr>
            </w:pPr>
            <w:r>
              <w:rPr>
                <w:rFonts w:ascii="宋体" w:eastAsia="宋体" w:hAnsi="宋体" w:cs="宋体" w:hint="eastAsia"/>
                <w:color w:val="000000"/>
                <w:sz w:val="18"/>
                <w:szCs w:val="18"/>
                <w:lang w:bidi="ar"/>
              </w:rPr>
              <w:t>12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830A669"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D6CCACF"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AD37AC" w14:textId="77777777"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D3D9E78" w14:textId="336129F3" w:rsidR="00D47F8F" w:rsidRDefault="00D47F8F" w:rsidP="00D47F8F">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FF54B64" w14:textId="77777777" w:rsidR="00D47F8F" w:rsidRDefault="00D47F8F" w:rsidP="00D47F8F">
            <w:pPr>
              <w:widowControl w:val="0"/>
              <w:spacing w:after="0" w:line="240" w:lineRule="exact"/>
              <w:ind w:left="-58" w:right="-56"/>
              <w:jc w:val="center"/>
              <w:rPr>
                <w:rFonts w:ascii="宋体" w:eastAsia="宋体" w:hAnsi="宋体" w:cs="宋体" w:hint="eastAsia"/>
                <w:color w:val="000000"/>
                <w:kern w:val="2"/>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05A2774" w14:textId="77777777" w:rsidR="00D47F8F" w:rsidRDefault="00D47F8F" w:rsidP="00D47F8F">
            <w:pPr>
              <w:spacing w:beforeAutospacing="1" w:line="240" w:lineRule="exact"/>
              <w:jc w:val="center"/>
              <w:rPr>
                <w:rFonts w:ascii="宋体" w:eastAsia="宋体" w:hAnsi="宋体" w:cs="宋体"/>
                <w:sz w:val="18"/>
                <w:szCs w:val="18"/>
              </w:rPr>
            </w:pPr>
          </w:p>
        </w:tc>
      </w:tr>
      <w:bookmarkEnd w:id="0"/>
      <w:tr w:rsidR="004C74C6" w14:paraId="573D4513" w14:textId="77777777" w:rsidTr="00AF79B9">
        <w:trPr>
          <w:trHeight w:val="29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4047C8AF"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集中实践课程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1CEABC04"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必</w:t>
            </w:r>
          </w:p>
          <w:p w14:paraId="743BA224" w14:textId="77777777" w:rsidR="004C74C6"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8443A"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入学教育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EE365E"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280456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A8910E"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D1CF49"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909C71C"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2861BB"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33A0446" w14:textId="77777777" w:rsidR="004C74C6"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C2B3E5" w14:textId="77777777" w:rsidR="004C74C6" w:rsidRDefault="004C74C6">
            <w:pPr>
              <w:spacing w:beforeAutospacing="1" w:line="360" w:lineRule="exact"/>
              <w:jc w:val="center"/>
              <w:rPr>
                <w:rFonts w:ascii="宋体" w:eastAsia="宋体" w:hAnsi="宋体" w:cs="宋体"/>
                <w:spacing w:val="-8"/>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F7C1016" w14:textId="77777777" w:rsidR="004C74C6" w:rsidRDefault="004C74C6">
            <w:pPr>
              <w:spacing w:beforeAutospacing="1" w:line="360" w:lineRule="exact"/>
              <w:jc w:val="center"/>
              <w:rPr>
                <w:rFonts w:ascii="宋体" w:eastAsia="宋体" w:hAnsi="宋体" w:cs="宋体"/>
                <w:spacing w:val="-8"/>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582092A" w14:textId="77777777" w:rsidR="004C74C6" w:rsidRDefault="004C74C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8A65CAF" w14:textId="77777777" w:rsidR="004C74C6" w:rsidRDefault="004C74C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3E89E8"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19E6E2E7"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8FC1CB" w14:textId="77777777" w:rsidR="004C74C6" w:rsidRDefault="004C74C6">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A0A7085" w14:textId="77777777" w:rsidR="004C74C6" w:rsidRDefault="004C74C6">
            <w:pPr>
              <w:spacing w:beforeAutospacing="1" w:line="240" w:lineRule="exact"/>
              <w:jc w:val="center"/>
              <w:rPr>
                <w:rFonts w:ascii="宋体" w:eastAsia="宋体" w:hAnsi="宋体" w:cs="宋体"/>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B8E1B" w14:textId="77777777" w:rsidR="004C74C6" w:rsidRDefault="00000000">
            <w:pPr>
              <w:spacing w:beforeAutospacing="1" w:line="360" w:lineRule="exact"/>
              <w:jc w:val="center"/>
              <w:rPr>
                <w:rFonts w:ascii="宋体" w:eastAsia="宋体" w:hAnsi="宋体" w:cs="宋体"/>
                <w:spacing w:val="-8"/>
                <w:sz w:val="18"/>
                <w:szCs w:val="18"/>
                <w:lang w:bidi="ar"/>
              </w:rPr>
            </w:pPr>
            <w:proofErr w:type="gramStart"/>
            <w:r>
              <w:rPr>
                <w:rFonts w:ascii="宋体" w:eastAsia="宋体" w:hAnsi="宋体" w:cs="宋体" w:hint="eastAsia"/>
                <w:spacing w:val="-8"/>
                <w:sz w:val="18"/>
                <w:szCs w:val="18"/>
                <w:lang w:bidi="ar"/>
              </w:rPr>
              <w:t>职场体验</w:t>
            </w:r>
            <w:proofErr w:type="gramEnd"/>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D7A24F" w14:textId="77777777" w:rsidR="004C74C6" w:rsidRDefault="00000000">
            <w:pPr>
              <w:spacing w:beforeAutospacing="1" w:line="360" w:lineRule="exact"/>
              <w:ind w:rightChars="-52" w:right="-166"/>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280035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7A9E53" w14:textId="77777777" w:rsidR="004C74C6"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F187FBC" w14:textId="77777777" w:rsidR="004C74C6"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9E9483C" w14:textId="77777777" w:rsidR="004C74C6"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84DFDE" w14:textId="77777777" w:rsidR="004C74C6"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58D18B8" w14:textId="77777777" w:rsidR="004C74C6" w:rsidRDefault="004C74C6">
            <w:pPr>
              <w:spacing w:beforeAutospacing="1" w:line="36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0FA3937" w14:textId="77777777" w:rsidR="004C74C6" w:rsidRDefault="00000000">
            <w:pPr>
              <w:spacing w:beforeAutospacing="1" w:line="360" w:lineRule="exact"/>
              <w:ind w:rightChars="-28" w:right="-90"/>
              <w:jc w:val="center"/>
              <w:rPr>
                <w:rFonts w:ascii="宋体" w:eastAsia="宋体" w:hAnsi="宋体" w:cs="宋体"/>
                <w:sz w:val="18"/>
                <w:szCs w:val="18"/>
                <w:lang w:bidi="ar"/>
              </w:rPr>
            </w:pPr>
            <w:r>
              <w:rPr>
                <w:rFonts w:ascii="宋体" w:eastAsia="宋体" w:hAnsi="宋体" w:cs="宋体" w:hint="eastAsia"/>
                <w:sz w:val="18"/>
                <w:szCs w:val="18"/>
                <w:lang w:bidi="ar"/>
              </w:rPr>
              <w:t>1W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A71BBE2" w14:textId="77777777" w:rsidR="004C74C6" w:rsidRDefault="004C74C6">
            <w:pPr>
              <w:spacing w:beforeAutospacing="1" w:line="36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841C330"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DE9EC77"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217DE0"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69E06EFE"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99B7A4E"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CAFD9A0"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CC06B" w14:textId="77777777" w:rsidR="004C74C6"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AE94ED" w14:textId="77777777" w:rsidR="004C74C6"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281235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E940995"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rPr>
              <w:t>312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408FE5" w14:textId="77777777" w:rsidR="004C74C6"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7DD0ADA"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F60BB0"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312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B2B2526"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13CDDD9"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717ACC3"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24BBA5C"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E394FA4"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7B0EF7D"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4104BB30"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20EE548"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07EE148"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57719" w14:textId="77777777" w:rsidR="004C74C6"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706E24E" w14:textId="77777777" w:rsidR="004C74C6"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281301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E24BD93"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89982E" w14:textId="77777777" w:rsidR="004C74C6"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39FE625"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4CCD37" w14:textId="77777777" w:rsidR="004C74C6"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569A487"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0D99819"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6ACD4BF"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6A58CF"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DDDEA98"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7DAA8E" w14:textId="77777777" w:rsidR="004C74C6"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16W</w:t>
            </w:r>
          </w:p>
        </w:tc>
      </w:tr>
      <w:tr w:rsidR="004C74C6" w14:paraId="401F346A" w14:textId="77777777" w:rsidTr="00AF79B9">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D8E03B7" w14:textId="77777777" w:rsidR="004C74C6" w:rsidRDefault="004C74C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C31772B" w14:textId="77777777" w:rsidR="004C74C6" w:rsidRDefault="004C74C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597D9" w14:textId="77777777" w:rsidR="004C74C6"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毕业设计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8F109D" w14:textId="77777777" w:rsidR="004C74C6"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pacing w:val="-10"/>
                <w:sz w:val="18"/>
                <w:szCs w:val="18"/>
                <w:lang w:bidi="ar"/>
              </w:rPr>
              <w:t>281300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7D1408" w14:textId="77777777" w:rsidR="004C74C6"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17624D6" w14:textId="77777777" w:rsidR="004C74C6"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C700CD7" w14:textId="77777777" w:rsidR="004C74C6"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A991EA" w14:textId="77777777" w:rsidR="004C74C6"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14F7097" w14:textId="77777777" w:rsidR="004C74C6" w:rsidRDefault="004C74C6">
            <w:pPr>
              <w:spacing w:beforeAutospacing="1" w:line="360" w:lineRule="exact"/>
              <w:ind w:right="-56"/>
              <w:jc w:val="center"/>
              <w:rPr>
                <w:rFonts w:ascii="宋体" w:eastAsia="宋体" w:hAnsi="宋体" w:cs="宋体"/>
                <w:color w:val="FF0000"/>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F9EF545" w14:textId="77777777" w:rsidR="004C74C6" w:rsidRDefault="004C74C6">
            <w:pPr>
              <w:spacing w:beforeAutospacing="1" w:line="360" w:lineRule="exact"/>
              <w:ind w:rightChars="-28" w:right="-90"/>
              <w:jc w:val="center"/>
              <w:rPr>
                <w:rFonts w:ascii="宋体" w:eastAsia="宋体" w:hAnsi="宋体" w:cs="宋体"/>
                <w:color w:val="FF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0343C8B" w14:textId="77777777" w:rsidR="004C74C6" w:rsidRDefault="004C74C6">
            <w:pPr>
              <w:spacing w:beforeAutospacing="1" w:line="360" w:lineRule="exact"/>
              <w:ind w:rightChars="-28" w:right="-90"/>
              <w:jc w:val="center"/>
              <w:rPr>
                <w:rFonts w:ascii="宋体" w:eastAsia="宋体" w:hAnsi="宋体" w:cs="宋体"/>
                <w:color w:val="FF0000"/>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F039C0E" w14:textId="77777777" w:rsidR="004C74C6" w:rsidRDefault="004C74C6">
            <w:pPr>
              <w:spacing w:beforeAutospacing="1" w:line="360" w:lineRule="exact"/>
              <w:ind w:rightChars="-28" w:right="-90"/>
              <w:jc w:val="center"/>
              <w:rPr>
                <w:rFonts w:ascii="宋体" w:eastAsia="宋体" w:hAnsi="宋体" w:cs="宋体"/>
                <w:color w:val="FF0000"/>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868CCA" w14:textId="77777777" w:rsidR="004C74C6" w:rsidRDefault="004C74C6">
            <w:pPr>
              <w:spacing w:beforeAutospacing="1" w:line="360" w:lineRule="exact"/>
              <w:ind w:rightChars="-28" w:right="-90"/>
              <w:jc w:val="center"/>
              <w:rPr>
                <w:rFonts w:ascii="宋体" w:eastAsia="宋体" w:hAnsi="宋体" w:cs="宋体"/>
                <w:color w:val="FF000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D41B12" w14:textId="77777777" w:rsidR="004C74C6" w:rsidRDefault="00000000">
            <w:pPr>
              <w:spacing w:beforeAutospacing="1" w:line="360" w:lineRule="exact"/>
              <w:ind w:rightChars="-28" w:right="-90"/>
              <w:jc w:val="center"/>
              <w:rPr>
                <w:rFonts w:ascii="宋体" w:eastAsia="宋体" w:hAnsi="宋体" w:cs="宋体"/>
                <w:color w:val="FF0000"/>
                <w:sz w:val="18"/>
                <w:szCs w:val="18"/>
              </w:rPr>
            </w:pPr>
            <w:r>
              <w:rPr>
                <w:rFonts w:ascii="宋体" w:eastAsia="宋体" w:hAnsi="宋体" w:cs="宋体" w:hint="eastAsia"/>
                <w:color w:val="000000"/>
                <w:sz w:val="18"/>
                <w:szCs w:val="18"/>
                <w:lang w:bidi="ar"/>
              </w:rPr>
              <w:t>1W</w:t>
            </w:r>
          </w:p>
        </w:tc>
      </w:tr>
      <w:tr w:rsidR="004C74C6" w14:paraId="71CD5F5F" w14:textId="77777777" w:rsidTr="00AF79B9">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2AAD2A" w14:textId="77777777" w:rsidR="004C74C6"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841D1E3" w14:textId="77777777" w:rsidR="004C74C6"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1916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01DE30E" w14:textId="77777777" w:rsidR="004C74C6"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100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59C7803" w14:textId="77777777" w:rsidR="004C74C6"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647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B4E274" w14:textId="77777777" w:rsidR="004C74C6"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1269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C607467"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5E5B6D"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DE62D6E"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2699DB7"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D45DA1"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18D5C3" w14:textId="77777777" w:rsidR="004C74C6" w:rsidRDefault="004C74C6">
            <w:pPr>
              <w:spacing w:beforeAutospacing="1" w:line="240" w:lineRule="exact"/>
              <w:ind w:rightChars="-28" w:right="-90"/>
              <w:jc w:val="center"/>
              <w:rPr>
                <w:rFonts w:ascii="宋体" w:eastAsia="宋体" w:hAnsi="宋体" w:cs="宋体"/>
                <w:sz w:val="18"/>
                <w:szCs w:val="18"/>
              </w:rPr>
            </w:pPr>
          </w:p>
        </w:tc>
      </w:tr>
      <w:tr w:rsidR="004C74C6" w14:paraId="3653AC37" w14:textId="77777777" w:rsidTr="00AF79B9">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0AEED" w14:textId="77777777" w:rsidR="004C74C6" w:rsidRDefault="00000000">
            <w:pPr>
              <w:spacing w:beforeAutospacing="1" w:line="240" w:lineRule="exact"/>
              <w:ind w:rightChars="-47" w:right="-150"/>
              <w:jc w:val="center"/>
              <w:rPr>
                <w:rFonts w:ascii="宋体" w:eastAsia="宋体" w:hAnsi="宋体" w:cs="宋体"/>
                <w:b/>
                <w:sz w:val="18"/>
                <w:szCs w:val="18"/>
                <w:lang w:bidi="ar"/>
              </w:rPr>
            </w:pPr>
            <w:r>
              <w:rPr>
                <w:rFonts w:ascii="宋体" w:eastAsia="宋体" w:hAnsi="宋体" w:cs="宋体" w:hint="eastAsia"/>
                <w:b/>
                <w:sz w:val="18"/>
                <w:szCs w:val="18"/>
                <w:lang w:bidi="ar"/>
              </w:rPr>
              <w:t>合计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6D3BE32" w14:textId="1743B696" w:rsidR="004C74C6" w:rsidRDefault="00000000">
            <w:pPr>
              <w:jc w:val="right"/>
              <w:textAlignment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274</w:t>
            </w:r>
            <w:r w:rsidR="00E03667">
              <w:rPr>
                <w:rFonts w:ascii="宋体" w:eastAsia="宋体" w:hAnsi="宋体" w:cs="宋体" w:hint="eastAsia"/>
                <w:color w:val="000000"/>
                <w:sz w:val="22"/>
                <w:szCs w:val="22"/>
                <w:lang w:bidi="ar"/>
              </w:rPr>
              <w:t>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43466FF" w14:textId="77777777" w:rsidR="004C74C6" w:rsidRDefault="00000000">
            <w:pPr>
              <w:jc w:val="right"/>
              <w:textAlignment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145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9600E84" w14:textId="3BE7327D" w:rsidR="004C74C6" w:rsidRDefault="00000000">
            <w:pPr>
              <w:jc w:val="right"/>
              <w:textAlignment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124</w:t>
            </w:r>
            <w:r w:rsidR="00E03667">
              <w:rPr>
                <w:rFonts w:ascii="宋体" w:eastAsia="宋体" w:hAnsi="宋体" w:cs="宋体" w:hint="eastAsia"/>
                <w:color w:val="000000"/>
                <w:sz w:val="22"/>
                <w:szCs w:val="22"/>
                <w:lang w:bidi="ar"/>
              </w:rPr>
              <w:t>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19BB8A" w14:textId="2CC4846C" w:rsidR="004C74C6" w:rsidRDefault="00000000">
            <w:pPr>
              <w:jc w:val="right"/>
              <w:textAlignment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150</w:t>
            </w:r>
            <w:r w:rsidR="00E03667">
              <w:rPr>
                <w:rFonts w:ascii="宋体" w:eastAsia="宋体" w:hAnsi="宋体" w:cs="宋体" w:hint="eastAsia"/>
                <w:color w:val="000000"/>
                <w:sz w:val="22"/>
                <w:szCs w:val="22"/>
                <w:lang w:bidi="ar"/>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73C71F4" w14:textId="77777777" w:rsidR="004C74C6" w:rsidRDefault="004C74C6">
            <w:pPr>
              <w:jc w:val="right"/>
              <w:textAlignment w:val="center"/>
              <w:rPr>
                <w:rFonts w:ascii="宋体" w:eastAsia="宋体" w:hAnsi="宋体" w:cs="宋体"/>
                <w:color w:val="000000"/>
                <w:sz w:val="22"/>
                <w:szCs w:val="22"/>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4EC68CC" w14:textId="77777777" w:rsidR="004C74C6" w:rsidRDefault="004C74C6">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C7D14B5" w14:textId="77777777" w:rsidR="004C74C6" w:rsidRDefault="004C74C6">
            <w:pPr>
              <w:spacing w:beforeAutospacing="1" w:line="360" w:lineRule="exact"/>
              <w:ind w:right="-56"/>
              <w:jc w:val="center"/>
              <w:rPr>
                <w:rFonts w:ascii="宋体" w:eastAsia="宋体" w:hAnsi="宋体" w:cs="宋体"/>
                <w:b/>
                <w:bCs/>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9018E2" w14:textId="77777777" w:rsidR="004C74C6" w:rsidRDefault="004C74C6">
            <w:pPr>
              <w:spacing w:beforeAutospacing="1" w:line="360" w:lineRule="exact"/>
              <w:ind w:right="-56"/>
              <w:jc w:val="center"/>
              <w:rPr>
                <w:rFonts w:ascii="宋体" w:eastAsia="宋体" w:hAnsi="宋体" w:cs="宋体"/>
                <w:b/>
                <w:bCs/>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4174144" w14:textId="77777777" w:rsidR="004C74C6" w:rsidRDefault="004C74C6">
            <w:pPr>
              <w:spacing w:beforeAutospacing="1" w:line="360" w:lineRule="exact"/>
              <w:ind w:right="-56"/>
              <w:jc w:val="center"/>
              <w:rPr>
                <w:rFonts w:ascii="宋体" w:eastAsia="宋体" w:hAnsi="宋体" w:cs="宋体"/>
                <w:b/>
                <w:bCs/>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2F72CC" w14:textId="77777777" w:rsidR="004C74C6" w:rsidRDefault="004C74C6">
            <w:pPr>
              <w:spacing w:beforeAutospacing="1" w:line="360" w:lineRule="exact"/>
              <w:ind w:right="-56"/>
              <w:jc w:val="center"/>
              <w:rPr>
                <w:rFonts w:ascii="宋体" w:eastAsia="宋体" w:hAnsi="宋体" w:cs="宋体"/>
                <w:b/>
                <w:bCs/>
                <w:sz w:val="18"/>
                <w:szCs w:val="18"/>
                <w:lang w:bidi="ar"/>
              </w:rPr>
            </w:pPr>
          </w:p>
        </w:tc>
      </w:tr>
    </w:tbl>
    <w:p w14:paraId="430284FC" w14:textId="77777777" w:rsidR="004C74C6" w:rsidRDefault="00000000">
      <w:pPr>
        <w:widowControl w:val="0"/>
        <w:spacing w:line="36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（二）学时学分统计表</w:t>
      </w:r>
    </w:p>
    <w:tbl>
      <w:tblPr>
        <w:tblW w:w="8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9"/>
        <w:gridCol w:w="767"/>
        <w:gridCol w:w="1828"/>
        <w:gridCol w:w="1701"/>
        <w:gridCol w:w="1701"/>
        <w:gridCol w:w="723"/>
        <w:gridCol w:w="942"/>
      </w:tblGrid>
      <w:tr w:rsidR="004C74C6" w14:paraId="16F706B0" w14:textId="77777777">
        <w:trPr>
          <w:cantSplit/>
          <w:trHeight w:val="33"/>
          <w:jc w:val="center"/>
        </w:trPr>
        <w:tc>
          <w:tcPr>
            <w:tcW w:w="1636" w:type="dxa"/>
            <w:gridSpan w:val="2"/>
            <w:vMerge w:val="restart"/>
            <w:tcBorders>
              <w:right w:val="single" w:sz="4" w:space="0" w:color="auto"/>
            </w:tcBorders>
            <w:vAlign w:val="center"/>
          </w:tcPr>
          <w:p w14:paraId="52B48A91" w14:textId="77777777" w:rsidR="004C74C6" w:rsidRDefault="00000000">
            <w:pPr>
              <w:spacing w:line="240" w:lineRule="exact"/>
              <w:ind w:rightChars="-51" w:right="-163"/>
              <w:jc w:val="center"/>
              <w:rPr>
                <w:rFonts w:ascii="黑体" w:eastAsia="黑体" w:hAnsi="黑体"/>
                <w:sz w:val="21"/>
                <w:szCs w:val="21"/>
              </w:rPr>
            </w:pPr>
            <w:r>
              <w:rPr>
                <w:rFonts w:ascii="黑体" w:eastAsia="黑体" w:hAnsi="黑体" w:hint="eastAsia"/>
                <w:sz w:val="21"/>
                <w:szCs w:val="21"/>
              </w:rPr>
              <w:t>类别</w:t>
            </w:r>
          </w:p>
        </w:tc>
        <w:tc>
          <w:tcPr>
            <w:tcW w:w="5230" w:type="dxa"/>
            <w:gridSpan w:val="3"/>
            <w:tcBorders>
              <w:left w:val="single" w:sz="4" w:space="0" w:color="auto"/>
            </w:tcBorders>
            <w:vAlign w:val="center"/>
          </w:tcPr>
          <w:p w14:paraId="7334C067" w14:textId="77777777" w:rsidR="004C74C6" w:rsidRDefault="00000000">
            <w:pPr>
              <w:spacing w:line="240" w:lineRule="exact"/>
              <w:jc w:val="center"/>
              <w:rPr>
                <w:rFonts w:ascii="黑体" w:eastAsia="黑体" w:hAnsi="黑体"/>
                <w:sz w:val="21"/>
                <w:szCs w:val="21"/>
              </w:rPr>
            </w:pPr>
            <w:r>
              <w:rPr>
                <w:rFonts w:ascii="黑体" w:eastAsia="黑体" w:hAnsi="黑体" w:hint="eastAsia"/>
                <w:sz w:val="21"/>
                <w:szCs w:val="21"/>
              </w:rPr>
              <w:t>学时</w:t>
            </w:r>
          </w:p>
        </w:tc>
        <w:tc>
          <w:tcPr>
            <w:tcW w:w="723" w:type="dxa"/>
            <w:vMerge w:val="restart"/>
            <w:tcBorders>
              <w:right w:val="single" w:sz="4" w:space="0" w:color="auto"/>
            </w:tcBorders>
            <w:vAlign w:val="center"/>
          </w:tcPr>
          <w:p w14:paraId="49C6268E" w14:textId="77777777" w:rsidR="004C74C6" w:rsidRDefault="00000000">
            <w:pPr>
              <w:tabs>
                <w:tab w:val="center" w:pos="760"/>
              </w:tabs>
              <w:spacing w:line="240" w:lineRule="exact"/>
              <w:jc w:val="center"/>
              <w:rPr>
                <w:rFonts w:ascii="黑体" w:eastAsia="黑体" w:hAnsi="黑体"/>
                <w:sz w:val="21"/>
                <w:szCs w:val="21"/>
              </w:rPr>
            </w:pPr>
            <w:r>
              <w:rPr>
                <w:rFonts w:ascii="黑体" w:eastAsia="黑体" w:hAnsi="黑体" w:hint="eastAsia"/>
                <w:sz w:val="21"/>
                <w:szCs w:val="21"/>
              </w:rPr>
              <w:t>学分</w:t>
            </w:r>
          </w:p>
        </w:tc>
        <w:tc>
          <w:tcPr>
            <w:tcW w:w="942" w:type="dxa"/>
            <w:vMerge w:val="restart"/>
            <w:tcBorders>
              <w:right w:val="single" w:sz="4" w:space="0" w:color="auto"/>
            </w:tcBorders>
            <w:vAlign w:val="center"/>
          </w:tcPr>
          <w:p w14:paraId="51C1E83B" w14:textId="77777777" w:rsidR="004C74C6" w:rsidRDefault="00000000">
            <w:pPr>
              <w:tabs>
                <w:tab w:val="left" w:pos="397"/>
                <w:tab w:val="center" w:pos="760"/>
              </w:tabs>
              <w:spacing w:line="240" w:lineRule="exact"/>
              <w:jc w:val="center"/>
              <w:rPr>
                <w:rFonts w:ascii="黑体" w:eastAsia="黑体" w:hAnsi="黑体"/>
                <w:sz w:val="21"/>
                <w:szCs w:val="21"/>
              </w:rPr>
            </w:pPr>
            <w:r>
              <w:rPr>
                <w:rFonts w:ascii="黑体" w:eastAsia="黑体" w:hAnsi="黑体"/>
                <w:sz w:val="21"/>
                <w:szCs w:val="21"/>
              </w:rPr>
              <w:t>学分占比</w:t>
            </w:r>
          </w:p>
        </w:tc>
      </w:tr>
      <w:tr w:rsidR="004C74C6" w14:paraId="48152362" w14:textId="77777777">
        <w:trPr>
          <w:cantSplit/>
          <w:trHeight w:val="386"/>
          <w:jc w:val="center"/>
        </w:trPr>
        <w:tc>
          <w:tcPr>
            <w:tcW w:w="1636" w:type="dxa"/>
            <w:gridSpan w:val="2"/>
            <w:vMerge/>
            <w:tcBorders>
              <w:right w:val="single" w:sz="4" w:space="0" w:color="auto"/>
            </w:tcBorders>
            <w:vAlign w:val="center"/>
          </w:tcPr>
          <w:p w14:paraId="1DC84CF4" w14:textId="77777777" w:rsidR="004C74C6" w:rsidRDefault="004C74C6">
            <w:pPr>
              <w:spacing w:line="240" w:lineRule="exact"/>
              <w:jc w:val="center"/>
              <w:rPr>
                <w:rFonts w:ascii="宋体" w:eastAsia="宋体" w:hAnsi="宋体"/>
                <w:b/>
                <w:sz w:val="21"/>
                <w:szCs w:val="21"/>
              </w:rPr>
            </w:pPr>
          </w:p>
        </w:tc>
        <w:tc>
          <w:tcPr>
            <w:tcW w:w="1828" w:type="dxa"/>
            <w:tcBorders>
              <w:left w:val="single" w:sz="4" w:space="0" w:color="auto"/>
              <w:bottom w:val="single" w:sz="6" w:space="0" w:color="auto"/>
            </w:tcBorders>
            <w:vAlign w:val="center"/>
          </w:tcPr>
          <w:p w14:paraId="283CFD44" w14:textId="77777777" w:rsidR="004C74C6" w:rsidRDefault="00000000">
            <w:pPr>
              <w:spacing w:line="240" w:lineRule="exact"/>
              <w:jc w:val="center"/>
              <w:rPr>
                <w:rFonts w:ascii="黑体" w:eastAsia="黑体" w:hAnsi="黑体"/>
                <w:sz w:val="21"/>
                <w:szCs w:val="21"/>
              </w:rPr>
            </w:pPr>
            <w:r>
              <w:rPr>
                <w:rFonts w:ascii="黑体" w:eastAsia="黑体" w:hAnsi="黑体" w:hint="eastAsia"/>
                <w:sz w:val="21"/>
                <w:szCs w:val="21"/>
              </w:rPr>
              <w:t>总学时</w:t>
            </w:r>
          </w:p>
        </w:tc>
        <w:tc>
          <w:tcPr>
            <w:tcW w:w="1701" w:type="dxa"/>
            <w:tcBorders>
              <w:bottom w:val="single" w:sz="6" w:space="0" w:color="auto"/>
            </w:tcBorders>
            <w:vAlign w:val="center"/>
          </w:tcPr>
          <w:p w14:paraId="46CCDE43" w14:textId="77777777" w:rsidR="004C74C6" w:rsidRDefault="00000000">
            <w:pPr>
              <w:spacing w:line="240" w:lineRule="exact"/>
              <w:jc w:val="center"/>
              <w:rPr>
                <w:rFonts w:ascii="黑体" w:eastAsia="黑体" w:hAnsi="黑体"/>
                <w:sz w:val="21"/>
                <w:szCs w:val="21"/>
              </w:rPr>
            </w:pPr>
            <w:r>
              <w:rPr>
                <w:rFonts w:ascii="黑体" w:eastAsia="黑体" w:hAnsi="黑体" w:hint="eastAsia"/>
                <w:sz w:val="21"/>
                <w:szCs w:val="21"/>
              </w:rPr>
              <w:t>理论学时</w:t>
            </w:r>
          </w:p>
        </w:tc>
        <w:tc>
          <w:tcPr>
            <w:tcW w:w="1701" w:type="dxa"/>
            <w:tcBorders>
              <w:bottom w:val="single" w:sz="6" w:space="0" w:color="auto"/>
            </w:tcBorders>
            <w:vAlign w:val="center"/>
          </w:tcPr>
          <w:p w14:paraId="3C7791E6" w14:textId="77777777" w:rsidR="004C74C6" w:rsidRDefault="00000000">
            <w:pPr>
              <w:spacing w:line="240" w:lineRule="exact"/>
              <w:jc w:val="center"/>
              <w:rPr>
                <w:rFonts w:ascii="黑体" w:eastAsia="黑体" w:hAnsi="黑体"/>
                <w:sz w:val="21"/>
                <w:szCs w:val="21"/>
              </w:rPr>
            </w:pPr>
            <w:r>
              <w:rPr>
                <w:rFonts w:ascii="黑体" w:eastAsia="黑体" w:hAnsi="黑体" w:hint="eastAsia"/>
                <w:sz w:val="21"/>
                <w:szCs w:val="21"/>
              </w:rPr>
              <w:t>实践学时</w:t>
            </w:r>
          </w:p>
        </w:tc>
        <w:tc>
          <w:tcPr>
            <w:tcW w:w="723" w:type="dxa"/>
            <w:vMerge/>
            <w:tcBorders>
              <w:bottom w:val="single" w:sz="6" w:space="0" w:color="auto"/>
              <w:right w:val="single" w:sz="4" w:space="0" w:color="auto"/>
            </w:tcBorders>
            <w:vAlign w:val="center"/>
          </w:tcPr>
          <w:p w14:paraId="5224EB10" w14:textId="77777777" w:rsidR="004C74C6" w:rsidRDefault="004C74C6">
            <w:pPr>
              <w:spacing w:line="240" w:lineRule="exact"/>
              <w:jc w:val="center"/>
              <w:rPr>
                <w:rFonts w:ascii="宋体" w:eastAsia="宋体" w:hAnsi="宋体"/>
                <w:b/>
                <w:sz w:val="21"/>
                <w:szCs w:val="21"/>
              </w:rPr>
            </w:pPr>
          </w:p>
        </w:tc>
        <w:tc>
          <w:tcPr>
            <w:tcW w:w="942" w:type="dxa"/>
            <w:vMerge/>
            <w:tcBorders>
              <w:bottom w:val="single" w:sz="6" w:space="0" w:color="auto"/>
              <w:right w:val="single" w:sz="4" w:space="0" w:color="auto"/>
            </w:tcBorders>
          </w:tcPr>
          <w:p w14:paraId="6D5A9BBA" w14:textId="77777777" w:rsidR="004C74C6" w:rsidRDefault="004C74C6">
            <w:pPr>
              <w:spacing w:line="240" w:lineRule="exact"/>
              <w:jc w:val="center"/>
              <w:rPr>
                <w:rFonts w:ascii="宋体" w:eastAsia="宋体" w:hAnsi="宋体"/>
                <w:b/>
                <w:sz w:val="21"/>
                <w:szCs w:val="21"/>
              </w:rPr>
            </w:pPr>
          </w:p>
        </w:tc>
      </w:tr>
      <w:tr w:rsidR="004C74C6" w14:paraId="6542B933" w14:textId="77777777">
        <w:trPr>
          <w:cantSplit/>
          <w:trHeight w:val="470"/>
          <w:jc w:val="center"/>
        </w:trPr>
        <w:tc>
          <w:tcPr>
            <w:tcW w:w="869" w:type="dxa"/>
            <w:vMerge w:val="restart"/>
            <w:tcBorders>
              <w:right w:val="single" w:sz="4" w:space="0" w:color="auto"/>
            </w:tcBorders>
            <w:shd w:val="clear" w:color="auto" w:fill="auto"/>
            <w:vAlign w:val="center"/>
          </w:tcPr>
          <w:p w14:paraId="6DFB4755" w14:textId="77777777" w:rsidR="004C74C6"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公共基</w:t>
            </w:r>
          </w:p>
          <w:p w14:paraId="5BEC74D3" w14:textId="77777777" w:rsidR="004C74C6" w:rsidRDefault="00000000">
            <w:pPr>
              <w:spacing w:after="0" w:line="280" w:lineRule="exact"/>
              <w:jc w:val="center"/>
              <w:rPr>
                <w:rFonts w:ascii="黑体" w:eastAsia="黑体" w:hAnsi="黑体"/>
                <w:sz w:val="21"/>
                <w:szCs w:val="21"/>
              </w:rPr>
            </w:pPr>
            <w:proofErr w:type="gramStart"/>
            <w:r>
              <w:rPr>
                <w:rFonts w:ascii="黑体" w:eastAsia="黑体" w:hAnsi="黑体" w:hint="eastAsia"/>
                <w:color w:val="000000"/>
                <w:sz w:val="21"/>
                <w:szCs w:val="21"/>
              </w:rPr>
              <w:t>础</w:t>
            </w:r>
            <w:proofErr w:type="gramEnd"/>
            <w:r>
              <w:rPr>
                <w:rFonts w:ascii="黑体" w:eastAsia="黑体" w:hAnsi="黑体" w:hint="eastAsia"/>
                <w:color w:val="000000"/>
                <w:sz w:val="21"/>
                <w:szCs w:val="21"/>
              </w:rPr>
              <w:t>课程</w:t>
            </w:r>
          </w:p>
        </w:tc>
        <w:tc>
          <w:tcPr>
            <w:tcW w:w="767" w:type="dxa"/>
            <w:tcBorders>
              <w:bottom w:val="single" w:sz="6" w:space="0" w:color="auto"/>
              <w:right w:val="single" w:sz="4" w:space="0" w:color="auto"/>
            </w:tcBorders>
            <w:shd w:val="clear" w:color="auto" w:fill="auto"/>
            <w:vAlign w:val="center"/>
          </w:tcPr>
          <w:p w14:paraId="194AA0B1" w14:textId="77777777" w:rsidR="004C74C6"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6" w:space="0" w:color="auto"/>
            </w:tcBorders>
            <w:shd w:val="clear" w:color="auto" w:fill="FFFFFF"/>
            <w:vAlign w:val="center"/>
          </w:tcPr>
          <w:p w14:paraId="5F035834"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632</w:t>
            </w:r>
          </w:p>
        </w:tc>
        <w:tc>
          <w:tcPr>
            <w:tcW w:w="1701" w:type="dxa"/>
            <w:tcBorders>
              <w:bottom w:val="single" w:sz="6" w:space="0" w:color="auto"/>
            </w:tcBorders>
            <w:shd w:val="clear" w:color="auto" w:fill="FFFFFF"/>
            <w:vAlign w:val="center"/>
          </w:tcPr>
          <w:p w14:paraId="1E5B9BAF"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396</w:t>
            </w:r>
          </w:p>
        </w:tc>
        <w:tc>
          <w:tcPr>
            <w:tcW w:w="1701" w:type="dxa"/>
            <w:tcBorders>
              <w:bottom w:val="single" w:sz="6" w:space="0" w:color="auto"/>
            </w:tcBorders>
            <w:shd w:val="clear" w:color="auto" w:fill="FFFFFF"/>
            <w:vAlign w:val="center"/>
          </w:tcPr>
          <w:p w14:paraId="3B70456B"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236</w:t>
            </w:r>
          </w:p>
        </w:tc>
        <w:tc>
          <w:tcPr>
            <w:tcW w:w="723" w:type="dxa"/>
            <w:tcBorders>
              <w:bottom w:val="single" w:sz="6" w:space="0" w:color="auto"/>
              <w:right w:val="single" w:sz="4" w:space="0" w:color="auto"/>
            </w:tcBorders>
            <w:shd w:val="clear" w:color="auto" w:fill="FFFFFF"/>
            <w:vAlign w:val="center"/>
          </w:tcPr>
          <w:p w14:paraId="5D23E03A"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33</w:t>
            </w:r>
          </w:p>
        </w:tc>
        <w:tc>
          <w:tcPr>
            <w:tcW w:w="942" w:type="dxa"/>
            <w:tcBorders>
              <w:bottom w:val="single" w:sz="6" w:space="0" w:color="auto"/>
              <w:right w:val="single" w:sz="4" w:space="0" w:color="auto"/>
            </w:tcBorders>
            <w:shd w:val="clear" w:color="auto" w:fill="FFFFFF"/>
            <w:vAlign w:val="center"/>
          </w:tcPr>
          <w:p w14:paraId="445E006A"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22.80%</w:t>
            </w:r>
          </w:p>
        </w:tc>
      </w:tr>
      <w:tr w:rsidR="004C74C6" w14:paraId="2EA19CE4" w14:textId="77777777">
        <w:trPr>
          <w:cantSplit/>
          <w:trHeight w:val="319"/>
          <w:jc w:val="center"/>
        </w:trPr>
        <w:tc>
          <w:tcPr>
            <w:tcW w:w="869" w:type="dxa"/>
            <w:vMerge/>
            <w:tcBorders>
              <w:right w:val="single" w:sz="4" w:space="0" w:color="auto"/>
            </w:tcBorders>
            <w:shd w:val="clear" w:color="auto" w:fill="auto"/>
            <w:vAlign w:val="center"/>
          </w:tcPr>
          <w:p w14:paraId="4BC7B96F" w14:textId="77777777" w:rsidR="004C74C6" w:rsidRDefault="004C74C6">
            <w:pPr>
              <w:spacing w:after="0" w:line="280" w:lineRule="exact"/>
              <w:jc w:val="center"/>
              <w:rPr>
                <w:rFonts w:ascii="黑体" w:eastAsia="黑体" w:hAnsi="黑体"/>
                <w:color w:val="000000"/>
                <w:sz w:val="21"/>
                <w:szCs w:val="21"/>
              </w:rPr>
            </w:pPr>
          </w:p>
        </w:tc>
        <w:tc>
          <w:tcPr>
            <w:tcW w:w="767" w:type="dxa"/>
            <w:tcBorders>
              <w:bottom w:val="single" w:sz="6" w:space="0" w:color="auto"/>
              <w:right w:val="single" w:sz="4" w:space="0" w:color="auto"/>
            </w:tcBorders>
            <w:shd w:val="clear" w:color="auto" w:fill="auto"/>
            <w:vAlign w:val="center"/>
          </w:tcPr>
          <w:p w14:paraId="4821C458" w14:textId="77777777" w:rsidR="004C74C6" w:rsidRDefault="00000000">
            <w:pPr>
              <w:spacing w:line="280" w:lineRule="exact"/>
              <w:rPr>
                <w:rFonts w:ascii="黑体" w:eastAsia="黑体" w:hAnsi="黑体"/>
                <w:color w:val="000000"/>
                <w:sz w:val="21"/>
                <w:szCs w:val="21"/>
              </w:rPr>
            </w:pPr>
            <w:r>
              <w:rPr>
                <w:rFonts w:ascii="黑体" w:eastAsia="黑体" w:hAnsi="黑体" w:hint="eastAsia"/>
                <w:color w:val="000000"/>
                <w:sz w:val="21"/>
                <w:szCs w:val="21"/>
              </w:rPr>
              <w:t>限选</w:t>
            </w:r>
          </w:p>
        </w:tc>
        <w:tc>
          <w:tcPr>
            <w:tcW w:w="1828" w:type="dxa"/>
            <w:tcBorders>
              <w:left w:val="single" w:sz="4" w:space="0" w:color="auto"/>
              <w:bottom w:val="single" w:sz="6" w:space="0" w:color="auto"/>
            </w:tcBorders>
            <w:shd w:val="clear" w:color="auto" w:fill="FFFFFF"/>
            <w:vAlign w:val="center"/>
          </w:tcPr>
          <w:p w14:paraId="527648D2"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1ED48CDD"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5B2CB554"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5D353673"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8</w:t>
            </w:r>
          </w:p>
        </w:tc>
        <w:tc>
          <w:tcPr>
            <w:tcW w:w="942" w:type="dxa"/>
            <w:tcBorders>
              <w:bottom w:val="single" w:sz="6" w:space="0" w:color="auto"/>
              <w:right w:val="single" w:sz="4" w:space="0" w:color="auto"/>
            </w:tcBorders>
            <w:shd w:val="clear" w:color="auto" w:fill="FFFFFF"/>
            <w:vAlign w:val="center"/>
          </w:tcPr>
          <w:p w14:paraId="5D76B8EF"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5.60%</w:t>
            </w:r>
          </w:p>
        </w:tc>
      </w:tr>
      <w:tr w:rsidR="004C74C6" w14:paraId="59F98E94" w14:textId="77777777">
        <w:trPr>
          <w:cantSplit/>
          <w:trHeight w:val="369"/>
          <w:jc w:val="center"/>
        </w:trPr>
        <w:tc>
          <w:tcPr>
            <w:tcW w:w="869" w:type="dxa"/>
            <w:vMerge/>
            <w:tcBorders>
              <w:right w:val="single" w:sz="4" w:space="0" w:color="auto"/>
            </w:tcBorders>
            <w:shd w:val="clear" w:color="auto" w:fill="auto"/>
            <w:vAlign w:val="center"/>
          </w:tcPr>
          <w:p w14:paraId="090C982B" w14:textId="77777777" w:rsidR="004C74C6" w:rsidRDefault="004C74C6">
            <w:pPr>
              <w:spacing w:after="0" w:line="240" w:lineRule="exact"/>
              <w:jc w:val="center"/>
              <w:rPr>
                <w:rFonts w:ascii="黑体" w:eastAsia="黑体" w:hAnsi="黑体"/>
                <w:sz w:val="21"/>
                <w:szCs w:val="21"/>
              </w:rPr>
            </w:pPr>
          </w:p>
        </w:tc>
        <w:tc>
          <w:tcPr>
            <w:tcW w:w="767" w:type="dxa"/>
            <w:tcBorders>
              <w:bottom w:val="single" w:sz="6" w:space="0" w:color="auto"/>
              <w:right w:val="single" w:sz="4" w:space="0" w:color="auto"/>
            </w:tcBorders>
            <w:shd w:val="clear" w:color="auto" w:fill="auto"/>
            <w:vAlign w:val="center"/>
          </w:tcPr>
          <w:p w14:paraId="43366C15" w14:textId="77777777" w:rsidR="004C74C6"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任选</w:t>
            </w:r>
          </w:p>
        </w:tc>
        <w:tc>
          <w:tcPr>
            <w:tcW w:w="1828" w:type="dxa"/>
            <w:tcBorders>
              <w:left w:val="single" w:sz="4" w:space="0" w:color="auto"/>
              <w:bottom w:val="single" w:sz="6" w:space="0" w:color="auto"/>
            </w:tcBorders>
            <w:shd w:val="clear" w:color="auto" w:fill="FFFFFF"/>
            <w:vAlign w:val="center"/>
          </w:tcPr>
          <w:p w14:paraId="19DD3FE4"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57E8D4A2"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1A323DA5"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1473A0E9"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4</w:t>
            </w:r>
          </w:p>
        </w:tc>
        <w:tc>
          <w:tcPr>
            <w:tcW w:w="942" w:type="dxa"/>
            <w:tcBorders>
              <w:bottom w:val="single" w:sz="6" w:space="0" w:color="auto"/>
              <w:right w:val="single" w:sz="4" w:space="0" w:color="auto"/>
            </w:tcBorders>
            <w:shd w:val="clear" w:color="auto" w:fill="FFFFFF"/>
            <w:vAlign w:val="center"/>
          </w:tcPr>
          <w:p w14:paraId="32F0C670"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2.80%</w:t>
            </w:r>
          </w:p>
        </w:tc>
      </w:tr>
      <w:tr w:rsidR="004C74C6" w14:paraId="6150D00B" w14:textId="77777777">
        <w:trPr>
          <w:cantSplit/>
          <w:trHeight w:val="470"/>
          <w:jc w:val="center"/>
        </w:trPr>
        <w:tc>
          <w:tcPr>
            <w:tcW w:w="869" w:type="dxa"/>
            <w:tcBorders>
              <w:bottom w:val="single" w:sz="4" w:space="0" w:color="auto"/>
              <w:right w:val="single" w:sz="4" w:space="0" w:color="auto"/>
            </w:tcBorders>
            <w:shd w:val="clear" w:color="auto" w:fill="auto"/>
            <w:vAlign w:val="center"/>
          </w:tcPr>
          <w:p w14:paraId="55DFA014" w14:textId="77777777" w:rsidR="004C74C6"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专业基</w:t>
            </w:r>
          </w:p>
          <w:p w14:paraId="7F0CF0B6" w14:textId="77777777" w:rsidR="004C74C6" w:rsidRDefault="00000000">
            <w:pPr>
              <w:spacing w:after="0" w:line="280" w:lineRule="exact"/>
              <w:jc w:val="center"/>
              <w:rPr>
                <w:rFonts w:ascii="黑体" w:eastAsia="黑体" w:hAnsi="黑体"/>
                <w:sz w:val="21"/>
                <w:szCs w:val="21"/>
              </w:rPr>
            </w:pPr>
            <w:proofErr w:type="gramStart"/>
            <w:r>
              <w:rPr>
                <w:rFonts w:ascii="黑体" w:eastAsia="黑体" w:hAnsi="黑体" w:hint="eastAsia"/>
                <w:color w:val="000000"/>
                <w:sz w:val="21"/>
                <w:szCs w:val="21"/>
              </w:rPr>
              <w:t>础</w:t>
            </w:r>
            <w:proofErr w:type="gramEnd"/>
            <w:r>
              <w:rPr>
                <w:rFonts w:ascii="黑体" w:eastAsia="黑体" w:hAnsi="黑体" w:hint="eastAsia"/>
                <w:color w:val="000000"/>
                <w:sz w:val="21"/>
                <w:szCs w:val="21"/>
              </w:rPr>
              <w:t>课程</w:t>
            </w:r>
          </w:p>
        </w:tc>
        <w:tc>
          <w:tcPr>
            <w:tcW w:w="767" w:type="dxa"/>
            <w:tcBorders>
              <w:right w:val="single" w:sz="4" w:space="0" w:color="auto"/>
            </w:tcBorders>
            <w:shd w:val="clear" w:color="auto" w:fill="auto"/>
            <w:vAlign w:val="center"/>
          </w:tcPr>
          <w:p w14:paraId="2E7B60F7" w14:textId="77777777" w:rsidR="004C74C6"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4" w:space="0" w:color="auto"/>
            </w:tcBorders>
            <w:shd w:val="clear" w:color="auto" w:fill="FFFFFF"/>
            <w:vAlign w:val="center"/>
          </w:tcPr>
          <w:p w14:paraId="4E43BE78" w14:textId="399C5AA3" w:rsidR="004C74C6" w:rsidRDefault="00E92B7C">
            <w:pPr>
              <w:spacing w:line="240" w:lineRule="exact"/>
              <w:jc w:val="center"/>
              <w:rPr>
                <w:rFonts w:ascii="黑体" w:eastAsia="黑体" w:hAnsi="宋体" w:hint="eastAsia"/>
                <w:sz w:val="21"/>
                <w:szCs w:val="21"/>
              </w:rPr>
            </w:pPr>
            <w:r>
              <w:rPr>
                <w:rFonts w:ascii="黑体" w:eastAsia="黑体" w:hAnsi="宋体" w:hint="eastAsia"/>
                <w:sz w:val="21"/>
                <w:szCs w:val="21"/>
              </w:rPr>
              <w:t>456</w:t>
            </w:r>
          </w:p>
        </w:tc>
        <w:tc>
          <w:tcPr>
            <w:tcW w:w="1701" w:type="dxa"/>
            <w:tcBorders>
              <w:bottom w:val="single" w:sz="4" w:space="0" w:color="auto"/>
            </w:tcBorders>
            <w:shd w:val="clear" w:color="auto" w:fill="FFFFFF"/>
            <w:vAlign w:val="center"/>
          </w:tcPr>
          <w:p w14:paraId="17EEDA29" w14:textId="4D840059"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3</w:t>
            </w:r>
            <w:r w:rsidR="00E92B7C">
              <w:rPr>
                <w:rFonts w:ascii="黑体" w:eastAsia="黑体" w:hAnsi="宋体" w:hint="eastAsia"/>
                <w:sz w:val="21"/>
                <w:szCs w:val="21"/>
              </w:rPr>
              <w:t>4</w:t>
            </w:r>
            <w:r>
              <w:rPr>
                <w:rFonts w:ascii="黑体" w:eastAsia="黑体" w:hAnsi="宋体" w:hint="eastAsia"/>
                <w:sz w:val="21"/>
                <w:szCs w:val="21"/>
              </w:rPr>
              <w:t>3</w:t>
            </w:r>
          </w:p>
        </w:tc>
        <w:tc>
          <w:tcPr>
            <w:tcW w:w="1701" w:type="dxa"/>
            <w:tcBorders>
              <w:bottom w:val="single" w:sz="4" w:space="0" w:color="auto"/>
            </w:tcBorders>
            <w:shd w:val="clear" w:color="auto" w:fill="FFFFFF"/>
            <w:vAlign w:val="center"/>
          </w:tcPr>
          <w:p w14:paraId="41342532" w14:textId="35CDF8B6" w:rsidR="004C74C6" w:rsidRDefault="00000000">
            <w:pPr>
              <w:spacing w:line="240" w:lineRule="exact"/>
              <w:jc w:val="center"/>
              <w:rPr>
                <w:rFonts w:ascii="黑体" w:eastAsia="黑体" w:hAnsi="宋体" w:hint="eastAsia"/>
                <w:sz w:val="21"/>
                <w:szCs w:val="21"/>
              </w:rPr>
            </w:pPr>
            <w:r>
              <w:rPr>
                <w:rFonts w:ascii="黑体" w:eastAsia="黑体" w:hAnsi="宋体" w:hint="eastAsia"/>
                <w:sz w:val="21"/>
                <w:szCs w:val="21"/>
              </w:rPr>
              <w:t>1</w:t>
            </w:r>
            <w:r w:rsidR="00E92B7C">
              <w:rPr>
                <w:rFonts w:ascii="黑体" w:eastAsia="黑体" w:hAnsi="宋体" w:hint="eastAsia"/>
                <w:sz w:val="21"/>
                <w:szCs w:val="21"/>
              </w:rPr>
              <w:t>13</w:t>
            </w:r>
          </w:p>
        </w:tc>
        <w:tc>
          <w:tcPr>
            <w:tcW w:w="723" w:type="dxa"/>
            <w:tcBorders>
              <w:bottom w:val="single" w:sz="4" w:space="0" w:color="auto"/>
              <w:right w:val="single" w:sz="4" w:space="0" w:color="auto"/>
            </w:tcBorders>
            <w:shd w:val="clear" w:color="auto" w:fill="FFFFFF"/>
            <w:vAlign w:val="center"/>
          </w:tcPr>
          <w:p w14:paraId="0883C1E3" w14:textId="404BF06C"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w:t>
            </w:r>
            <w:r w:rsidR="00E92B7C">
              <w:rPr>
                <w:rFonts w:ascii="黑体" w:eastAsia="黑体" w:hAnsi="宋体" w:hint="eastAsia"/>
                <w:sz w:val="21"/>
                <w:szCs w:val="21"/>
              </w:rPr>
              <w:t>9</w:t>
            </w:r>
          </w:p>
        </w:tc>
        <w:tc>
          <w:tcPr>
            <w:tcW w:w="942" w:type="dxa"/>
            <w:tcBorders>
              <w:bottom w:val="single" w:sz="4" w:space="0" w:color="auto"/>
              <w:right w:val="single" w:sz="4" w:space="0" w:color="auto"/>
            </w:tcBorders>
            <w:shd w:val="clear" w:color="auto" w:fill="FFFFFF"/>
            <w:vAlign w:val="center"/>
          </w:tcPr>
          <w:p w14:paraId="41B1E952" w14:textId="6B3F959B" w:rsidR="004C74C6" w:rsidRDefault="008B28B4">
            <w:pPr>
              <w:spacing w:line="240" w:lineRule="exact"/>
              <w:jc w:val="center"/>
              <w:rPr>
                <w:rFonts w:ascii="黑体" w:eastAsia="黑体" w:hAnsi="宋体" w:hint="eastAsia"/>
                <w:sz w:val="21"/>
                <w:szCs w:val="21"/>
              </w:rPr>
            </w:pPr>
            <w:r>
              <w:rPr>
                <w:rFonts w:ascii="黑体" w:eastAsia="黑体" w:hAnsi="宋体" w:hint="eastAsia"/>
                <w:sz w:val="21"/>
                <w:szCs w:val="21"/>
              </w:rPr>
              <w:t>20%</w:t>
            </w:r>
          </w:p>
        </w:tc>
      </w:tr>
      <w:tr w:rsidR="004C74C6" w14:paraId="7606A7BC" w14:textId="77777777">
        <w:trPr>
          <w:cantSplit/>
          <w:trHeight w:val="470"/>
          <w:jc w:val="center"/>
        </w:trPr>
        <w:tc>
          <w:tcPr>
            <w:tcW w:w="869" w:type="dxa"/>
            <w:tcBorders>
              <w:top w:val="single" w:sz="4" w:space="0" w:color="auto"/>
              <w:right w:val="single" w:sz="4" w:space="0" w:color="auto"/>
            </w:tcBorders>
            <w:shd w:val="clear" w:color="auto" w:fill="auto"/>
            <w:vAlign w:val="center"/>
          </w:tcPr>
          <w:p w14:paraId="744A2D5B" w14:textId="77777777" w:rsidR="004C74C6" w:rsidRDefault="00000000">
            <w:pPr>
              <w:spacing w:after="0" w:line="240" w:lineRule="exact"/>
              <w:jc w:val="center"/>
              <w:rPr>
                <w:rFonts w:ascii="黑体" w:eastAsia="黑体" w:hAnsi="黑体"/>
                <w:sz w:val="21"/>
                <w:szCs w:val="21"/>
              </w:rPr>
            </w:pPr>
            <w:r>
              <w:rPr>
                <w:rFonts w:ascii="黑体" w:eastAsia="黑体" w:hAnsi="黑体" w:hint="eastAsia"/>
                <w:sz w:val="21"/>
                <w:szCs w:val="21"/>
              </w:rPr>
              <w:t>专业核心课程</w:t>
            </w:r>
          </w:p>
        </w:tc>
        <w:tc>
          <w:tcPr>
            <w:tcW w:w="767" w:type="dxa"/>
            <w:tcBorders>
              <w:bottom w:val="single" w:sz="4" w:space="0" w:color="auto"/>
              <w:right w:val="single" w:sz="4" w:space="0" w:color="auto"/>
            </w:tcBorders>
            <w:shd w:val="clear" w:color="auto" w:fill="auto"/>
            <w:vAlign w:val="center"/>
          </w:tcPr>
          <w:p w14:paraId="5CBAE375" w14:textId="77777777" w:rsidR="004C74C6"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top w:val="single" w:sz="4" w:space="0" w:color="auto"/>
              <w:left w:val="single" w:sz="4" w:space="0" w:color="auto"/>
            </w:tcBorders>
            <w:shd w:val="clear" w:color="auto" w:fill="FFFFFF"/>
            <w:vAlign w:val="center"/>
          </w:tcPr>
          <w:p w14:paraId="08B4F2D2"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352</w:t>
            </w:r>
          </w:p>
        </w:tc>
        <w:tc>
          <w:tcPr>
            <w:tcW w:w="1701" w:type="dxa"/>
            <w:tcBorders>
              <w:top w:val="single" w:sz="4" w:space="0" w:color="auto"/>
            </w:tcBorders>
            <w:shd w:val="clear" w:color="auto" w:fill="FFFFFF"/>
            <w:vAlign w:val="center"/>
          </w:tcPr>
          <w:p w14:paraId="20D42AAC"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198</w:t>
            </w:r>
          </w:p>
        </w:tc>
        <w:tc>
          <w:tcPr>
            <w:tcW w:w="1701" w:type="dxa"/>
            <w:tcBorders>
              <w:top w:val="single" w:sz="4" w:space="0" w:color="auto"/>
            </w:tcBorders>
            <w:shd w:val="clear" w:color="auto" w:fill="FFFFFF"/>
            <w:vAlign w:val="center"/>
          </w:tcPr>
          <w:p w14:paraId="0675CDCC"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154</w:t>
            </w:r>
          </w:p>
        </w:tc>
        <w:tc>
          <w:tcPr>
            <w:tcW w:w="723" w:type="dxa"/>
            <w:tcBorders>
              <w:top w:val="single" w:sz="4" w:space="0" w:color="auto"/>
              <w:right w:val="single" w:sz="4" w:space="0" w:color="auto"/>
            </w:tcBorders>
            <w:shd w:val="clear" w:color="auto" w:fill="FFFFFF"/>
            <w:vAlign w:val="center"/>
          </w:tcPr>
          <w:p w14:paraId="7064BF42"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22</w:t>
            </w:r>
          </w:p>
        </w:tc>
        <w:tc>
          <w:tcPr>
            <w:tcW w:w="942" w:type="dxa"/>
            <w:tcBorders>
              <w:top w:val="single" w:sz="4" w:space="0" w:color="auto"/>
              <w:right w:val="single" w:sz="4" w:space="0" w:color="auto"/>
            </w:tcBorders>
            <w:shd w:val="clear" w:color="auto" w:fill="FFFFFF"/>
            <w:vAlign w:val="center"/>
          </w:tcPr>
          <w:p w14:paraId="640A3100"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15.20%</w:t>
            </w:r>
          </w:p>
        </w:tc>
      </w:tr>
      <w:tr w:rsidR="004C74C6" w14:paraId="2D6F033C" w14:textId="77777777">
        <w:trPr>
          <w:cantSplit/>
          <w:trHeight w:val="478"/>
          <w:jc w:val="center"/>
        </w:trPr>
        <w:tc>
          <w:tcPr>
            <w:tcW w:w="869" w:type="dxa"/>
            <w:tcBorders>
              <w:bottom w:val="single" w:sz="4" w:space="0" w:color="auto"/>
              <w:right w:val="single" w:sz="4" w:space="0" w:color="auto"/>
            </w:tcBorders>
            <w:shd w:val="clear" w:color="auto" w:fill="auto"/>
            <w:vAlign w:val="center"/>
          </w:tcPr>
          <w:p w14:paraId="785DD639" w14:textId="77777777" w:rsidR="004C74C6" w:rsidRPr="008C6C97" w:rsidRDefault="00000000">
            <w:pPr>
              <w:spacing w:after="0" w:line="280" w:lineRule="exact"/>
              <w:jc w:val="center"/>
              <w:rPr>
                <w:rFonts w:ascii="黑体" w:eastAsia="黑体" w:hAnsi="黑体"/>
                <w:color w:val="000000"/>
                <w:sz w:val="21"/>
                <w:szCs w:val="21"/>
              </w:rPr>
            </w:pPr>
            <w:r w:rsidRPr="008C6C97">
              <w:rPr>
                <w:rFonts w:ascii="黑体" w:eastAsia="黑体" w:hAnsi="黑体" w:hint="eastAsia"/>
                <w:color w:val="000000"/>
                <w:sz w:val="21"/>
                <w:szCs w:val="21"/>
              </w:rPr>
              <w:t>专业拓</w:t>
            </w:r>
          </w:p>
          <w:p w14:paraId="42F03D85" w14:textId="77777777" w:rsidR="004C74C6" w:rsidRPr="008C6C97" w:rsidRDefault="00000000">
            <w:pPr>
              <w:spacing w:after="0" w:line="280" w:lineRule="exact"/>
              <w:jc w:val="center"/>
              <w:rPr>
                <w:rFonts w:ascii="黑体" w:eastAsia="黑体" w:hAnsi="黑体"/>
                <w:color w:val="000000"/>
                <w:sz w:val="21"/>
                <w:szCs w:val="21"/>
              </w:rPr>
            </w:pPr>
            <w:r w:rsidRPr="008C6C97">
              <w:rPr>
                <w:rFonts w:ascii="黑体" w:eastAsia="黑体" w:hAnsi="黑体" w:hint="eastAsia"/>
                <w:color w:val="000000"/>
                <w:sz w:val="21"/>
                <w:szCs w:val="21"/>
              </w:rPr>
              <w:t>展课程</w:t>
            </w:r>
          </w:p>
        </w:tc>
        <w:tc>
          <w:tcPr>
            <w:tcW w:w="767" w:type="dxa"/>
            <w:tcBorders>
              <w:right w:val="single" w:sz="4" w:space="0" w:color="auto"/>
            </w:tcBorders>
            <w:shd w:val="clear" w:color="auto" w:fill="auto"/>
            <w:vAlign w:val="center"/>
          </w:tcPr>
          <w:p w14:paraId="1574F80D" w14:textId="764D5012" w:rsidR="004C74C6" w:rsidRPr="008C6C97" w:rsidRDefault="008B28B4">
            <w:pPr>
              <w:spacing w:line="280" w:lineRule="exact"/>
              <w:rPr>
                <w:rFonts w:ascii="黑体" w:eastAsia="黑体" w:hAnsi="黑体"/>
                <w:color w:val="000000"/>
                <w:sz w:val="21"/>
                <w:szCs w:val="21"/>
              </w:rPr>
            </w:pPr>
            <w:r w:rsidRPr="008C6C97">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435CD14E" w14:textId="6D8DD6C8" w:rsidR="004C74C6" w:rsidRPr="008C6C97" w:rsidRDefault="008B28B4">
            <w:pPr>
              <w:spacing w:line="240" w:lineRule="exact"/>
              <w:jc w:val="center"/>
              <w:rPr>
                <w:rFonts w:ascii="黑体" w:eastAsia="黑体" w:hAnsi="黑体" w:hint="eastAsia"/>
                <w:color w:val="000000"/>
                <w:sz w:val="21"/>
                <w:szCs w:val="21"/>
              </w:rPr>
            </w:pPr>
            <w:r w:rsidRPr="008C6C97">
              <w:rPr>
                <w:rFonts w:ascii="黑体" w:eastAsia="黑体" w:hAnsi="黑体" w:hint="eastAsia"/>
                <w:color w:val="000000"/>
                <w:sz w:val="21"/>
                <w:szCs w:val="21"/>
              </w:rPr>
              <w:t>30</w:t>
            </w:r>
            <w:r w:rsidR="008C6C97" w:rsidRPr="008C6C97">
              <w:rPr>
                <w:rFonts w:ascii="黑体" w:eastAsia="黑体" w:hAnsi="黑体" w:hint="eastAsia"/>
                <w:color w:val="000000"/>
                <w:sz w:val="21"/>
                <w:szCs w:val="21"/>
              </w:rPr>
              <w:t>0</w:t>
            </w:r>
          </w:p>
        </w:tc>
        <w:tc>
          <w:tcPr>
            <w:tcW w:w="1701" w:type="dxa"/>
            <w:shd w:val="clear" w:color="auto" w:fill="FFFFFF"/>
            <w:vAlign w:val="center"/>
          </w:tcPr>
          <w:p w14:paraId="5AD67B38" w14:textId="4053C354" w:rsidR="004C74C6" w:rsidRPr="008C6C97" w:rsidRDefault="008B28B4">
            <w:pPr>
              <w:spacing w:line="240" w:lineRule="exact"/>
              <w:jc w:val="center"/>
              <w:rPr>
                <w:rFonts w:ascii="黑体" w:eastAsia="黑体" w:hAnsi="黑体" w:hint="eastAsia"/>
                <w:color w:val="000000"/>
                <w:sz w:val="21"/>
                <w:szCs w:val="21"/>
              </w:rPr>
            </w:pPr>
            <w:r w:rsidRPr="008C6C97">
              <w:rPr>
                <w:rFonts w:ascii="黑体" w:eastAsia="黑体" w:hAnsi="黑体" w:hint="eastAsia"/>
                <w:color w:val="000000"/>
                <w:sz w:val="21"/>
                <w:szCs w:val="21"/>
              </w:rPr>
              <w:t>9</w:t>
            </w:r>
            <w:r w:rsidR="008C6C97" w:rsidRPr="008C6C97">
              <w:rPr>
                <w:rFonts w:ascii="黑体" w:eastAsia="黑体" w:hAnsi="黑体" w:hint="eastAsia"/>
                <w:color w:val="000000"/>
                <w:sz w:val="21"/>
                <w:szCs w:val="21"/>
              </w:rPr>
              <w:t>2</w:t>
            </w:r>
          </w:p>
        </w:tc>
        <w:tc>
          <w:tcPr>
            <w:tcW w:w="1701" w:type="dxa"/>
            <w:shd w:val="clear" w:color="auto" w:fill="FFFFFF"/>
            <w:vAlign w:val="center"/>
          </w:tcPr>
          <w:p w14:paraId="71420409" w14:textId="0BA2BECC" w:rsidR="004C74C6" w:rsidRPr="008C6C97" w:rsidRDefault="008B28B4">
            <w:pPr>
              <w:spacing w:line="240" w:lineRule="exact"/>
              <w:jc w:val="center"/>
              <w:rPr>
                <w:rFonts w:ascii="黑体" w:eastAsia="黑体" w:hAnsi="黑体" w:hint="eastAsia"/>
                <w:color w:val="000000"/>
                <w:sz w:val="21"/>
                <w:szCs w:val="21"/>
              </w:rPr>
            </w:pPr>
            <w:r w:rsidRPr="008C6C97">
              <w:rPr>
                <w:rFonts w:ascii="黑体" w:eastAsia="黑体" w:hAnsi="黑体" w:hint="eastAsia"/>
                <w:color w:val="000000"/>
                <w:sz w:val="21"/>
                <w:szCs w:val="21"/>
              </w:rPr>
              <w:t>2</w:t>
            </w:r>
            <w:r w:rsidR="008C6C97" w:rsidRPr="008C6C97">
              <w:rPr>
                <w:rFonts w:ascii="黑体" w:eastAsia="黑体" w:hAnsi="黑体" w:hint="eastAsia"/>
                <w:color w:val="000000"/>
                <w:sz w:val="21"/>
                <w:szCs w:val="21"/>
              </w:rPr>
              <w:t>08</w:t>
            </w:r>
          </w:p>
        </w:tc>
        <w:tc>
          <w:tcPr>
            <w:tcW w:w="723" w:type="dxa"/>
            <w:tcBorders>
              <w:right w:val="single" w:sz="4" w:space="0" w:color="auto"/>
            </w:tcBorders>
            <w:shd w:val="clear" w:color="auto" w:fill="FFFFFF"/>
            <w:vAlign w:val="center"/>
          </w:tcPr>
          <w:p w14:paraId="0CA1AE4E" w14:textId="155ACCF8" w:rsidR="004C74C6" w:rsidRPr="008C6C97" w:rsidRDefault="008B28B4">
            <w:pPr>
              <w:spacing w:line="240" w:lineRule="exact"/>
              <w:jc w:val="center"/>
              <w:rPr>
                <w:rFonts w:ascii="黑体" w:eastAsia="黑体" w:hAnsi="黑体" w:hint="eastAsia"/>
                <w:color w:val="000000"/>
                <w:sz w:val="21"/>
                <w:szCs w:val="21"/>
              </w:rPr>
            </w:pPr>
            <w:r w:rsidRPr="008C6C97">
              <w:rPr>
                <w:rFonts w:ascii="黑体" w:eastAsia="黑体" w:hAnsi="黑体" w:hint="eastAsia"/>
                <w:color w:val="000000"/>
                <w:sz w:val="21"/>
                <w:szCs w:val="21"/>
              </w:rPr>
              <w:t>18</w:t>
            </w:r>
          </w:p>
        </w:tc>
        <w:tc>
          <w:tcPr>
            <w:tcW w:w="942" w:type="dxa"/>
            <w:tcBorders>
              <w:right w:val="single" w:sz="4" w:space="0" w:color="auto"/>
            </w:tcBorders>
            <w:shd w:val="clear" w:color="auto" w:fill="FFFFFF"/>
            <w:vAlign w:val="center"/>
          </w:tcPr>
          <w:p w14:paraId="31A8A281" w14:textId="6C87E2F6" w:rsidR="004C74C6" w:rsidRPr="008C6C97" w:rsidRDefault="008B28B4">
            <w:pPr>
              <w:spacing w:line="240" w:lineRule="exact"/>
              <w:jc w:val="center"/>
              <w:rPr>
                <w:rFonts w:ascii="黑体" w:eastAsia="黑体" w:hAnsi="黑体" w:hint="eastAsia"/>
                <w:color w:val="000000"/>
                <w:sz w:val="21"/>
                <w:szCs w:val="21"/>
              </w:rPr>
            </w:pPr>
            <w:r w:rsidRPr="008C6C97">
              <w:rPr>
                <w:rFonts w:ascii="黑体" w:eastAsia="黑体" w:hAnsi="黑体" w:hint="eastAsia"/>
                <w:color w:val="000000"/>
                <w:sz w:val="21"/>
                <w:szCs w:val="21"/>
              </w:rPr>
              <w:t>12%</w:t>
            </w:r>
          </w:p>
        </w:tc>
      </w:tr>
      <w:tr w:rsidR="004C74C6" w14:paraId="3A9A5159" w14:textId="77777777">
        <w:trPr>
          <w:cantSplit/>
          <w:trHeight w:val="422"/>
          <w:jc w:val="center"/>
        </w:trPr>
        <w:tc>
          <w:tcPr>
            <w:tcW w:w="869" w:type="dxa"/>
            <w:tcBorders>
              <w:top w:val="single" w:sz="4" w:space="0" w:color="auto"/>
              <w:right w:val="single" w:sz="4" w:space="0" w:color="auto"/>
            </w:tcBorders>
            <w:shd w:val="clear" w:color="auto" w:fill="auto"/>
            <w:vAlign w:val="center"/>
          </w:tcPr>
          <w:p w14:paraId="0B8F25DD" w14:textId="77777777" w:rsidR="004C74C6" w:rsidRDefault="00000000">
            <w:pPr>
              <w:spacing w:after="0" w:line="240" w:lineRule="exact"/>
              <w:jc w:val="center"/>
              <w:rPr>
                <w:rFonts w:ascii="黑体" w:eastAsia="黑体" w:hAnsi="黑体"/>
                <w:sz w:val="21"/>
                <w:szCs w:val="21"/>
              </w:rPr>
            </w:pPr>
            <w:r>
              <w:rPr>
                <w:rFonts w:ascii="黑体" w:eastAsia="黑体" w:hAnsi="黑体" w:hint="eastAsia"/>
                <w:sz w:val="21"/>
                <w:szCs w:val="21"/>
              </w:rPr>
              <w:t>集中实践课程</w:t>
            </w:r>
          </w:p>
        </w:tc>
        <w:tc>
          <w:tcPr>
            <w:tcW w:w="767" w:type="dxa"/>
            <w:tcBorders>
              <w:top w:val="single" w:sz="4" w:space="0" w:color="auto"/>
              <w:right w:val="single" w:sz="4" w:space="0" w:color="auto"/>
            </w:tcBorders>
            <w:shd w:val="clear" w:color="auto" w:fill="auto"/>
            <w:vAlign w:val="center"/>
          </w:tcPr>
          <w:p w14:paraId="0DAC5738" w14:textId="77777777" w:rsidR="004C74C6"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279AC135"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804</w:t>
            </w:r>
          </w:p>
        </w:tc>
        <w:tc>
          <w:tcPr>
            <w:tcW w:w="1701" w:type="dxa"/>
            <w:shd w:val="clear" w:color="auto" w:fill="FFFFFF"/>
            <w:vAlign w:val="center"/>
          </w:tcPr>
          <w:p w14:paraId="76F2DB21"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12</w:t>
            </w:r>
          </w:p>
        </w:tc>
        <w:tc>
          <w:tcPr>
            <w:tcW w:w="1701" w:type="dxa"/>
            <w:shd w:val="clear" w:color="auto" w:fill="FFFFFF"/>
            <w:vAlign w:val="center"/>
          </w:tcPr>
          <w:p w14:paraId="5DCD68C3"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792</w:t>
            </w:r>
          </w:p>
        </w:tc>
        <w:tc>
          <w:tcPr>
            <w:tcW w:w="723" w:type="dxa"/>
            <w:tcBorders>
              <w:right w:val="single" w:sz="4" w:space="0" w:color="auto"/>
            </w:tcBorders>
            <w:shd w:val="clear" w:color="auto" w:fill="FFFFFF"/>
            <w:vAlign w:val="center"/>
          </w:tcPr>
          <w:p w14:paraId="2C38F0B6"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31</w:t>
            </w:r>
          </w:p>
        </w:tc>
        <w:tc>
          <w:tcPr>
            <w:tcW w:w="942" w:type="dxa"/>
            <w:tcBorders>
              <w:right w:val="single" w:sz="4" w:space="0" w:color="auto"/>
            </w:tcBorders>
            <w:shd w:val="clear" w:color="auto" w:fill="FFFFFF"/>
            <w:vAlign w:val="center"/>
          </w:tcPr>
          <w:p w14:paraId="1F7730DD"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21.40%</w:t>
            </w:r>
          </w:p>
        </w:tc>
      </w:tr>
      <w:tr w:rsidR="004C74C6" w14:paraId="5C1F3F7B" w14:textId="77777777">
        <w:trPr>
          <w:cantSplit/>
          <w:trHeight w:val="430"/>
          <w:jc w:val="center"/>
        </w:trPr>
        <w:tc>
          <w:tcPr>
            <w:tcW w:w="1636" w:type="dxa"/>
            <w:gridSpan w:val="2"/>
            <w:tcBorders>
              <w:right w:val="single" w:sz="4" w:space="0" w:color="auto"/>
            </w:tcBorders>
            <w:shd w:val="clear" w:color="auto" w:fill="auto"/>
            <w:vAlign w:val="center"/>
          </w:tcPr>
          <w:p w14:paraId="4D2F8C9D" w14:textId="77777777" w:rsidR="004C74C6" w:rsidRDefault="00000000">
            <w:pPr>
              <w:spacing w:line="240" w:lineRule="exact"/>
              <w:jc w:val="center"/>
              <w:rPr>
                <w:rFonts w:ascii="黑体" w:eastAsia="黑体" w:hAnsi="黑体"/>
                <w:sz w:val="21"/>
                <w:szCs w:val="21"/>
                <w:lang w:val="en-GB"/>
              </w:rPr>
            </w:pPr>
            <w:r>
              <w:rPr>
                <w:rFonts w:ascii="黑体" w:eastAsia="黑体" w:hAnsi="黑体" w:hint="eastAsia"/>
                <w:color w:val="000000"/>
                <w:sz w:val="21"/>
                <w:szCs w:val="21"/>
                <w:lang w:val="en-GB"/>
              </w:rPr>
              <w:t>合计/占比</w:t>
            </w:r>
          </w:p>
        </w:tc>
        <w:tc>
          <w:tcPr>
            <w:tcW w:w="1828" w:type="dxa"/>
            <w:tcBorders>
              <w:left w:val="single" w:sz="4" w:space="0" w:color="auto"/>
            </w:tcBorders>
            <w:shd w:val="clear" w:color="auto" w:fill="FFFFFF"/>
            <w:vAlign w:val="center"/>
          </w:tcPr>
          <w:p w14:paraId="34322F3D" w14:textId="78FC184D"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274</w:t>
            </w:r>
            <w:r w:rsidR="00E03667">
              <w:rPr>
                <w:rFonts w:ascii="黑体" w:eastAsia="黑体" w:hAnsi="宋体" w:hint="eastAsia"/>
                <w:sz w:val="21"/>
                <w:szCs w:val="21"/>
              </w:rPr>
              <w:t>4</w:t>
            </w:r>
          </w:p>
        </w:tc>
        <w:tc>
          <w:tcPr>
            <w:tcW w:w="1701" w:type="dxa"/>
            <w:shd w:val="clear" w:color="auto" w:fill="FFFFFF"/>
            <w:vAlign w:val="center"/>
          </w:tcPr>
          <w:p w14:paraId="044B0697" w14:textId="6F719ED2"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124</w:t>
            </w:r>
            <w:r w:rsidR="008C6C97">
              <w:rPr>
                <w:rFonts w:ascii="黑体" w:eastAsia="黑体" w:hAnsi="宋体" w:hint="eastAsia"/>
                <w:sz w:val="21"/>
                <w:szCs w:val="21"/>
              </w:rPr>
              <w:t>1</w:t>
            </w:r>
          </w:p>
        </w:tc>
        <w:tc>
          <w:tcPr>
            <w:tcW w:w="1701" w:type="dxa"/>
            <w:shd w:val="clear" w:color="auto" w:fill="FFFFFF"/>
            <w:vAlign w:val="center"/>
          </w:tcPr>
          <w:p w14:paraId="4D4870A6" w14:textId="540A0686"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150</w:t>
            </w:r>
            <w:r w:rsidR="008C6C97">
              <w:rPr>
                <w:rFonts w:ascii="黑体" w:eastAsia="黑体" w:hAnsi="宋体" w:hint="eastAsia"/>
                <w:sz w:val="21"/>
                <w:szCs w:val="21"/>
              </w:rPr>
              <w:t>3</w:t>
            </w:r>
          </w:p>
        </w:tc>
        <w:tc>
          <w:tcPr>
            <w:tcW w:w="723" w:type="dxa"/>
            <w:shd w:val="clear" w:color="auto" w:fill="FFFFFF"/>
            <w:vAlign w:val="center"/>
          </w:tcPr>
          <w:p w14:paraId="6F166712" w14:textId="38E84743"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14</w:t>
            </w:r>
            <w:r w:rsidR="008C6C97">
              <w:rPr>
                <w:rFonts w:ascii="黑体" w:eastAsia="黑体" w:hAnsi="宋体" w:hint="eastAsia"/>
                <w:sz w:val="21"/>
                <w:szCs w:val="21"/>
              </w:rPr>
              <w:t>5</w:t>
            </w:r>
          </w:p>
        </w:tc>
        <w:tc>
          <w:tcPr>
            <w:tcW w:w="942" w:type="dxa"/>
            <w:shd w:val="clear" w:color="auto" w:fill="FFFFFF"/>
            <w:vAlign w:val="center"/>
          </w:tcPr>
          <w:p w14:paraId="497D046A" w14:textId="77777777" w:rsidR="004C74C6" w:rsidRDefault="00000000">
            <w:pPr>
              <w:spacing w:line="240" w:lineRule="exact"/>
              <w:jc w:val="center"/>
              <w:rPr>
                <w:rFonts w:ascii="黑体" w:eastAsia="黑体" w:hAnsi="宋体"/>
                <w:sz w:val="21"/>
                <w:szCs w:val="21"/>
              </w:rPr>
            </w:pPr>
            <w:r>
              <w:rPr>
                <w:rFonts w:ascii="黑体" w:eastAsia="黑体" w:hAnsi="宋体" w:hint="eastAsia"/>
                <w:sz w:val="21"/>
                <w:szCs w:val="21"/>
              </w:rPr>
              <w:t>1</w:t>
            </w:r>
          </w:p>
        </w:tc>
      </w:tr>
    </w:tbl>
    <w:p w14:paraId="35D33DE2" w14:textId="77777777" w:rsidR="004C74C6" w:rsidRDefault="004C74C6">
      <w:pPr>
        <w:pStyle w:val="21"/>
      </w:pPr>
    </w:p>
    <w:p w14:paraId="03F9C5AC"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六、毕业要求</w:t>
      </w:r>
    </w:p>
    <w:p w14:paraId="2020FE4D" w14:textId="77777777" w:rsidR="004C74C6"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（一）毕业要求</w:t>
      </w:r>
    </w:p>
    <w:p w14:paraId="2CC886E6" w14:textId="77777777" w:rsidR="004C74C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三年学习共修学分为144学分，毕业最低学分为140学分。要求学生修满培养方案规定的必修课课程学分和选修课课程学分，同时最少取得4公共选修学分。《国家学生体质健康标准（2014年修订）》测试成绩需达到50分，学生必须获得二级乙等及以上普通话证书，并完整完成实习任务，毕业答辩合格方能毕业。</w:t>
      </w:r>
    </w:p>
    <w:p w14:paraId="23EBDE81" w14:textId="77777777" w:rsidR="004C74C6"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（二）职业技能证书要求</w:t>
      </w:r>
    </w:p>
    <w:p w14:paraId="2AC3B024" w14:textId="77777777" w:rsidR="004C74C6" w:rsidRDefault="00000000">
      <w:pPr>
        <w:spacing w:line="360" w:lineRule="auto"/>
        <w:ind w:firstLineChars="200" w:firstLine="480"/>
        <w:rPr>
          <w:rFonts w:ascii="仿宋" w:eastAsia="仿宋" w:hAnsi="仿宋" w:cs="仿宋"/>
          <w:sz w:val="24"/>
          <w:szCs w:val="24"/>
        </w:rPr>
      </w:pPr>
      <w:bookmarkStart w:id="1" w:name="_Toc24689"/>
      <w:bookmarkStart w:id="2" w:name="_Toc3936"/>
      <w:bookmarkStart w:id="3" w:name="_Toc20158"/>
      <w:bookmarkStart w:id="4" w:name="_Toc2974"/>
      <w:r>
        <w:rPr>
          <w:rFonts w:ascii="仿宋" w:eastAsia="仿宋" w:hAnsi="仿宋" w:cs="仿宋" w:hint="eastAsia"/>
          <w:sz w:val="24"/>
          <w:szCs w:val="24"/>
        </w:rPr>
        <w:t>本专业毕业生应至少取得1种职业技能证书或专业能力证书（1+X证书），（不包括山东省高职高专英语应用能力考试合格证和山东省非计算机专业计算机文化基础考试合格证）。</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1"/>
        <w:gridCol w:w="5450"/>
        <w:gridCol w:w="1979"/>
      </w:tblGrid>
      <w:tr w:rsidR="004C74C6" w14:paraId="02AED596"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30490E2D" w14:textId="77777777" w:rsidR="004C74C6" w:rsidRDefault="00000000">
            <w:pPr>
              <w:jc w:val="center"/>
              <w:rPr>
                <w:rFonts w:ascii="黑体" w:eastAsia="黑体" w:hAnsi="黑体" w:cs="黑体"/>
                <w:bCs/>
                <w:sz w:val="18"/>
                <w:szCs w:val="18"/>
              </w:rPr>
            </w:pPr>
            <w:r>
              <w:rPr>
                <w:rFonts w:ascii="黑体" w:eastAsia="黑体" w:hAnsi="黑体" w:cs="黑体" w:hint="eastAsia"/>
                <w:bCs/>
                <w:sz w:val="18"/>
                <w:szCs w:val="18"/>
              </w:rPr>
              <w:t>序号</w:t>
            </w:r>
          </w:p>
        </w:tc>
        <w:tc>
          <w:tcPr>
            <w:tcW w:w="5326" w:type="dxa"/>
            <w:tcBorders>
              <w:top w:val="single" w:sz="4" w:space="0" w:color="auto"/>
              <w:left w:val="single" w:sz="4" w:space="0" w:color="auto"/>
              <w:bottom w:val="single" w:sz="4" w:space="0" w:color="auto"/>
              <w:right w:val="single" w:sz="4" w:space="0" w:color="auto"/>
            </w:tcBorders>
            <w:vAlign w:val="center"/>
          </w:tcPr>
          <w:p w14:paraId="7DB1978E" w14:textId="77777777" w:rsidR="004C74C6" w:rsidRDefault="00000000">
            <w:pPr>
              <w:jc w:val="center"/>
              <w:rPr>
                <w:rFonts w:ascii="黑体" w:eastAsia="黑体" w:hAnsi="黑体" w:cs="黑体"/>
                <w:bCs/>
                <w:sz w:val="18"/>
                <w:szCs w:val="18"/>
              </w:rPr>
            </w:pPr>
            <w:r>
              <w:rPr>
                <w:rFonts w:ascii="黑体" w:eastAsia="黑体" w:hAnsi="黑体" w:cs="黑体" w:hint="eastAsia"/>
                <w:bCs/>
                <w:sz w:val="18"/>
                <w:szCs w:val="18"/>
              </w:rPr>
              <w:t>职业证书名称</w:t>
            </w:r>
          </w:p>
        </w:tc>
        <w:tc>
          <w:tcPr>
            <w:tcW w:w="1934" w:type="dxa"/>
            <w:tcBorders>
              <w:top w:val="single" w:sz="4" w:space="0" w:color="auto"/>
              <w:left w:val="single" w:sz="4" w:space="0" w:color="auto"/>
              <w:bottom w:val="single" w:sz="4" w:space="0" w:color="auto"/>
              <w:right w:val="single" w:sz="4" w:space="0" w:color="auto"/>
            </w:tcBorders>
            <w:vAlign w:val="center"/>
          </w:tcPr>
          <w:p w14:paraId="2110202B" w14:textId="77777777" w:rsidR="004C74C6" w:rsidRDefault="00000000">
            <w:pPr>
              <w:jc w:val="center"/>
              <w:rPr>
                <w:rFonts w:ascii="黑体" w:eastAsia="黑体" w:hAnsi="黑体" w:cs="黑体"/>
                <w:bCs/>
                <w:sz w:val="18"/>
                <w:szCs w:val="18"/>
              </w:rPr>
            </w:pPr>
            <w:r>
              <w:rPr>
                <w:rFonts w:ascii="黑体" w:eastAsia="黑体" w:hAnsi="黑体" w:cs="黑体" w:hint="eastAsia"/>
                <w:bCs/>
                <w:sz w:val="18"/>
                <w:szCs w:val="18"/>
              </w:rPr>
              <w:t>等级</w:t>
            </w:r>
          </w:p>
        </w:tc>
      </w:tr>
      <w:tr w:rsidR="004C74C6" w14:paraId="5F9B7892"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0844854E" w14:textId="77777777" w:rsidR="004C74C6" w:rsidRDefault="00000000">
            <w:pPr>
              <w:jc w:val="center"/>
              <w:rPr>
                <w:rFonts w:ascii="宋体" w:hAnsi="宋体"/>
                <w:sz w:val="18"/>
                <w:szCs w:val="18"/>
              </w:rPr>
            </w:pPr>
            <w:r>
              <w:rPr>
                <w:rFonts w:ascii="宋体" w:hAnsi="宋体"/>
                <w:sz w:val="18"/>
                <w:szCs w:val="18"/>
              </w:rPr>
              <w:t>1</w:t>
            </w:r>
          </w:p>
        </w:tc>
        <w:tc>
          <w:tcPr>
            <w:tcW w:w="5326" w:type="dxa"/>
            <w:tcBorders>
              <w:top w:val="single" w:sz="4" w:space="0" w:color="auto"/>
              <w:left w:val="single" w:sz="4" w:space="0" w:color="auto"/>
              <w:bottom w:val="single" w:sz="4" w:space="0" w:color="auto"/>
              <w:right w:val="single" w:sz="4" w:space="0" w:color="auto"/>
            </w:tcBorders>
            <w:vAlign w:val="center"/>
          </w:tcPr>
          <w:p w14:paraId="47BAC273" w14:textId="77777777" w:rsidR="004C74C6" w:rsidRDefault="00000000">
            <w:pPr>
              <w:jc w:val="center"/>
              <w:rPr>
                <w:rFonts w:ascii="宋体" w:hAnsi="宋体"/>
                <w:sz w:val="18"/>
                <w:szCs w:val="18"/>
              </w:rPr>
            </w:pPr>
            <w:r>
              <w:rPr>
                <w:rFonts w:ascii="宋体" w:hAnsi="宋体" w:hint="eastAsia"/>
                <w:sz w:val="18"/>
                <w:szCs w:val="18"/>
              </w:rPr>
              <w:t>导游证</w:t>
            </w:r>
          </w:p>
        </w:tc>
        <w:tc>
          <w:tcPr>
            <w:tcW w:w="1934" w:type="dxa"/>
            <w:tcBorders>
              <w:top w:val="single" w:sz="4" w:space="0" w:color="auto"/>
              <w:left w:val="single" w:sz="4" w:space="0" w:color="auto"/>
              <w:bottom w:val="single" w:sz="4" w:space="0" w:color="auto"/>
              <w:right w:val="single" w:sz="4" w:space="0" w:color="auto"/>
            </w:tcBorders>
            <w:vAlign w:val="center"/>
          </w:tcPr>
          <w:p w14:paraId="62C2A0B0" w14:textId="77777777" w:rsidR="004C74C6" w:rsidRDefault="00000000">
            <w:pPr>
              <w:jc w:val="center"/>
              <w:rPr>
                <w:rFonts w:ascii="宋体" w:hAnsi="宋体"/>
                <w:sz w:val="18"/>
                <w:szCs w:val="18"/>
              </w:rPr>
            </w:pPr>
            <w:r>
              <w:rPr>
                <w:rFonts w:ascii="宋体" w:hAnsi="宋体" w:hint="eastAsia"/>
                <w:sz w:val="18"/>
                <w:szCs w:val="18"/>
              </w:rPr>
              <w:t>初级</w:t>
            </w:r>
          </w:p>
        </w:tc>
      </w:tr>
      <w:tr w:rsidR="004C74C6" w14:paraId="17E16FD3"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6A6D63CF" w14:textId="77777777" w:rsidR="004C74C6" w:rsidRDefault="00000000">
            <w:pPr>
              <w:jc w:val="center"/>
              <w:rPr>
                <w:rFonts w:ascii="宋体" w:hAnsi="宋体"/>
                <w:sz w:val="18"/>
                <w:szCs w:val="18"/>
              </w:rPr>
            </w:pPr>
            <w:r>
              <w:rPr>
                <w:rFonts w:ascii="宋体" w:hAnsi="宋体"/>
                <w:sz w:val="18"/>
                <w:szCs w:val="18"/>
              </w:rPr>
              <w:t>2</w:t>
            </w:r>
          </w:p>
        </w:tc>
        <w:tc>
          <w:tcPr>
            <w:tcW w:w="5326" w:type="dxa"/>
            <w:tcBorders>
              <w:top w:val="single" w:sz="4" w:space="0" w:color="auto"/>
              <w:left w:val="single" w:sz="4" w:space="0" w:color="auto"/>
              <w:bottom w:val="single" w:sz="4" w:space="0" w:color="auto"/>
              <w:right w:val="single" w:sz="4" w:space="0" w:color="auto"/>
            </w:tcBorders>
            <w:vAlign w:val="center"/>
          </w:tcPr>
          <w:p w14:paraId="019AF630" w14:textId="77777777" w:rsidR="004C74C6" w:rsidRDefault="00000000">
            <w:pPr>
              <w:jc w:val="center"/>
              <w:rPr>
                <w:rFonts w:ascii="宋体" w:hAnsi="宋体"/>
                <w:sz w:val="18"/>
                <w:szCs w:val="18"/>
              </w:rPr>
            </w:pPr>
            <w:r>
              <w:rPr>
                <w:rFonts w:ascii="宋体" w:hAnsi="宋体" w:hint="eastAsia"/>
                <w:sz w:val="18"/>
                <w:szCs w:val="18"/>
              </w:rPr>
              <w:t>茶艺师</w:t>
            </w:r>
          </w:p>
        </w:tc>
        <w:tc>
          <w:tcPr>
            <w:tcW w:w="1934" w:type="dxa"/>
            <w:tcBorders>
              <w:top w:val="single" w:sz="4" w:space="0" w:color="auto"/>
              <w:left w:val="single" w:sz="4" w:space="0" w:color="auto"/>
              <w:bottom w:val="single" w:sz="4" w:space="0" w:color="auto"/>
              <w:right w:val="single" w:sz="4" w:space="0" w:color="auto"/>
            </w:tcBorders>
          </w:tcPr>
          <w:p w14:paraId="30E337D3" w14:textId="77777777" w:rsidR="004C74C6" w:rsidRDefault="00000000">
            <w:pPr>
              <w:jc w:val="center"/>
              <w:rPr>
                <w:rFonts w:ascii="宋体" w:hAnsi="宋体"/>
                <w:sz w:val="18"/>
                <w:szCs w:val="18"/>
              </w:rPr>
            </w:pPr>
            <w:r>
              <w:rPr>
                <w:rFonts w:ascii="宋体" w:hAnsi="宋体" w:hint="eastAsia"/>
                <w:sz w:val="18"/>
                <w:szCs w:val="18"/>
              </w:rPr>
              <w:t>中级</w:t>
            </w:r>
          </w:p>
        </w:tc>
      </w:tr>
      <w:tr w:rsidR="004C74C6" w14:paraId="4912B8AC"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3E8BAC49" w14:textId="77777777" w:rsidR="004C74C6" w:rsidRDefault="00000000">
            <w:pPr>
              <w:jc w:val="center"/>
              <w:rPr>
                <w:rFonts w:ascii="宋体" w:hAnsi="宋体"/>
                <w:sz w:val="18"/>
                <w:szCs w:val="18"/>
              </w:rPr>
            </w:pPr>
            <w:r>
              <w:rPr>
                <w:rFonts w:ascii="宋体" w:hAnsi="宋体" w:hint="eastAsia"/>
                <w:sz w:val="18"/>
                <w:szCs w:val="18"/>
              </w:rPr>
              <w:t>3</w:t>
            </w:r>
          </w:p>
        </w:tc>
        <w:tc>
          <w:tcPr>
            <w:tcW w:w="5326" w:type="dxa"/>
            <w:tcBorders>
              <w:top w:val="single" w:sz="4" w:space="0" w:color="auto"/>
              <w:left w:val="single" w:sz="4" w:space="0" w:color="auto"/>
              <w:bottom w:val="single" w:sz="4" w:space="0" w:color="auto"/>
              <w:right w:val="single" w:sz="4" w:space="0" w:color="auto"/>
            </w:tcBorders>
            <w:vAlign w:val="center"/>
          </w:tcPr>
          <w:p w14:paraId="0F5D3850" w14:textId="77777777" w:rsidR="004C74C6" w:rsidRDefault="00000000">
            <w:pPr>
              <w:jc w:val="center"/>
              <w:rPr>
                <w:rFonts w:ascii="宋体" w:eastAsia="宋体" w:hAnsi="宋体" w:cs="宋体"/>
                <w:kern w:val="2"/>
                <w:sz w:val="18"/>
                <w:szCs w:val="18"/>
              </w:rPr>
            </w:pPr>
            <w:r>
              <w:rPr>
                <w:rFonts w:ascii="宋体" w:hAnsi="宋体" w:hint="eastAsia"/>
                <w:sz w:val="18"/>
                <w:szCs w:val="18"/>
              </w:rPr>
              <w:t>旅行策划1+X证书</w:t>
            </w:r>
          </w:p>
        </w:tc>
        <w:tc>
          <w:tcPr>
            <w:tcW w:w="1934" w:type="dxa"/>
            <w:tcBorders>
              <w:top w:val="single" w:sz="4" w:space="0" w:color="auto"/>
              <w:left w:val="single" w:sz="4" w:space="0" w:color="auto"/>
              <w:bottom w:val="single" w:sz="4" w:space="0" w:color="auto"/>
              <w:right w:val="single" w:sz="4" w:space="0" w:color="auto"/>
            </w:tcBorders>
            <w:vAlign w:val="center"/>
          </w:tcPr>
          <w:p w14:paraId="0646114F" w14:textId="77777777" w:rsidR="004C74C6" w:rsidRDefault="00000000">
            <w:pPr>
              <w:jc w:val="center"/>
              <w:rPr>
                <w:rFonts w:ascii="宋体" w:eastAsia="宋体" w:hAnsi="宋体" w:cs="宋体"/>
                <w:kern w:val="2"/>
                <w:sz w:val="18"/>
                <w:szCs w:val="18"/>
              </w:rPr>
            </w:pPr>
            <w:r>
              <w:rPr>
                <w:rFonts w:ascii="宋体" w:hAnsi="宋体" w:hint="eastAsia"/>
                <w:sz w:val="18"/>
                <w:szCs w:val="18"/>
              </w:rPr>
              <w:t>中级</w:t>
            </w:r>
          </w:p>
        </w:tc>
      </w:tr>
      <w:tr w:rsidR="004C74C6" w14:paraId="0902A8B1"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6E43886E" w14:textId="77777777" w:rsidR="004C74C6" w:rsidRDefault="00000000">
            <w:pPr>
              <w:jc w:val="center"/>
              <w:rPr>
                <w:rFonts w:ascii="宋体" w:hAnsi="宋体"/>
                <w:sz w:val="18"/>
                <w:szCs w:val="18"/>
              </w:rPr>
            </w:pPr>
            <w:r>
              <w:rPr>
                <w:rFonts w:ascii="宋体" w:hAnsi="宋体" w:hint="eastAsia"/>
                <w:sz w:val="18"/>
                <w:szCs w:val="18"/>
              </w:rPr>
              <w:t>4</w:t>
            </w:r>
          </w:p>
        </w:tc>
        <w:tc>
          <w:tcPr>
            <w:tcW w:w="5326" w:type="dxa"/>
            <w:tcBorders>
              <w:top w:val="single" w:sz="4" w:space="0" w:color="auto"/>
              <w:left w:val="single" w:sz="4" w:space="0" w:color="auto"/>
              <w:bottom w:val="single" w:sz="4" w:space="0" w:color="auto"/>
              <w:right w:val="single" w:sz="4" w:space="0" w:color="auto"/>
            </w:tcBorders>
            <w:vAlign w:val="center"/>
          </w:tcPr>
          <w:p w14:paraId="2FD5DE05" w14:textId="77777777" w:rsidR="004C74C6" w:rsidRDefault="00000000">
            <w:pPr>
              <w:jc w:val="center"/>
              <w:rPr>
                <w:rFonts w:ascii="宋体" w:hAnsi="宋体"/>
                <w:sz w:val="18"/>
                <w:szCs w:val="18"/>
              </w:rPr>
            </w:pPr>
            <w:r>
              <w:rPr>
                <w:rFonts w:ascii="宋体" w:hAnsi="宋体" w:hint="eastAsia"/>
                <w:sz w:val="18"/>
                <w:szCs w:val="18"/>
              </w:rPr>
              <w:t>旅游定制师</w:t>
            </w:r>
          </w:p>
        </w:tc>
        <w:tc>
          <w:tcPr>
            <w:tcW w:w="1934" w:type="dxa"/>
            <w:tcBorders>
              <w:top w:val="single" w:sz="4" w:space="0" w:color="auto"/>
              <w:left w:val="single" w:sz="4" w:space="0" w:color="auto"/>
              <w:bottom w:val="single" w:sz="4" w:space="0" w:color="auto"/>
              <w:right w:val="single" w:sz="4" w:space="0" w:color="auto"/>
            </w:tcBorders>
            <w:vAlign w:val="center"/>
          </w:tcPr>
          <w:p w14:paraId="3AB33B9C" w14:textId="77777777" w:rsidR="004C74C6" w:rsidRDefault="00000000">
            <w:pPr>
              <w:jc w:val="center"/>
              <w:rPr>
                <w:rFonts w:ascii="宋体" w:hAnsi="宋体"/>
                <w:sz w:val="18"/>
                <w:szCs w:val="18"/>
              </w:rPr>
            </w:pPr>
            <w:r>
              <w:rPr>
                <w:rFonts w:ascii="宋体" w:hAnsi="宋体" w:hint="eastAsia"/>
                <w:sz w:val="18"/>
                <w:szCs w:val="18"/>
              </w:rPr>
              <w:t>中级</w:t>
            </w:r>
          </w:p>
        </w:tc>
      </w:tr>
    </w:tbl>
    <w:p w14:paraId="460E39AF" w14:textId="77777777" w:rsidR="004C74C6" w:rsidRDefault="00000000">
      <w:pPr>
        <w:spacing w:line="360" w:lineRule="auto"/>
        <w:ind w:firstLineChars="200" w:firstLine="560"/>
        <w:outlineLvl w:val="0"/>
        <w:rPr>
          <w:rFonts w:ascii="黑体" w:eastAsia="黑体" w:hAnsi="黑体" w:cs="黑体"/>
          <w:sz w:val="28"/>
          <w:szCs w:val="28"/>
        </w:rPr>
      </w:pPr>
      <w:r>
        <w:rPr>
          <w:rFonts w:ascii="黑体" w:eastAsia="黑体" w:hAnsi="黑体" w:cs="黑体" w:hint="eastAsia"/>
          <w:sz w:val="28"/>
          <w:szCs w:val="28"/>
        </w:rPr>
        <w:t>七、实施保障</w:t>
      </w:r>
      <w:bookmarkEnd w:id="1"/>
      <w:bookmarkEnd w:id="2"/>
      <w:bookmarkEnd w:id="3"/>
      <w:bookmarkEnd w:id="4"/>
    </w:p>
    <w:p w14:paraId="2AC7CEEF" w14:textId="77777777" w:rsidR="004C74C6" w:rsidRDefault="00000000">
      <w:pPr>
        <w:spacing w:line="360" w:lineRule="auto"/>
        <w:ind w:firstLineChars="200" w:firstLine="480"/>
        <w:rPr>
          <w:rFonts w:ascii="楷体" w:eastAsia="楷体" w:hAnsi="楷体" w:cs="楷体"/>
          <w:sz w:val="24"/>
          <w:szCs w:val="24"/>
        </w:rPr>
      </w:pPr>
      <w:bookmarkStart w:id="5" w:name="_Toc31778"/>
      <w:bookmarkStart w:id="6" w:name="_Toc17020"/>
      <w:bookmarkStart w:id="7" w:name="_Toc3402"/>
      <w:bookmarkStart w:id="8" w:name="_Toc28656"/>
      <w:r>
        <w:rPr>
          <w:rFonts w:ascii="楷体" w:eastAsia="楷体" w:hAnsi="楷体" w:cs="楷体" w:hint="eastAsia"/>
          <w:sz w:val="24"/>
          <w:szCs w:val="24"/>
        </w:rPr>
        <w:t>（一）师资队伍</w:t>
      </w:r>
      <w:bookmarkEnd w:id="5"/>
      <w:bookmarkEnd w:id="6"/>
      <w:bookmarkEnd w:id="7"/>
      <w:bookmarkEnd w:id="8"/>
    </w:p>
    <w:p w14:paraId="4E5A70EE" w14:textId="77777777" w:rsidR="004C74C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现有专兼职教师29人，其中专任教师20人，兼职教师9人，其中高级职称教师7人，博士学位教师4人，硕士学位教师16人，双师</w:t>
      </w:r>
      <w:proofErr w:type="gramStart"/>
      <w:r>
        <w:rPr>
          <w:rFonts w:ascii="仿宋" w:eastAsia="仿宋" w:hAnsi="仿宋" w:cs="仿宋" w:hint="eastAsia"/>
          <w:sz w:val="24"/>
          <w:szCs w:val="24"/>
        </w:rPr>
        <w:t>型教师</w:t>
      </w:r>
      <w:proofErr w:type="gramEnd"/>
      <w:r>
        <w:rPr>
          <w:rFonts w:ascii="仿宋" w:eastAsia="仿宋" w:hAnsi="仿宋" w:cs="仿宋" w:hint="eastAsia"/>
          <w:sz w:val="24"/>
          <w:szCs w:val="24"/>
        </w:rPr>
        <w:t>比例85.71%。</w:t>
      </w: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5"/>
        <w:gridCol w:w="787"/>
        <w:gridCol w:w="1537"/>
        <w:gridCol w:w="788"/>
        <w:gridCol w:w="788"/>
        <w:gridCol w:w="788"/>
        <w:gridCol w:w="2283"/>
      </w:tblGrid>
      <w:tr w:rsidR="004C74C6" w14:paraId="1D174A98" w14:textId="77777777">
        <w:trPr>
          <w:trHeight w:val="500"/>
          <w:tblHeader/>
          <w:jc w:val="center"/>
        </w:trPr>
        <w:tc>
          <w:tcPr>
            <w:tcW w:w="506" w:type="pct"/>
            <w:tcBorders>
              <w:tl2br w:val="nil"/>
              <w:tr2bl w:val="nil"/>
            </w:tcBorders>
            <w:shd w:val="clear" w:color="auto" w:fill="auto"/>
            <w:noWrap/>
            <w:tcMar>
              <w:top w:w="15" w:type="dxa"/>
              <w:left w:w="15" w:type="dxa"/>
              <w:right w:w="15" w:type="dxa"/>
            </w:tcMar>
            <w:vAlign w:val="center"/>
          </w:tcPr>
          <w:p w14:paraId="7EAB2696"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序号</w:t>
            </w:r>
          </w:p>
        </w:tc>
        <w:tc>
          <w:tcPr>
            <w:tcW w:w="507" w:type="pct"/>
            <w:tcBorders>
              <w:tl2br w:val="nil"/>
              <w:tr2bl w:val="nil"/>
            </w:tcBorders>
            <w:shd w:val="clear" w:color="auto" w:fill="auto"/>
            <w:noWrap/>
            <w:tcMar>
              <w:top w:w="15" w:type="dxa"/>
              <w:left w:w="15" w:type="dxa"/>
              <w:right w:w="15" w:type="dxa"/>
            </w:tcMar>
            <w:vAlign w:val="center"/>
          </w:tcPr>
          <w:p w14:paraId="06F43751"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姓名</w:t>
            </w:r>
          </w:p>
        </w:tc>
        <w:tc>
          <w:tcPr>
            <w:tcW w:w="990" w:type="pct"/>
            <w:tcBorders>
              <w:tl2br w:val="nil"/>
              <w:tr2bl w:val="nil"/>
            </w:tcBorders>
            <w:shd w:val="clear" w:color="auto" w:fill="auto"/>
            <w:noWrap/>
            <w:tcMar>
              <w:top w:w="15" w:type="dxa"/>
              <w:left w:w="15" w:type="dxa"/>
              <w:right w:w="15" w:type="dxa"/>
            </w:tcMar>
            <w:vAlign w:val="center"/>
          </w:tcPr>
          <w:p w14:paraId="61FAC46A"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出生日期</w:t>
            </w:r>
          </w:p>
        </w:tc>
        <w:tc>
          <w:tcPr>
            <w:tcW w:w="507" w:type="pct"/>
            <w:tcBorders>
              <w:tl2br w:val="nil"/>
              <w:tr2bl w:val="nil"/>
            </w:tcBorders>
            <w:shd w:val="clear" w:color="auto" w:fill="auto"/>
            <w:noWrap/>
            <w:tcMar>
              <w:top w:w="15" w:type="dxa"/>
              <w:left w:w="15" w:type="dxa"/>
              <w:right w:w="15" w:type="dxa"/>
            </w:tcMar>
            <w:vAlign w:val="center"/>
          </w:tcPr>
          <w:p w14:paraId="6C4DF3DE"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性别</w:t>
            </w:r>
          </w:p>
        </w:tc>
        <w:tc>
          <w:tcPr>
            <w:tcW w:w="507" w:type="pct"/>
            <w:tcBorders>
              <w:tl2br w:val="nil"/>
              <w:tr2bl w:val="nil"/>
            </w:tcBorders>
            <w:shd w:val="clear" w:color="auto" w:fill="auto"/>
            <w:noWrap/>
            <w:tcMar>
              <w:top w:w="15" w:type="dxa"/>
              <w:left w:w="15" w:type="dxa"/>
              <w:right w:w="15" w:type="dxa"/>
            </w:tcMar>
            <w:vAlign w:val="center"/>
          </w:tcPr>
          <w:p w14:paraId="059171EE"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学历</w:t>
            </w:r>
          </w:p>
        </w:tc>
        <w:tc>
          <w:tcPr>
            <w:tcW w:w="507" w:type="pct"/>
            <w:tcBorders>
              <w:tl2br w:val="nil"/>
              <w:tr2bl w:val="nil"/>
            </w:tcBorders>
            <w:shd w:val="clear" w:color="auto" w:fill="auto"/>
            <w:noWrap/>
            <w:tcMar>
              <w:top w:w="15" w:type="dxa"/>
              <w:left w:w="15" w:type="dxa"/>
              <w:right w:w="15" w:type="dxa"/>
            </w:tcMar>
            <w:vAlign w:val="center"/>
          </w:tcPr>
          <w:p w14:paraId="37CC68B1"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学位</w:t>
            </w:r>
          </w:p>
        </w:tc>
        <w:tc>
          <w:tcPr>
            <w:tcW w:w="1471" w:type="pct"/>
            <w:tcBorders>
              <w:tl2br w:val="nil"/>
              <w:tr2bl w:val="nil"/>
            </w:tcBorders>
            <w:shd w:val="clear" w:color="auto" w:fill="auto"/>
            <w:noWrap/>
            <w:tcMar>
              <w:top w:w="15" w:type="dxa"/>
              <w:left w:w="15" w:type="dxa"/>
              <w:right w:w="15" w:type="dxa"/>
            </w:tcMar>
            <w:vAlign w:val="center"/>
          </w:tcPr>
          <w:p w14:paraId="37D90EBD" w14:textId="77777777" w:rsidR="004C74C6"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专业技术职务</w:t>
            </w:r>
          </w:p>
        </w:tc>
      </w:tr>
      <w:tr w:rsidR="004C74C6" w14:paraId="3F788917" w14:textId="77777777">
        <w:trPr>
          <w:trHeight w:val="487"/>
          <w:tblHeader/>
          <w:jc w:val="center"/>
        </w:trPr>
        <w:tc>
          <w:tcPr>
            <w:tcW w:w="506" w:type="pct"/>
            <w:tcBorders>
              <w:tl2br w:val="nil"/>
              <w:tr2bl w:val="nil"/>
            </w:tcBorders>
            <w:shd w:val="clear" w:color="auto" w:fill="auto"/>
            <w:vAlign w:val="center"/>
          </w:tcPr>
          <w:p w14:paraId="21956C3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507" w:type="pct"/>
            <w:tcBorders>
              <w:tl2br w:val="nil"/>
              <w:tr2bl w:val="nil"/>
            </w:tcBorders>
            <w:shd w:val="clear" w:color="auto" w:fill="auto"/>
            <w:vAlign w:val="center"/>
          </w:tcPr>
          <w:p w14:paraId="7C64EF9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卢兆丰</w:t>
            </w:r>
          </w:p>
        </w:tc>
        <w:tc>
          <w:tcPr>
            <w:tcW w:w="990" w:type="pct"/>
            <w:tcBorders>
              <w:tl2br w:val="nil"/>
              <w:tr2bl w:val="nil"/>
            </w:tcBorders>
            <w:shd w:val="clear" w:color="auto" w:fill="auto"/>
            <w:vAlign w:val="center"/>
          </w:tcPr>
          <w:p w14:paraId="47475E0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1968.04</w:t>
            </w:r>
          </w:p>
        </w:tc>
        <w:tc>
          <w:tcPr>
            <w:tcW w:w="507" w:type="pct"/>
            <w:tcBorders>
              <w:tl2br w:val="nil"/>
              <w:tr2bl w:val="nil"/>
            </w:tcBorders>
            <w:shd w:val="clear" w:color="auto" w:fill="auto"/>
            <w:vAlign w:val="center"/>
          </w:tcPr>
          <w:p w14:paraId="17EDF50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1EDEBF67"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6261976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4FB159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4C74C6" w14:paraId="50A2F033" w14:textId="77777777">
        <w:trPr>
          <w:trHeight w:val="487"/>
          <w:tblHeader/>
          <w:jc w:val="center"/>
        </w:trPr>
        <w:tc>
          <w:tcPr>
            <w:tcW w:w="506" w:type="pct"/>
            <w:tcBorders>
              <w:tl2br w:val="nil"/>
              <w:tr2bl w:val="nil"/>
            </w:tcBorders>
            <w:shd w:val="clear" w:color="auto" w:fill="auto"/>
            <w:vAlign w:val="center"/>
          </w:tcPr>
          <w:p w14:paraId="0E301086"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507" w:type="pct"/>
            <w:tcBorders>
              <w:tl2br w:val="nil"/>
              <w:tr2bl w:val="nil"/>
            </w:tcBorders>
            <w:shd w:val="clear" w:color="auto" w:fill="auto"/>
            <w:vAlign w:val="center"/>
          </w:tcPr>
          <w:p w14:paraId="64F69DFF"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林德山</w:t>
            </w:r>
          </w:p>
        </w:tc>
        <w:tc>
          <w:tcPr>
            <w:tcW w:w="990" w:type="pct"/>
            <w:tcBorders>
              <w:tl2br w:val="nil"/>
              <w:tr2bl w:val="nil"/>
            </w:tcBorders>
            <w:shd w:val="clear" w:color="auto" w:fill="auto"/>
            <w:vAlign w:val="center"/>
          </w:tcPr>
          <w:p w14:paraId="64183E1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1979.08</w:t>
            </w:r>
          </w:p>
        </w:tc>
        <w:tc>
          <w:tcPr>
            <w:tcW w:w="507" w:type="pct"/>
            <w:tcBorders>
              <w:tl2br w:val="nil"/>
              <w:tr2bl w:val="nil"/>
            </w:tcBorders>
            <w:shd w:val="clear" w:color="auto" w:fill="auto"/>
            <w:vAlign w:val="center"/>
          </w:tcPr>
          <w:p w14:paraId="1113CFC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4015E433"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22E03E2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0FBC94B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4C74C6" w14:paraId="5A7C84CF" w14:textId="77777777">
        <w:trPr>
          <w:trHeight w:val="374"/>
          <w:tblHeader/>
          <w:jc w:val="center"/>
        </w:trPr>
        <w:tc>
          <w:tcPr>
            <w:tcW w:w="506" w:type="pct"/>
            <w:tcBorders>
              <w:tl2br w:val="nil"/>
              <w:tr2bl w:val="nil"/>
            </w:tcBorders>
            <w:shd w:val="clear" w:color="auto" w:fill="auto"/>
            <w:vAlign w:val="center"/>
          </w:tcPr>
          <w:p w14:paraId="15E5B0B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507" w:type="pct"/>
            <w:tcBorders>
              <w:tl2br w:val="nil"/>
              <w:tr2bl w:val="nil"/>
            </w:tcBorders>
            <w:shd w:val="clear" w:color="auto" w:fill="auto"/>
            <w:vAlign w:val="center"/>
          </w:tcPr>
          <w:p w14:paraId="27B839D0"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秦志玉</w:t>
            </w:r>
            <w:proofErr w:type="gramEnd"/>
          </w:p>
        </w:tc>
        <w:tc>
          <w:tcPr>
            <w:tcW w:w="990" w:type="pct"/>
            <w:tcBorders>
              <w:tl2br w:val="nil"/>
              <w:tr2bl w:val="nil"/>
            </w:tcBorders>
            <w:shd w:val="clear" w:color="auto" w:fill="auto"/>
            <w:vAlign w:val="center"/>
          </w:tcPr>
          <w:p w14:paraId="618EAD4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1979.02</w:t>
            </w:r>
          </w:p>
        </w:tc>
        <w:tc>
          <w:tcPr>
            <w:tcW w:w="507" w:type="pct"/>
            <w:tcBorders>
              <w:tl2br w:val="nil"/>
              <w:tr2bl w:val="nil"/>
            </w:tcBorders>
            <w:shd w:val="clear" w:color="auto" w:fill="auto"/>
            <w:vAlign w:val="center"/>
          </w:tcPr>
          <w:p w14:paraId="399AC9B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02398FE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551842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346B437"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4C74C6" w14:paraId="1362A5AA" w14:textId="77777777">
        <w:trPr>
          <w:trHeight w:val="487"/>
          <w:tblHeader/>
          <w:jc w:val="center"/>
        </w:trPr>
        <w:tc>
          <w:tcPr>
            <w:tcW w:w="506" w:type="pct"/>
            <w:tcBorders>
              <w:tl2br w:val="nil"/>
              <w:tr2bl w:val="nil"/>
            </w:tcBorders>
            <w:shd w:val="clear" w:color="auto" w:fill="auto"/>
            <w:vAlign w:val="center"/>
          </w:tcPr>
          <w:p w14:paraId="75FFE97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507" w:type="pct"/>
            <w:tcBorders>
              <w:tl2br w:val="nil"/>
              <w:tr2bl w:val="nil"/>
            </w:tcBorders>
            <w:shd w:val="clear" w:color="auto" w:fill="auto"/>
            <w:vAlign w:val="center"/>
          </w:tcPr>
          <w:p w14:paraId="75AB71A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陈万本</w:t>
            </w:r>
          </w:p>
        </w:tc>
        <w:tc>
          <w:tcPr>
            <w:tcW w:w="990" w:type="pct"/>
            <w:tcBorders>
              <w:tl2br w:val="nil"/>
              <w:tr2bl w:val="nil"/>
            </w:tcBorders>
            <w:shd w:val="clear" w:color="auto" w:fill="auto"/>
            <w:vAlign w:val="center"/>
          </w:tcPr>
          <w:p w14:paraId="4D334F1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1979.01</w:t>
            </w:r>
          </w:p>
        </w:tc>
        <w:tc>
          <w:tcPr>
            <w:tcW w:w="507" w:type="pct"/>
            <w:tcBorders>
              <w:tl2br w:val="nil"/>
              <w:tr2bl w:val="nil"/>
            </w:tcBorders>
            <w:shd w:val="clear" w:color="auto" w:fill="auto"/>
            <w:vAlign w:val="center"/>
          </w:tcPr>
          <w:p w14:paraId="446EB75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667D74F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5FC8C6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4A259F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4C74C6" w14:paraId="34AC38A2" w14:textId="77777777">
        <w:trPr>
          <w:trHeight w:val="487"/>
          <w:tblHeader/>
          <w:jc w:val="center"/>
        </w:trPr>
        <w:tc>
          <w:tcPr>
            <w:tcW w:w="506" w:type="pct"/>
            <w:tcBorders>
              <w:tl2br w:val="nil"/>
              <w:tr2bl w:val="nil"/>
            </w:tcBorders>
            <w:shd w:val="clear" w:color="auto" w:fill="auto"/>
            <w:vAlign w:val="center"/>
          </w:tcPr>
          <w:p w14:paraId="4A7A162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507" w:type="pct"/>
            <w:tcBorders>
              <w:tl2br w:val="nil"/>
              <w:tr2bl w:val="nil"/>
            </w:tcBorders>
            <w:shd w:val="clear" w:color="auto" w:fill="auto"/>
            <w:vAlign w:val="center"/>
          </w:tcPr>
          <w:p w14:paraId="48B0437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汪  芬</w:t>
            </w:r>
          </w:p>
        </w:tc>
        <w:tc>
          <w:tcPr>
            <w:tcW w:w="990" w:type="pct"/>
            <w:tcBorders>
              <w:tl2br w:val="nil"/>
              <w:tr2bl w:val="nil"/>
            </w:tcBorders>
            <w:shd w:val="clear" w:color="auto" w:fill="auto"/>
            <w:vAlign w:val="center"/>
          </w:tcPr>
          <w:p w14:paraId="2D17E9C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1982.03</w:t>
            </w:r>
          </w:p>
        </w:tc>
        <w:tc>
          <w:tcPr>
            <w:tcW w:w="507" w:type="pct"/>
            <w:tcBorders>
              <w:tl2br w:val="nil"/>
              <w:tr2bl w:val="nil"/>
            </w:tcBorders>
            <w:shd w:val="clear" w:color="auto" w:fill="auto"/>
            <w:vAlign w:val="center"/>
          </w:tcPr>
          <w:p w14:paraId="0970DCE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49D645D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C41C8A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42BBAB6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4C74C6" w14:paraId="0233CB97" w14:textId="77777777">
        <w:trPr>
          <w:trHeight w:val="487"/>
          <w:tblHeader/>
          <w:jc w:val="center"/>
        </w:trPr>
        <w:tc>
          <w:tcPr>
            <w:tcW w:w="506" w:type="pct"/>
            <w:tcBorders>
              <w:tl2br w:val="nil"/>
              <w:tr2bl w:val="nil"/>
            </w:tcBorders>
            <w:shd w:val="clear" w:color="auto" w:fill="auto"/>
            <w:vAlign w:val="center"/>
          </w:tcPr>
          <w:p w14:paraId="4E0575F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507" w:type="pct"/>
            <w:tcBorders>
              <w:tl2br w:val="nil"/>
              <w:tr2bl w:val="nil"/>
            </w:tcBorders>
            <w:shd w:val="clear" w:color="auto" w:fill="auto"/>
            <w:vAlign w:val="center"/>
          </w:tcPr>
          <w:p w14:paraId="428C74A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王大利</w:t>
            </w:r>
          </w:p>
        </w:tc>
        <w:tc>
          <w:tcPr>
            <w:tcW w:w="990" w:type="pct"/>
            <w:tcBorders>
              <w:tl2br w:val="nil"/>
              <w:tr2bl w:val="nil"/>
            </w:tcBorders>
            <w:shd w:val="clear" w:color="auto" w:fill="auto"/>
            <w:vAlign w:val="center"/>
          </w:tcPr>
          <w:p w14:paraId="216318C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1980.09</w:t>
            </w:r>
          </w:p>
        </w:tc>
        <w:tc>
          <w:tcPr>
            <w:tcW w:w="507" w:type="pct"/>
            <w:tcBorders>
              <w:tl2br w:val="nil"/>
              <w:tr2bl w:val="nil"/>
            </w:tcBorders>
            <w:shd w:val="clear" w:color="auto" w:fill="auto"/>
            <w:vAlign w:val="center"/>
          </w:tcPr>
          <w:p w14:paraId="71BA97C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1E5CC4E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67FB444F"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2D787BD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4C74C6" w14:paraId="33AF0031" w14:textId="77777777">
        <w:trPr>
          <w:trHeight w:val="487"/>
          <w:tblHeader/>
          <w:jc w:val="center"/>
        </w:trPr>
        <w:tc>
          <w:tcPr>
            <w:tcW w:w="506" w:type="pct"/>
            <w:tcBorders>
              <w:tl2br w:val="nil"/>
              <w:tr2bl w:val="nil"/>
            </w:tcBorders>
            <w:shd w:val="clear" w:color="auto" w:fill="auto"/>
            <w:vAlign w:val="center"/>
          </w:tcPr>
          <w:p w14:paraId="1816033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507" w:type="pct"/>
            <w:tcBorders>
              <w:tl2br w:val="nil"/>
              <w:tr2bl w:val="nil"/>
            </w:tcBorders>
            <w:shd w:val="clear" w:color="auto" w:fill="auto"/>
            <w:vAlign w:val="center"/>
          </w:tcPr>
          <w:p w14:paraId="1F86715C"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任相梅</w:t>
            </w:r>
            <w:proofErr w:type="gramEnd"/>
          </w:p>
        </w:tc>
        <w:tc>
          <w:tcPr>
            <w:tcW w:w="990" w:type="pct"/>
            <w:tcBorders>
              <w:tl2br w:val="nil"/>
              <w:tr2bl w:val="nil"/>
            </w:tcBorders>
            <w:shd w:val="clear" w:color="auto" w:fill="auto"/>
            <w:vAlign w:val="center"/>
          </w:tcPr>
          <w:p w14:paraId="03B7A42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1982.12</w:t>
            </w:r>
          </w:p>
        </w:tc>
        <w:tc>
          <w:tcPr>
            <w:tcW w:w="507" w:type="pct"/>
            <w:tcBorders>
              <w:tl2br w:val="nil"/>
              <w:tr2bl w:val="nil"/>
            </w:tcBorders>
            <w:shd w:val="clear" w:color="auto" w:fill="auto"/>
            <w:vAlign w:val="center"/>
          </w:tcPr>
          <w:p w14:paraId="372020F7"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69D663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F66441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514DE09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4C74C6" w14:paraId="7A375434" w14:textId="77777777">
        <w:trPr>
          <w:trHeight w:val="487"/>
          <w:tblHeader/>
          <w:jc w:val="center"/>
        </w:trPr>
        <w:tc>
          <w:tcPr>
            <w:tcW w:w="506" w:type="pct"/>
            <w:tcBorders>
              <w:tl2br w:val="nil"/>
              <w:tr2bl w:val="nil"/>
            </w:tcBorders>
            <w:shd w:val="clear" w:color="auto" w:fill="auto"/>
            <w:vAlign w:val="center"/>
          </w:tcPr>
          <w:p w14:paraId="5BA715C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507" w:type="pct"/>
            <w:tcBorders>
              <w:tl2br w:val="nil"/>
              <w:tr2bl w:val="nil"/>
            </w:tcBorders>
            <w:shd w:val="clear" w:color="auto" w:fill="auto"/>
            <w:vAlign w:val="center"/>
          </w:tcPr>
          <w:p w14:paraId="33FAE25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梁作强</w:t>
            </w:r>
          </w:p>
        </w:tc>
        <w:tc>
          <w:tcPr>
            <w:tcW w:w="990" w:type="pct"/>
            <w:tcBorders>
              <w:tl2br w:val="nil"/>
              <w:tr2bl w:val="nil"/>
            </w:tcBorders>
            <w:shd w:val="clear" w:color="auto" w:fill="auto"/>
            <w:vAlign w:val="center"/>
          </w:tcPr>
          <w:p w14:paraId="3ACABB5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1990.08</w:t>
            </w:r>
          </w:p>
        </w:tc>
        <w:tc>
          <w:tcPr>
            <w:tcW w:w="507" w:type="pct"/>
            <w:tcBorders>
              <w:tl2br w:val="nil"/>
              <w:tr2bl w:val="nil"/>
            </w:tcBorders>
            <w:shd w:val="clear" w:color="auto" w:fill="auto"/>
            <w:vAlign w:val="center"/>
          </w:tcPr>
          <w:p w14:paraId="0E80C86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7D93DC5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2C7820A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1788E7F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73D85BCC" w14:textId="77777777">
        <w:trPr>
          <w:trHeight w:val="487"/>
          <w:tblHeader/>
          <w:jc w:val="center"/>
        </w:trPr>
        <w:tc>
          <w:tcPr>
            <w:tcW w:w="506" w:type="pct"/>
            <w:tcBorders>
              <w:tl2br w:val="nil"/>
              <w:tr2bl w:val="nil"/>
            </w:tcBorders>
            <w:shd w:val="clear" w:color="auto" w:fill="auto"/>
            <w:vAlign w:val="center"/>
          </w:tcPr>
          <w:p w14:paraId="37A6438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507" w:type="pct"/>
            <w:tcBorders>
              <w:tl2br w:val="nil"/>
              <w:tr2bl w:val="nil"/>
            </w:tcBorders>
            <w:shd w:val="clear" w:color="auto" w:fill="auto"/>
            <w:vAlign w:val="center"/>
          </w:tcPr>
          <w:p w14:paraId="007A7163"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刘露秋</w:t>
            </w:r>
            <w:proofErr w:type="gramEnd"/>
          </w:p>
        </w:tc>
        <w:tc>
          <w:tcPr>
            <w:tcW w:w="990" w:type="pct"/>
            <w:tcBorders>
              <w:tl2br w:val="nil"/>
              <w:tr2bl w:val="nil"/>
            </w:tcBorders>
            <w:shd w:val="clear" w:color="auto" w:fill="auto"/>
            <w:vAlign w:val="center"/>
          </w:tcPr>
          <w:p w14:paraId="745C8B6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1990.02</w:t>
            </w:r>
          </w:p>
        </w:tc>
        <w:tc>
          <w:tcPr>
            <w:tcW w:w="507" w:type="pct"/>
            <w:tcBorders>
              <w:tl2br w:val="nil"/>
              <w:tr2bl w:val="nil"/>
            </w:tcBorders>
            <w:shd w:val="clear" w:color="auto" w:fill="auto"/>
            <w:vAlign w:val="center"/>
          </w:tcPr>
          <w:p w14:paraId="1D5DB1B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2E78564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5992F1F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755909C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2DBC31BD" w14:textId="77777777">
        <w:trPr>
          <w:trHeight w:val="487"/>
          <w:tblHeader/>
          <w:jc w:val="center"/>
        </w:trPr>
        <w:tc>
          <w:tcPr>
            <w:tcW w:w="506" w:type="pct"/>
            <w:tcBorders>
              <w:tl2br w:val="nil"/>
              <w:tr2bl w:val="nil"/>
            </w:tcBorders>
            <w:shd w:val="clear" w:color="auto" w:fill="auto"/>
            <w:vAlign w:val="center"/>
          </w:tcPr>
          <w:p w14:paraId="4E4698E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507" w:type="pct"/>
            <w:tcBorders>
              <w:tl2br w:val="nil"/>
              <w:tr2bl w:val="nil"/>
            </w:tcBorders>
            <w:shd w:val="clear" w:color="auto" w:fill="auto"/>
            <w:vAlign w:val="center"/>
          </w:tcPr>
          <w:p w14:paraId="05655A4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 xml:space="preserve">于  </w:t>
            </w:r>
            <w:proofErr w:type="gramStart"/>
            <w:r>
              <w:rPr>
                <w:rFonts w:ascii="宋体" w:eastAsia="宋体" w:hAnsi="宋体" w:cs="宋体" w:hint="eastAsia"/>
                <w:color w:val="000000"/>
                <w:sz w:val="18"/>
                <w:szCs w:val="18"/>
              </w:rPr>
              <w:t>珂</w:t>
            </w:r>
            <w:proofErr w:type="gramEnd"/>
          </w:p>
        </w:tc>
        <w:tc>
          <w:tcPr>
            <w:tcW w:w="990" w:type="pct"/>
            <w:tcBorders>
              <w:tl2br w:val="nil"/>
              <w:tr2bl w:val="nil"/>
            </w:tcBorders>
            <w:shd w:val="clear" w:color="auto" w:fill="auto"/>
            <w:vAlign w:val="center"/>
          </w:tcPr>
          <w:p w14:paraId="1C45D0C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1994.04</w:t>
            </w:r>
          </w:p>
        </w:tc>
        <w:tc>
          <w:tcPr>
            <w:tcW w:w="507" w:type="pct"/>
            <w:tcBorders>
              <w:tl2br w:val="nil"/>
              <w:tr2bl w:val="nil"/>
            </w:tcBorders>
            <w:shd w:val="clear" w:color="auto" w:fill="auto"/>
            <w:vAlign w:val="center"/>
          </w:tcPr>
          <w:p w14:paraId="3D68355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1D347E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01799DE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31ABFAA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3A48886D" w14:textId="77777777">
        <w:trPr>
          <w:trHeight w:val="487"/>
          <w:tblHeader/>
          <w:jc w:val="center"/>
        </w:trPr>
        <w:tc>
          <w:tcPr>
            <w:tcW w:w="506" w:type="pct"/>
            <w:tcBorders>
              <w:tl2br w:val="nil"/>
              <w:tr2bl w:val="nil"/>
            </w:tcBorders>
            <w:shd w:val="clear" w:color="auto" w:fill="auto"/>
            <w:vAlign w:val="center"/>
          </w:tcPr>
          <w:p w14:paraId="27CCE6C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507" w:type="pct"/>
            <w:tcBorders>
              <w:tl2br w:val="nil"/>
              <w:tr2bl w:val="nil"/>
            </w:tcBorders>
            <w:shd w:val="clear" w:color="auto" w:fill="auto"/>
            <w:vAlign w:val="center"/>
          </w:tcPr>
          <w:p w14:paraId="7ABF456F"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仪孝法</w:t>
            </w:r>
            <w:proofErr w:type="gramEnd"/>
          </w:p>
        </w:tc>
        <w:tc>
          <w:tcPr>
            <w:tcW w:w="990" w:type="pct"/>
            <w:tcBorders>
              <w:tl2br w:val="nil"/>
              <w:tr2bl w:val="nil"/>
            </w:tcBorders>
            <w:shd w:val="clear" w:color="auto" w:fill="auto"/>
            <w:vAlign w:val="center"/>
          </w:tcPr>
          <w:p w14:paraId="16D7BEA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1977.06</w:t>
            </w:r>
          </w:p>
        </w:tc>
        <w:tc>
          <w:tcPr>
            <w:tcW w:w="507" w:type="pct"/>
            <w:tcBorders>
              <w:tl2br w:val="nil"/>
              <w:tr2bl w:val="nil"/>
            </w:tcBorders>
            <w:shd w:val="clear" w:color="auto" w:fill="auto"/>
            <w:vAlign w:val="center"/>
          </w:tcPr>
          <w:p w14:paraId="6DB9F08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114E0992"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79D1F04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05FC475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21CE1F39" w14:textId="77777777">
        <w:trPr>
          <w:trHeight w:val="487"/>
          <w:tblHeader/>
          <w:jc w:val="center"/>
        </w:trPr>
        <w:tc>
          <w:tcPr>
            <w:tcW w:w="506" w:type="pct"/>
            <w:tcBorders>
              <w:tl2br w:val="nil"/>
              <w:tr2bl w:val="nil"/>
            </w:tcBorders>
            <w:shd w:val="clear" w:color="auto" w:fill="auto"/>
            <w:vAlign w:val="center"/>
          </w:tcPr>
          <w:p w14:paraId="0BA6989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507" w:type="pct"/>
            <w:tcBorders>
              <w:tl2br w:val="nil"/>
              <w:tr2bl w:val="nil"/>
            </w:tcBorders>
            <w:shd w:val="clear" w:color="auto" w:fill="auto"/>
            <w:vAlign w:val="center"/>
          </w:tcPr>
          <w:p w14:paraId="1137936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王春霞</w:t>
            </w:r>
          </w:p>
        </w:tc>
        <w:tc>
          <w:tcPr>
            <w:tcW w:w="990" w:type="pct"/>
            <w:tcBorders>
              <w:tl2br w:val="nil"/>
              <w:tr2bl w:val="nil"/>
            </w:tcBorders>
            <w:shd w:val="clear" w:color="auto" w:fill="auto"/>
            <w:vAlign w:val="center"/>
          </w:tcPr>
          <w:p w14:paraId="1C1F582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1982.05</w:t>
            </w:r>
          </w:p>
        </w:tc>
        <w:tc>
          <w:tcPr>
            <w:tcW w:w="507" w:type="pct"/>
            <w:tcBorders>
              <w:tl2br w:val="nil"/>
              <w:tr2bl w:val="nil"/>
            </w:tcBorders>
            <w:shd w:val="clear" w:color="auto" w:fill="auto"/>
            <w:vAlign w:val="center"/>
          </w:tcPr>
          <w:p w14:paraId="798663D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3B09FA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19EA537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4D8FD43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7D6409A1" w14:textId="77777777">
        <w:trPr>
          <w:trHeight w:val="487"/>
          <w:tblHeader/>
          <w:jc w:val="center"/>
        </w:trPr>
        <w:tc>
          <w:tcPr>
            <w:tcW w:w="506" w:type="pct"/>
            <w:tcBorders>
              <w:tl2br w:val="nil"/>
              <w:tr2bl w:val="nil"/>
            </w:tcBorders>
            <w:shd w:val="clear" w:color="auto" w:fill="auto"/>
            <w:vAlign w:val="center"/>
          </w:tcPr>
          <w:p w14:paraId="7B90993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507" w:type="pct"/>
            <w:tcBorders>
              <w:tl2br w:val="nil"/>
              <w:tr2bl w:val="nil"/>
            </w:tcBorders>
            <w:shd w:val="clear" w:color="auto" w:fill="auto"/>
            <w:vAlign w:val="center"/>
          </w:tcPr>
          <w:p w14:paraId="7553703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刘安娜</w:t>
            </w:r>
          </w:p>
        </w:tc>
        <w:tc>
          <w:tcPr>
            <w:tcW w:w="990" w:type="pct"/>
            <w:tcBorders>
              <w:tl2br w:val="nil"/>
              <w:tr2bl w:val="nil"/>
            </w:tcBorders>
            <w:shd w:val="clear" w:color="auto" w:fill="auto"/>
            <w:vAlign w:val="center"/>
          </w:tcPr>
          <w:p w14:paraId="1D0574C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1980.12</w:t>
            </w:r>
          </w:p>
        </w:tc>
        <w:tc>
          <w:tcPr>
            <w:tcW w:w="507" w:type="pct"/>
            <w:tcBorders>
              <w:tl2br w:val="nil"/>
              <w:tr2bl w:val="nil"/>
            </w:tcBorders>
            <w:shd w:val="clear" w:color="auto" w:fill="auto"/>
            <w:vAlign w:val="center"/>
          </w:tcPr>
          <w:p w14:paraId="755CEA8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89F064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57C0B0B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648AEB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75DCB869" w14:textId="77777777">
        <w:trPr>
          <w:trHeight w:val="487"/>
          <w:tblHeader/>
          <w:jc w:val="center"/>
        </w:trPr>
        <w:tc>
          <w:tcPr>
            <w:tcW w:w="506" w:type="pct"/>
            <w:tcBorders>
              <w:tl2br w:val="nil"/>
              <w:tr2bl w:val="nil"/>
            </w:tcBorders>
            <w:shd w:val="clear" w:color="auto" w:fill="auto"/>
            <w:vAlign w:val="center"/>
          </w:tcPr>
          <w:p w14:paraId="01D2738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507" w:type="pct"/>
            <w:tcBorders>
              <w:tl2br w:val="nil"/>
              <w:tr2bl w:val="nil"/>
            </w:tcBorders>
            <w:shd w:val="clear" w:color="auto" w:fill="auto"/>
            <w:vAlign w:val="center"/>
          </w:tcPr>
          <w:p w14:paraId="01A7D10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刘跃萍</w:t>
            </w:r>
          </w:p>
        </w:tc>
        <w:tc>
          <w:tcPr>
            <w:tcW w:w="990" w:type="pct"/>
            <w:tcBorders>
              <w:tl2br w:val="nil"/>
              <w:tr2bl w:val="nil"/>
            </w:tcBorders>
            <w:shd w:val="clear" w:color="auto" w:fill="auto"/>
            <w:vAlign w:val="center"/>
          </w:tcPr>
          <w:p w14:paraId="1E0B97A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1983.09</w:t>
            </w:r>
          </w:p>
        </w:tc>
        <w:tc>
          <w:tcPr>
            <w:tcW w:w="507" w:type="pct"/>
            <w:tcBorders>
              <w:tl2br w:val="nil"/>
              <w:tr2bl w:val="nil"/>
            </w:tcBorders>
            <w:shd w:val="clear" w:color="auto" w:fill="auto"/>
            <w:vAlign w:val="center"/>
          </w:tcPr>
          <w:p w14:paraId="3DC48C91"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8516D4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26D93F37"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75AEA5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6E8F8D5C" w14:textId="77777777">
        <w:trPr>
          <w:trHeight w:val="487"/>
          <w:tblHeader/>
          <w:jc w:val="center"/>
        </w:trPr>
        <w:tc>
          <w:tcPr>
            <w:tcW w:w="506" w:type="pct"/>
            <w:tcBorders>
              <w:tl2br w:val="nil"/>
              <w:tr2bl w:val="nil"/>
            </w:tcBorders>
            <w:shd w:val="clear" w:color="auto" w:fill="auto"/>
            <w:vAlign w:val="center"/>
          </w:tcPr>
          <w:p w14:paraId="2F9B85F6"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507" w:type="pct"/>
            <w:tcBorders>
              <w:tl2br w:val="nil"/>
              <w:tr2bl w:val="nil"/>
            </w:tcBorders>
            <w:shd w:val="clear" w:color="auto" w:fill="auto"/>
            <w:vAlign w:val="center"/>
          </w:tcPr>
          <w:p w14:paraId="7C6F04E8" w14:textId="77777777" w:rsidR="004C74C6"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冯</w:t>
            </w:r>
            <w:proofErr w:type="gramEnd"/>
            <w:r>
              <w:rPr>
                <w:rFonts w:ascii="宋体" w:eastAsia="宋体" w:hAnsi="宋体" w:cs="宋体" w:hint="eastAsia"/>
                <w:color w:val="000000"/>
                <w:sz w:val="18"/>
                <w:szCs w:val="18"/>
              </w:rPr>
              <w:t xml:space="preserve">  </w:t>
            </w:r>
            <w:proofErr w:type="gramStart"/>
            <w:r>
              <w:rPr>
                <w:rFonts w:ascii="宋体" w:eastAsia="宋体" w:hAnsi="宋体" w:cs="宋体" w:hint="eastAsia"/>
                <w:color w:val="000000"/>
                <w:sz w:val="18"/>
                <w:szCs w:val="18"/>
              </w:rPr>
              <w:t>娜</w:t>
            </w:r>
            <w:proofErr w:type="gramEnd"/>
          </w:p>
        </w:tc>
        <w:tc>
          <w:tcPr>
            <w:tcW w:w="990" w:type="pct"/>
            <w:tcBorders>
              <w:tl2br w:val="nil"/>
              <w:tr2bl w:val="nil"/>
            </w:tcBorders>
            <w:shd w:val="clear" w:color="auto" w:fill="auto"/>
            <w:vAlign w:val="center"/>
          </w:tcPr>
          <w:p w14:paraId="4A1C309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1985.08</w:t>
            </w:r>
          </w:p>
        </w:tc>
        <w:tc>
          <w:tcPr>
            <w:tcW w:w="507" w:type="pct"/>
            <w:tcBorders>
              <w:tl2br w:val="nil"/>
              <w:tr2bl w:val="nil"/>
            </w:tcBorders>
            <w:shd w:val="clear" w:color="auto" w:fill="auto"/>
            <w:vAlign w:val="center"/>
          </w:tcPr>
          <w:p w14:paraId="3681EC7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158C37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54F248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8389A9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463A107A" w14:textId="77777777">
        <w:trPr>
          <w:trHeight w:val="487"/>
          <w:tblHeader/>
          <w:jc w:val="center"/>
        </w:trPr>
        <w:tc>
          <w:tcPr>
            <w:tcW w:w="506" w:type="pct"/>
            <w:tcBorders>
              <w:tl2br w:val="nil"/>
              <w:tr2bl w:val="nil"/>
            </w:tcBorders>
            <w:shd w:val="clear" w:color="auto" w:fill="auto"/>
            <w:vAlign w:val="center"/>
          </w:tcPr>
          <w:p w14:paraId="142F01F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507" w:type="pct"/>
            <w:tcBorders>
              <w:tl2br w:val="nil"/>
              <w:tr2bl w:val="nil"/>
            </w:tcBorders>
            <w:shd w:val="clear" w:color="auto" w:fill="auto"/>
            <w:vAlign w:val="center"/>
          </w:tcPr>
          <w:p w14:paraId="6A6AA71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周长晓</w:t>
            </w:r>
          </w:p>
        </w:tc>
        <w:tc>
          <w:tcPr>
            <w:tcW w:w="990" w:type="pct"/>
            <w:tcBorders>
              <w:tl2br w:val="nil"/>
              <w:tr2bl w:val="nil"/>
            </w:tcBorders>
            <w:shd w:val="clear" w:color="auto" w:fill="auto"/>
            <w:vAlign w:val="center"/>
          </w:tcPr>
          <w:p w14:paraId="1899C33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1989.02</w:t>
            </w:r>
          </w:p>
        </w:tc>
        <w:tc>
          <w:tcPr>
            <w:tcW w:w="507" w:type="pct"/>
            <w:tcBorders>
              <w:tl2br w:val="nil"/>
              <w:tr2bl w:val="nil"/>
            </w:tcBorders>
            <w:shd w:val="clear" w:color="auto" w:fill="auto"/>
            <w:vAlign w:val="center"/>
          </w:tcPr>
          <w:p w14:paraId="5DE34AA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3B4E16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D3837B5"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0BE0E5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636E18F9" w14:textId="77777777">
        <w:trPr>
          <w:trHeight w:val="487"/>
          <w:tblHeader/>
          <w:jc w:val="center"/>
        </w:trPr>
        <w:tc>
          <w:tcPr>
            <w:tcW w:w="506" w:type="pct"/>
            <w:tcBorders>
              <w:tl2br w:val="nil"/>
              <w:tr2bl w:val="nil"/>
            </w:tcBorders>
            <w:shd w:val="clear" w:color="auto" w:fill="auto"/>
            <w:vAlign w:val="center"/>
          </w:tcPr>
          <w:p w14:paraId="3C96FA8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507" w:type="pct"/>
            <w:tcBorders>
              <w:tl2br w:val="nil"/>
              <w:tr2bl w:val="nil"/>
            </w:tcBorders>
            <w:shd w:val="clear" w:color="auto" w:fill="auto"/>
            <w:vAlign w:val="center"/>
          </w:tcPr>
          <w:p w14:paraId="0716D216"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康  馨</w:t>
            </w:r>
          </w:p>
        </w:tc>
        <w:tc>
          <w:tcPr>
            <w:tcW w:w="990" w:type="pct"/>
            <w:tcBorders>
              <w:tl2br w:val="nil"/>
              <w:tr2bl w:val="nil"/>
            </w:tcBorders>
            <w:shd w:val="clear" w:color="auto" w:fill="auto"/>
            <w:vAlign w:val="center"/>
          </w:tcPr>
          <w:p w14:paraId="118647D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1991.10</w:t>
            </w:r>
          </w:p>
        </w:tc>
        <w:tc>
          <w:tcPr>
            <w:tcW w:w="507" w:type="pct"/>
            <w:tcBorders>
              <w:tl2br w:val="nil"/>
              <w:tr2bl w:val="nil"/>
            </w:tcBorders>
            <w:shd w:val="clear" w:color="auto" w:fill="auto"/>
            <w:vAlign w:val="center"/>
          </w:tcPr>
          <w:p w14:paraId="677E151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AFCBA7F"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C8B867B"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0FB30FB4"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72885D6B" w14:textId="77777777">
        <w:trPr>
          <w:trHeight w:val="487"/>
          <w:tblHeader/>
          <w:jc w:val="center"/>
        </w:trPr>
        <w:tc>
          <w:tcPr>
            <w:tcW w:w="506" w:type="pct"/>
            <w:tcBorders>
              <w:tl2br w:val="nil"/>
              <w:tr2bl w:val="nil"/>
            </w:tcBorders>
            <w:shd w:val="clear" w:color="auto" w:fill="auto"/>
            <w:vAlign w:val="center"/>
          </w:tcPr>
          <w:p w14:paraId="11C0E53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507" w:type="pct"/>
            <w:tcBorders>
              <w:tl2br w:val="nil"/>
              <w:tr2bl w:val="nil"/>
            </w:tcBorders>
            <w:shd w:val="clear" w:color="auto" w:fill="auto"/>
            <w:vAlign w:val="center"/>
          </w:tcPr>
          <w:p w14:paraId="30266A3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郭丽丽</w:t>
            </w:r>
          </w:p>
        </w:tc>
        <w:tc>
          <w:tcPr>
            <w:tcW w:w="990" w:type="pct"/>
            <w:tcBorders>
              <w:tl2br w:val="nil"/>
              <w:tr2bl w:val="nil"/>
            </w:tcBorders>
            <w:shd w:val="clear" w:color="auto" w:fill="auto"/>
            <w:vAlign w:val="center"/>
          </w:tcPr>
          <w:p w14:paraId="4CC6784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1986.11</w:t>
            </w:r>
          </w:p>
        </w:tc>
        <w:tc>
          <w:tcPr>
            <w:tcW w:w="507" w:type="pct"/>
            <w:tcBorders>
              <w:tl2br w:val="nil"/>
              <w:tr2bl w:val="nil"/>
            </w:tcBorders>
            <w:shd w:val="clear" w:color="auto" w:fill="auto"/>
            <w:vAlign w:val="center"/>
          </w:tcPr>
          <w:p w14:paraId="75013EF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4BDA7223"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165976D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0131E77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742E4D32" w14:textId="77777777">
        <w:trPr>
          <w:trHeight w:val="487"/>
          <w:tblHeader/>
          <w:jc w:val="center"/>
        </w:trPr>
        <w:tc>
          <w:tcPr>
            <w:tcW w:w="506" w:type="pct"/>
            <w:tcBorders>
              <w:tl2br w:val="nil"/>
              <w:tr2bl w:val="nil"/>
            </w:tcBorders>
            <w:shd w:val="clear" w:color="auto" w:fill="auto"/>
            <w:vAlign w:val="center"/>
          </w:tcPr>
          <w:p w14:paraId="7474D8B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507" w:type="pct"/>
            <w:tcBorders>
              <w:tl2br w:val="nil"/>
              <w:tr2bl w:val="nil"/>
            </w:tcBorders>
            <w:shd w:val="clear" w:color="auto" w:fill="auto"/>
            <w:vAlign w:val="center"/>
          </w:tcPr>
          <w:p w14:paraId="41ABD49A"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燕  梅</w:t>
            </w:r>
          </w:p>
        </w:tc>
        <w:tc>
          <w:tcPr>
            <w:tcW w:w="990" w:type="pct"/>
            <w:tcBorders>
              <w:tl2br w:val="nil"/>
              <w:tr2bl w:val="nil"/>
            </w:tcBorders>
            <w:shd w:val="clear" w:color="auto" w:fill="auto"/>
            <w:vAlign w:val="center"/>
          </w:tcPr>
          <w:p w14:paraId="78080137"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1975.02</w:t>
            </w:r>
          </w:p>
        </w:tc>
        <w:tc>
          <w:tcPr>
            <w:tcW w:w="507" w:type="pct"/>
            <w:tcBorders>
              <w:tl2br w:val="nil"/>
              <w:tr2bl w:val="nil"/>
            </w:tcBorders>
            <w:shd w:val="clear" w:color="auto" w:fill="auto"/>
            <w:vAlign w:val="center"/>
          </w:tcPr>
          <w:p w14:paraId="6623A30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032FE2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F4D864C"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C25E0D0"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4C74C6" w14:paraId="1C7541A9" w14:textId="77777777">
        <w:trPr>
          <w:trHeight w:val="496"/>
          <w:tblHeader/>
          <w:jc w:val="center"/>
        </w:trPr>
        <w:tc>
          <w:tcPr>
            <w:tcW w:w="506" w:type="pct"/>
            <w:tcBorders>
              <w:tl2br w:val="nil"/>
              <w:tr2bl w:val="nil"/>
            </w:tcBorders>
            <w:shd w:val="clear" w:color="auto" w:fill="auto"/>
            <w:vAlign w:val="center"/>
          </w:tcPr>
          <w:p w14:paraId="2F547BDD"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507" w:type="pct"/>
            <w:tcBorders>
              <w:tl2br w:val="nil"/>
              <w:tr2bl w:val="nil"/>
            </w:tcBorders>
            <w:shd w:val="clear" w:color="auto" w:fill="auto"/>
            <w:vAlign w:val="center"/>
          </w:tcPr>
          <w:p w14:paraId="57209B22"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  芳</w:t>
            </w:r>
          </w:p>
        </w:tc>
        <w:tc>
          <w:tcPr>
            <w:tcW w:w="990" w:type="pct"/>
            <w:tcBorders>
              <w:tl2br w:val="nil"/>
              <w:tr2bl w:val="nil"/>
            </w:tcBorders>
            <w:shd w:val="clear" w:color="auto" w:fill="auto"/>
            <w:vAlign w:val="center"/>
          </w:tcPr>
          <w:p w14:paraId="18EC5CF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1981.07</w:t>
            </w:r>
          </w:p>
        </w:tc>
        <w:tc>
          <w:tcPr>
            <w:tcW w:w="507" w:type="pct"/>
            <w:tcBorders>
              <w:tl2br w:val="nil"/>
              <w:tr2bl w:val="nil"/>
            </w:tcBorders>
            <w:shd w:val="clear" w:color="auto" w:fill="auto"/>
            <w:vAlign w:val="center"/>
          </w:tcPr>
          <w:p w14:paraId="3EB8367E"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C0F5EC8"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4B404C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9285C99" w14:textId="77777777" w:rsidR="004C74C6"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bl>
    <w:p w14:paraId="5964AF68"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bookmarkStart w:id="9" w:name="_Toc25887"/>
      <w:bookmarkStart w:id="10" w:name="_Toc9280"/>
      <w:bookmarkStart w:id="11" w:name="_Toc3121"/>
      <w:bookmarkStart w:id="12" w:name="_Toc13801"/>
      <w:r>
        <w:rPr>
          <w:rFonts w:ascii="楷体_GB2312" w:eastAsia="楷体_GB2312" w:hAnsi="楷体_GB2312" w:cs="楷体_GB2312" w:hint="eastAsia"/>
          <w:sz w:val="24"/>
          <w:szCs w:val="24"/>
        </w:rPr>
        <w:t>（二）实践教学条件</w:t>
      </w:r>
      <w:bookmarkEnd w:id="9"/>
      <w:bookmarkEnd w:id="10"/>
      <w:bookmarkEnd w:id="11"/>
      <w:bookmarkEnd w:id="12"/>
    </w:p>
    <w:p w14:paraId="06AA1FC5" w14:textId="77777777" w:rsidR="004C74C6"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拥有全域旅游综合实训中心、导游情景模拟实训室、迪士尼主题文化教室、环球影城主题文化教室各一个。</w:t>
      </w:r>
    </w:p>
    <w:p w14:paraId="47918D20"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1.300平米的全域旅游综合实训中心</w:t>
      </w:r>
    </w:p>
    <w:p w14:paraId="35DFE62F" w14:textId="77777777" w:rsidR="004C74C6"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含全域旅游实训教学区和全域旅游创新创业中心。全域旅游实训教学区购置整套全域旅游实</w:t>
      </w:r>
      <w:proofErr w:type="gramStart"/>
      <w:r>
        <w:rPr>
          <w:rFonts w:ascii="仿宋_GB2312" w:eastAsia="仿宋_GB2312" w:hAnsi="仿宋_GB2312" w:cs="仿宋_GB2312" w:hint="eastAsia"/>
          <w:sz w:val="24"/>
          <w:szCs w:val="24"/>
        </w:rPr>
        <w:t>训系统</w:t>
      </w:r>
      <w:proofErr w:type="gramEnd"/>
      <w:r>
        <w:rPr>
          <w:rFonts w:ascii="仿宋_GB2312" w:eastAsia="仿宋_GB2312" w:hAnsi="仿宋_GB2312" w:cs="仿宋_GB2312" w:hint="eastAsia"/>
          <w:sz w:val="24"/>
          <w:szCs w:val="24"/>
        </w:rPr>
        <w:t>软硬件，采购酒店管理仿真实训、游客体验分析实训、旅行社管理模拟教学、旅游电子商务实训等系统，并开发农业旅游、工业旅游、滨海休闲、文创旅游、滨海旅游、康养旅游等6个全域旅游特色实训虚拟场景，重点加强对学生实操能力、营销策划能力和专业融合能力的训练。实</w:t>
      </w:r>
      <w:proofErr w:type="gramStart"/>
      <w:r>
        <w:rPr>
          <w:rFonts w:ascii="仿宋_GB2312" w:eastAsia="仿宋_GB2312" w:hAnsi="仿宋_GB2312" w:cs="仿宋_GB2312" w:hint="eastAsia"/>
          <w:sz w:val="24"/>
          <w:szCs w:val="24"/>
        </w:rPr>
        <w:t>训区域共</w:t>
      </w:r>
      <w:proofErr w:type="gramEnd"/>
      <w:r>
        <w:rPr>
          <w:rFonts w:ascii="仿宋_GB2312" w:eastAsia="仿宋_GB2312" w:hAnsi="仿宋_GB2312" w:cs="仿宋_GB2312" w:hint="eastAsia"/>
          <w:sz w:val="24"/>
          <w:szCs w:val="24"/>
        </w:rPr>
        <w:t>摆放8个圆桌，每个圆桌上根据授课人数配备5台操作</w:t>
      </w:r>
      <w:proofErr w:type="gramStart"/>
      <w:r>
        <w:rPr>
          <w:rFonts w:ascii="仿宋_GB2312" w:eastAsia="仿宋_GB2312" w:hAnsi="仿宋_GB2312" w:cs="仿宋_GB2312" w:hint="eastAsia"/>
          <w:sz w:val="24"/>
          <w:szCs w:val="24"/>
        </w:rPr>
        <w:t>式学生</w:t>
      </w:r>
      <w:proofErr w:type="gramEnd"/>
      <w:r>
        <w:rPr>
          <w:rFonts w:ascii="仿宋_GB2312" w:eastAsia="仿宋_GB2312" w:hAnsi="仿宋_GB2312" w:cs="仿宋_GB2312" w:hint="eastAsia"/>
          <w:sz w:val="24"/>
          <w:szCs w:val="24"/>
        </w:rPr>
        <w:t>电脑，用于学生实训操作和项目教学。</w:t>
      </w:r>
    </w:p>
    <w:p w14:paraId="698E5F94"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2.导游情境模拟实训室</w:t>
      </w:r>
    </w:p>
    <w:p w14:paraId="15F5AE0C" w14:textId="77777777" w:rsidR="004C74C6"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拥有多媒体教学设备和</w:t>
      </w:r>
      <w:proofErr w:type="gramStart"/>
      <w:r>
        <w:rPr>
          <w:rFonts w:ascii="仿宋_GB2312" w:eastAsia="仿宋_GB2312" w:hAnsi="仿宋_GB2312" w:cs="仿宋_GB2312" w:hint="eastAsia"/>
          <w:sz w:val="24"/>
          <w:szCs w:val="24"/>
        </w:rPr>
        <w:t>弧屏</w:t>
      </w:r>
      <w:proofErr w:type="gramEnd"/>
      <w:r>
        <w:rPr>
          <w:rFonts w:ascii="仿宋_GB2312" w:eastAsia="仿宋_GB2312" w:hAnsi="仿宋_GB2312" w:cs="仿宋_GB2312" w:hint="eastAsia"/>
          <w:sz w:val="24"/>
          <w:szCs w:val="24"/>
        </w:rPr>
        <w:t>投影设备，可容纳72人落座和20人进行导游情景模拟的活动的实训室，2010年投入100万元资金建造。</w:t>
      </w:r>
    </w:p>
    <w:p w14:paraId="0D22D0D0"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3.主题文化教室</w:t>
      </w:r>
    </w:p>
    <w:p w14:paraId="0BB175DC" w14:textId="77777777" w:rsidR="004C74C6" w:rsidRDefault="00000000">
      <w:pPr>
        <w:spacing w:after="0" w:line="360" w:lineRule="auto"/>
        <w:ind w:firstLineChars="200" w:firstLine="480"/>
        <w:rPr>
          <w:rFonts w:ascii="仿宋" w:eastAsia="仿宋" w:hAnsi="仿宋" w:cs="仿宋"/>
          <w:sz w:val="24"/>
          <w:szCs w:val="24"/>
        </w:rPr>
      </w:pPr>
      <w:r>
        <w:rPr>
          <w:rFonts w:ascii="仿宋_GB2312" w:eastAsia="仿宋_GB2312" w:hAnsi="仿宋_GB2312" w:cs="仿宋_GB2312" w:hint="eastAsia"/>
          <w:sz w:val="24"/>
          <w:szCs w:val="24"/>
        </w:rPr>
        <w:t>迪士尼主题文化教室和环球影城主题文化教室由合作企业进行设计装修并投入使用，投入资金为10万。教室拥有企业氛围营造，并配备远程教学VTC设备可实现企业课程的远程在线授课。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5"/>
        <w:gridCol w:w="730"/>
        <w:gridCol w:w="1419"/>
        <w:gridCol w:w="2477"/>
        <w:gridCol w:w="2113"/>
      </w:tblGrid>
      <w:tr w:rsidR="004C74C6" w14:paraId="77D1B950" w14:textId="77777777">
        <w:trPr>
          <w:trHeight w:val="317"/>
          <w:jc w:val="center"/>
        </w:trPr>
        <w:tc>
          <w:tcPr>
            <w:tcW w:w="661" w:type="dxa"/>
            <w:vAlign w:val="center"/>
          </w:tcPr>
          <w:p w14:paraId="3203388A" w14:textId="77777777" w:rsidR="004C74C6" w:rsidRDefault="00000000">
            <w:pPr>
              <w:jc w:val="center"/>
              <w:rPr>
                <w:rFonts w:ascii="黑体" w:eastAsia="黑体" w:hAnsi="黑体" w:cs="黑体"/>
                <w:sz w:val="21"/>
                <w:szCs w:val="21"/>
              </w:rPr>
            </w:pPr>
            <w:r>
              <w:rPr>
                <w:rFonts w:ascii="黑体" w:eastAsia="黑体" w:hAnsi="黑体" w:cs="黑体" w:hint="eastAsia"/>
                <w:sz w:val="21"/>
                <w:szCs w:val="21"/>
              </w:rPr>
              <w:t>序号</w:t>
            </w:r>
          </w:p>
        </w:tc>
        <w:tc>
          <w:tcPr>
            <w:tcW w:w="1275" w:type="dxa"/>
            <w:vAlign w:val="center"/>
          </w:tcPr>
          <w:p w14:paraId="409CC1C7" w14:textId="77777777" w:rsidR="004C74C6" w:rsidRDefault="00000000">
            <w:pPr>
              <w:jc w:val="center"/>
              <w:rPr>
                <w:rFonts w:ascii="黑体" w:eastAsia="黑体" w:hAnsi="黑体" w:cs="黑体"/>
                <w:sz w:val="21"/>
                <w:szCs w:val="21"/>
              </w:rPr>
            </w:pPr>
            <w:r>
              <w:rPr>
                <w:rFonts w:ascii="黑体" w:eastAsia="黑体" w:hAnsi="黑体" w:cs="黑体" w:hint="eastAsia"/>
                <w:sz w:val="21"/>
                <w:szCs w:val="21"/>
              </w:rPr>
              <w:t>实训室名称</w:t>
            </w:r>
          </w:p>
        </w:tc>
        <w:tc>
          <w:tcPr>
            <w:tcW w:w="713" w:type="dxa"/>
            <w:vAlign w:val="center"/>
          </w:tcPr>
          <w:p w14:paraId="58C2B93F" w14:textId="77777777" w:rsidR="004C74C6" w:rsidRDefault="00000000">
            <w:pPr>
              <w:jc w:val="center"/>
              <w:rPr>
                <w:rFonts w:ascii="黑体" w:eastAsia="黑体" w:hAnsi="黑体" w:cs="黑体"/>
                <w:sz w:val="21"/>
                <w:szCs w:val="21"/>
              </w:rPr>
            </w:pPr>
            <w:r>
              <w:rPr>
                <w:rFonts w:ascii="黑体" w:eastAsia="黑体" w:hAnsi="黑体" w:cs="黑体" w:hint="eastAsia"/>
                <w:sz w:val="21"/>
                <w:szCs w:val="21"/>
              </w:rPr>
              <w:t>实训</w:t>
            </w:r>
          </w:p>
          <w:p w14:paraId="41498A71" w14:textId="77777777" w:rsidR="004C74C6" w:rsidRDefault="00000000">
            <w:pPr>
              <w:jc w:val="center"/>
              <w:rPr>
                <w:rFonts w:ascii="黑体" w:eastAsia="黑体" w:hAnsi="黑体" w:cs="黑体"/>
                <w:sz w:val="21"/>
                <w:szCs w:val="21"/>
              </w:rPr>
            </w:pPr>
            <w:r>
              <w:rPr>
                <w:rFonts w:ascii="黑体" w:eastAsia="黑体" w:hAnsi="黑体" w:cs="黑体" w:hint="eastAsia"/>
                <w:sz w:val="21"/>
                <w:szCs w:val="21"/>
              </w:rPr>
              <w:t>工位</w:t>
            </w:r>
          </w:p>
        </w:tc>
        <w:tc>
          <w:tcPr>
            <w:tcW w:w="1387" w:type="dxa"/>
            <w:vAlign w:val="center"/>
          </w:tcPr>
          <w:p w14:paraId="3D50E1C0" w14:textId="77777777" w:rsidR="004C74C6" w:rsidRDefault="00000000">
            <w:pPr>
              <w:jc w:val="center"/>
              <w:rPr>
                <w:rFonts w:ascii="黑体" w:eastAsia="黑体" w:hAnsi="黑体" w:cs="黑体"/>
                <w:sz w:val="21"/>
                <w:szCs w:val="21"/>
              </w:rPr>
            </w:pPr>
            <w:r>
              <w:rPr>
                <w:rFonts w:ascii="黑体" w:eastAsia="黑体" w:hAnsi="黑体" w:cs="黑体" w:hint="eastAsia"/>
                <w:sz w:val="21"/>
                <w:szCs w:val="21"/>
              </w:rPr>
              <w:t>主要设备</w:t>
            </w:r>
          </w:p>
        </w:tc>
        <w:tc>
          <w:tcPr>
            <w:tcW w:w="2421" w:type="dxa"/>
            <w:vAlign w:val="center"/>
          </w:tcPr>
          <w:p w14:paraId="62F14E47" w14:textId="77777777" w:rsidR="004C74C6"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主要实</w:t>
            </w:r>
            <w:proofErr w:type="gramStart"/>
            <w:r>
              <w:rPr>
                <w:rFonts w:ascii="黑体" w:eastAsia="黑体" w:hAnsi="黑体" w:cs="黑体" w:hint="eastAsia"/>
                <w:sz w:val="21"/>
                <w:szCs w:val="21"/>
              </w:rPr>
              <w:t>训项目</w:t>
            </w:r>
            <w:proofErr w:type="gramEnd"/>
          </w:p>
        </w:tc>
        <w:tc>
          <w:tcPr>
            <w:tcW w:w="2065" w:type="dxa"/>
            <w:vAlign w:val="center"/>
          </w:tcPr>
          <w:p w14:paraId="5E54D73A" w14:textId="77777777" w:rsidR="004C74C6"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对应课程</w:t>
            </w:r>
          </w:p>
        </w:tc>
      </w:tr>
      <w:tr w:rsidR="004C74C6" w14:paraId="4D613058" w14:textId="77777777">
        <w:trPr>
          <w:trHeight w:val="317"/>
          <w:jc w:val="center"/>
        </w:trPr>
        <w:tc>
          <w:tcPr>
            <w:tcW w:w="661" w:type="dxa"/>
            <w:vAlign w:val="center"/>
          </w:tcPr>
          <w:p w14:paraId="43BF2BD2" w14:textId="77777777" w:rsidR="004C74C6" w:rsidRDefault="00000000">
            <w:pPr>
              <w:jc w:val="center"/>
              <w:rPr>
                <w:rFonts w:ascii="宋体" w:hAnsi="宋体"/>
                <w:sz w:val="18"/>
                <w:szCs w:val="18"/>
              </w:rPr>
            </w:pPr>
            <w:r>
              <w:rPr>
                <w:rFonts w:ascii="宋体" w:hAnsi="宋体" w:hint="eastAsia"/>
                <w:sz w:val="18"/>
                <w:szCs w:val="18"/>
              </w:rPr>
              <w:t>1</w:t>
            </w:r>
          </w:p>
        </w:tc>
        <w:tc>
          <w:tcPr>
            <w:tcW w:w="1275" w:type="dxa"/>
            <w:vAlign w:val="center"/>
          </w:tcPr>
          <w:p w14:paraId="1800F793" w14:textId="77777777" w:rsidR="004C74C6" w:rsidRDefault="00000000">
            <w:pPr>
              <w:jc w:val="center"/>
              <w:rPr>
                <w:rFonts w:ascii="宋体" w:hAnsi="宋体"/>
                <w:sz w:val="18"/>
                <w:szCs w:val="18"/>
              </w:rPr>
            </w:pPr>
            <w:r>
              <w:rPr>
                <w:rFonts w:ascii="宋体" w:hAnsi="宋体" w:hint="eastAsia"/>
                <w:sz w:val="18"/>
                <w:szCs w:val="18"/>
              </w:rPr>
              <w:t>全域旅游一体化教室</w:t>
            </w:r>
          </w:p>
        </w:tc>
        <w:tc>
          <w:tcPr>
            <w:tcW w:w="713" w:type="dxa"/>
            <w:vAlign w:val="center"/>
          </w:tcPr>
          <w:p w14:paraId="78268589" w14:textId="77777777" w:rsidR="004C74C6" w:rsidRDefault="00000000">
            <w:pPr>
              <w:jc w:val="center"/>
              <w:rPr>
                <w:rFonts w:ascii="宋体" w:hAnsi="宋体"/>
                <w:sz w:val="18"/>
                <w:szCs w:val="18"/>
              </w:rPr>
            </w:pPr>
            <w:r>
              <w:rPr>
                <w:rFonts w:ascii="宋体" w:hAnsi="宋体" w:hint="eastAsia"/>
                <w:sz w:val="18"/>
                <w:szCs w:val="18"/>
              </w:rPr>
              <w:t>50</w:t>
            </w:r>
          </w:p>
        </w:tc>
        <w:tc>
          <w:tcPr>
            <w:tcW w:w="1387" w:type="dxa"/>
            <w:vAlign w:val="center"/>
          </w:tcPr>
          <w:p w14:paraId="78DDCF61" w14:textId="77777777" w:rsidR="004C74C6" w:rsidRDefault="00000000">
            <w:pPr>
              <w:jc w:val="center"/>
              <w:rPr>
                <w:rFonts w:ascii="宋体" w:hAnsi="宋体"/>
                <w:sz w:val="18"/>
                <w:szCs w:val="18"/>
              </w:rPr>
            </w:pPr>
            <w:r>
              <w:rPr>
                <w:rFonts w:ascii="宋体" w:hAnsi="宋体" w:hint="eastAsia"/>
                <w:sz w:val="18"/>
                <w:szCs w:val="18"/>
              </w:rPr>
              <w:t>电脑、实</w:t>
            </w:r>
            <w:proofErr w:type="gramStart"/>
            <w:r>
              <w:rPr>
                <w:rFonts w:ascii="宋体" w:hAnsi="宋体" w:hint="eastAsia"/>
                <w:sz w:val="18"/>
                <w:szCs w:val="18"/>
              </w:rPr>
              <w:t>训软件</w:t>
            </w:r>
            <w:proofErr w:type="gramEnd"/>
          </w:p>
        </w:tc>
        <w:tc>
          <w:tcPr>
            <w:tcW w:w="2421" w:type="dxa"/>
            <w:vAlign w:val="center"/>
          </w:tcPr>
          <w:p w14:paraId="7069AAC1" w14:textId="77777777" w:rsidR="004C74C6" w:rsidRDefault="00000000">
            <w:pPr>
              <w:jc w:val="center"/>
              <w:rPr>
                <w:rFonts w:ascii="宋体" w:hAnsi="宋体"/>
                <w:sz w:val="18"/>
                <w:szCs w:val="18"/>
              </w:rPr>
            </w:pPr>
            <w:r>
              <w:rPr>
                <w:rFonts w:ascii="宋体" w:hAnsi="宋体" w:hint="eastAsia"/>
                <w:sz w:val="18"/>
                <w:szCs w:val="18"/>
              </w:rPr>
              <w:t>旅游项目策划实训、游客体验分析、旅游营销实训、创新创业实训</w:t>
            </w:r>
          </w:p>
        </w:tc>
        <w:tc>
          <w:tcPr>
            <w:tcW w:w="2065" w:type="dxa"/>
            <w:vAlign w:val="center"/>
          </w:tcPr>
          <w:p w14:paraId="20C8AB52" w14:textId="77777777" w:rsidR="004C74C6" w:rsidRDefault="00000000">
            <w:pPr>
              <w:jc w:val="center"/>
              <w:rPr>
                <w:rFonts w:ascii="宋体" w:hAnsi="宋体"/>
                <w:sz w:val="18"/>
                <w:szCs w:val="18"/>
              </w:rPr>
            </w:pPr>
            <w:r>
              <w:rPr>
                <w:rFonts w:ascii="宋体" w:hAnsi="宋体" w:hint="eastAsia"/>
                <w:sz w:val="18"/>
                <w:szCs w:val="18"/>
              </w:rPr>
              <w:t>《旅游策划实务》《定制旅行策划》《旅游市场营销》《游客体验分析》</w:t>
            </w:r>
          </w:p>
        </w:tc>
      </w:tr>
      <w:tr w:rsidR="004C74C6" w14:paraId="18DB7D03" w14:textId="77777777">
        <w:trPr>
          <w:trHeight w:val="317"/>
          <w:jc w:val="center"/>
        </w:trPr>
        <w:tc>
          <w:tcPr>
            <w:tcW w:w="661" w:type="dxa"/>
            <w:vAlign w:val="center"/>
          </w:tcPr>
          <w:p w14:paraId="24888BB8" w14:textId="77777777" w:rsidR="004C74C6" w:rsidRDefault="00000000">
            <w:pPr>
              <w:jc w:val="center"/>
              <w:rPr>
                <w:rFonts w:ascii="宋体" w:hAnsi="宋体"/>
                <w:sz w:val="18"/>
                <w:szCs w:val="18"/>
              </w:rPr>
            </w:pPr>
            <w:r>
              <w:rPr>
                <w:rFonts w:ascii="宋体" w:hAnsi="宋体" w:hint="eastAsia"/>
                <w:sz w:val="18"/>
                <w:szCs w:val="18"/>
              </w:rPr>
              <w:t>2</w:t>
            </w:r>
          </w:p>
        </w:tc>
        <w:tc>
          <w:tcPr>
            <w:tcW w:w="1275" w:type="dxa"/>
            <w:vAlign w:val="center"/>
          </w:tcPr>
          <w:p w14:paraId="2564CCF7" w14:textId="77777777" w:rsidR="004C74C6" w:rsidRDefault="00000000">
            <w:pPr>
              <w:jc w:val="center"/>
              <w:rPr>
                <w:rFonts w:ascii="宋体" w:hAnsi="宋体"/>
                <w:sz w:val="18"/>
                <w:szCs w:val="18"/>
              </w:rPr>
            </w:pPr>
            <w:r>
              <w:rPr>
                <w:rFonts w:ascii="宋体" w:hAnsi="宋体" w:hint="eastAsia"/>
                <w:sz w:val="18"/>
                <w:szCs w:val="18"/>
              </w:rPr>
              <w:t>全域旅游模拟实训室</w:t>
            </w:r>
          </w:p>
        </w:tc>
        <w:tc>
          <w:tcPr>
            <w:tcW w:w="713" w:type="dxa"/>
            <w:vAlign w:val="center"/>
          </w:tcPr>
          <w:p w14:paraId="2717DF46" w14:textId="77777777" w:rsidR="004C74C6" w:rsidRDefault="00000000">
            <w:pPr>
              <w:jc w:val="center"/>
              <w:rPr>
                <w:rFonts w:ascii="宋体" w:hAnsi="宋体"/>
                <w:sz w:val="18"/>
                <w:szCs w:val="18"/>
              </w:rPr>
            </w:pPr>
            <w:r>
              <w:rPr>
                <w:rFonts w:ascii="宋体" w:hAnsi="宋体" w:hint="eastAsia"/>
                <w:sz w:val="18"/>
                <w:szCs w:val="18"/>
              </w:rPr>
              <w:t>40</w:t>
            </w:r>
          </w:p>
        </w:tc>
        <w:tc>
          <w:tcPr>
            <w:tcW w:w="1387" w:type="dxa"/>
            <w:vAlign w:val="center"/>
          </w:tcPr>
          <w:p w14:paraId="59DD351A" w14:textId="77777777" w:rsidR="004C74C6" w:rsidRDefault="00000000">
            <w:pPr>
              <w:jc w:val="center"/>
              <w:rPr>
                <w:rFonts w:ascii="宋体" w:hAnsi="宋体"/>
                <w:sz w:val="18"/>
                <w:szCs w:val="18"/>
              </w:rPr>
            </w:pPr>
            <w:r>
              <w:rPr>
                <w:rFonts w:ascii="宋体" w:hAnsi="宋体" w:hint="eastAsia"/>
                <w:sz w:val="18"/>
                <w:szCs w:val="18"/>
              </w:rPr>
              <w:t>模拟现实设备、电脑</w:t>
            </w:r>
          </w:p>
        </w:tc>
        <w:tc>
          <w:tcPr>
            <w:tcW w:w="2421" w:type="dxa"/>
            <w:vAlign w:val="center"/>
          </w:tcPr>
          <w:p w14:paraId="164B1AE3" w14:textId="77777777" w:rsidR="004C74C6" w:rsidRDefault="00000000">
            <w:pPr>
              <w:jc w:val="center"/>
              <w:rPr>
                <w:rFonts w:ascii="宋体" w:hAnsi="宋体"/>
                <w:sz w:val="18"/>
                <w:szCs w:val="18"/>
              </w:rPr>
            </w:pPr>
            <w:r>
              <w:rPr>
                <w:rFonts w:ascii="宋体" w:hAnsi="宋体" w:hint="eastAsia"/>
                <w:sz w:val="18"/>
                <w:szCs w:val="18"/>
              </w:rPr>
              <w:t>滨海旅游实训、</w:t>
            </w:r>
            <w:proofErr w:type="gramStart"/>
            <w:r>
              <w:rPr>
                <w:rFonts w:ascii="宋体" w:hAnsi="宋体" w:hint="eastAsia"/>
                <w:sz w:val="18"/>
                <w:szCs w:val="18"/>
              </w:rPr>
              <w:t>研</w:t>
            </w:r>
            <w:proofErr w:type="gramEnd"/>
            <w:r>
              <w:rPr>
                <w:rFonts w:ascii="宋体" w:hAnsi="宋体" w:hint="eastAsia"/>
                <w:sz w:val="18"/>
                <w:szCs w:val="18"/>
              </w:rPr>
              <w:t>学旅游实训、康养旅游实训、农业旅游实训、文化旅游实训</w:t>
            </w:r>
          </w:p>
        </w:tc>
        <w:tc>
          <w:tcPr>
            <w:tcW w:w="2065" w:type="dxa"/>
            <w:vAlign w:val="center"/>
          </w:tcPr>
          <w:p w14:paraId="5A533448" w14:textId="77777777" w:rsidR="004C74C6" w:rsidRDefault="00000000">
            <w:pPr>
              <w:jc w:val="center"/>
              <w:rPr>
                <w:rFonts w:ascii="宋体" w:hAnsi="宋体"/>
                <w:sz w:val="18"/>
                <w:szCs w:val="18"/>
              </w:rPr>
            </w:pPr>
            <w:r>
              <w:rPr>
                <w:rFonts w:ascii="宋体" w:hAnsi="宋体" w:hint="eastAsia"/>
                <w:sz w:val="18"/>
                <w:szCs w:val="18"/>
              </w:rPr>
              <w:t>《导游业务》</w:t>
            </w:r>
          </w:p>
          <w:p w14:paraId="45098260" w14:textId="77777777" w:rsidR="004C74C6" w:rsidRDefault="00000000">
            <w:pPr>
              <w:jc w:val="center"/>
              <w:rPr>
                <w:rFonts w:ascii="宋体" w:hAnsi="宋体"/>
                <w:sz w:val="18"/>
                <w:szCs w:val="18"/>
              </w:rPr>
            </w:pPr>
            <w:r>
              <w:rPr>
                <w:rFonts w:ascii="宋体" w:hAnsi="宋体" w:hint="eastAsia"/>
                <w:sz w:val="18"/>
                <w:szCs w:val="18"/>
              </w:rPr>
              <w:t>《滨海休闲产品线路设计》</w:t>
            </w:r>
          </w:p>
        </w:tc>
      </w:tr>
      <w:tr w:rsidR="004C74C6" w14:paraId="69382108" w14:textId="77777777">
        <w:trPr>
          <w:trHeight w:val="317"/>
          <w:jc w:val="center"/>
        </w:trPr>
        <w:tc>
          <w:tcPr>
            <w:tcW w:w="661" w:type="dxa"/>
            <w:vAlign w:val="center"/>
          </w:tcPr>
          <w:p w14:paraId="3757914A" w14:textId="77777777" w:rsidR="004C74C6" w:rsidRDefault="00000000">
            <w:pPr>
              <w:jc w:val="center"/>
              <w:rPr>
                <w:rFonts w:ascii="宋体" w:hAnsi="宋体"/>
                <w:sz w:val="18"/>
                <w:szCs w:val="18"/>
              </w:rPr>
            </w:pPr>
            <w:r>
              <w:rPr>
                <w:rFonts w:ascii="宋体" w:hAnsi="宋体" w:hint="eastAsia"/>
                <w:sz w:val="18"/>
                <w:szCs w:val="18"/>
              </w:rPr>
              <w:t>3</w:t>
            </w:r>
          </w:p>
        </w:tc>
        <w:tc>
          <w:tcPr>
            <w:tcW w:w="1275" w:type="dxa"/>
            <w:vAlign w:val="center"/>
          </w:tcPr>
          <w:p w14:paraId="356D9C60" w14:textId="77777777" w:rsidR="004C74C6" w:rsidRDefault="00000000">
            <w:pPr>
              <w:jc w:val="center"/>
              <w:rPr>
                <w:rFonts w:ascii="宋体" w:hAnsi="宋体"/>
                <w:sz w:val="18"/>
                <w:szCs w:val="18"/>
              </w:rPr>
            </w:pPr>
            <w:r>
              <w:rPr>
                <w:rFonts w:ascii="宋体" w:hAnsi="宋体" w:hint="eastAsia"/>
                <w:sz w:val="18"/>
                <w:szCs w:val="18"/>
              </w:rPr>
              <w:t>导游情境模拟实训室</w:t>
            </w:r>
          </w:p>
        </w:tc>
        <w:tc>
          <w:tcPr>
            <w:tcW w:w="713" w:type="dxa"/>
            <w:vAlign w:val="center"/>
          </w:tcPr>
          <w:p w14:paraId="4914D635" w14:textId="77777777" w:rsidR="004C74C6"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3F6A8619" w14:textId="77777777" w:rsidR="004C74C6" w:rsidRDefault="00000000">
            <w:pPr>
              <w:jc w:val="center"/>
              <w:rPr>
                <w:rFonts w:ascii="宋体" w:hAnsi="宋体"/>
                <w:sz w:val="18"/>
                <w:szCs w:val="18"/>
              </w:rPr>
            </w:pPr>
            <w:r>
              <w:rPr>
                <w:rFonts w:ascii="宋体" w:hAnsi="宋体" w:hint="eastAsia"/>
                <w:sz w:val="18"/>
                <w:szCs w:val="18"/>
              </w:rPr>
              <w:t>投影弧屏、电脑、操作台</w:t>
            </w:r>
          </w:p>
        </w:tc>
        <w:tc>
          <w:tcPr>
            <w:tcW w:w="2421" w:type="dxa"/>
            <w:vAlign w:val="center"/>
          </w:tcPr>
          <w:p w14:paraId="74A73490" w14:textId="77777777" w:rsidR="004C74C6" w:rsidRDefault="00000000">
            <w:pPr>
              <w:jc w:val="center"/>
              <w:rPr>
                <w:rFonts w:ascii="宋体" w:hAnsi="宋体"/>
                <w:sz w:val="18"/>
                <w:szCs w:val="18"/>
              </w:rPr>
            </w:pPr>
            <w:r>
              <w:rPr>
                <w:rFonts w:ascii="宋体" w:hAnsi="宋体" w:hint="eastAsia"/>
                <w:sz w:val="18"/>
                <w:szCs w:val="18"/>
              </w:rPr>
              <w:t>导游讲解实训、校园导游实训、技能大赛实训</w:t>
            </w:r>
          </w:p>
        </w:tc>
        <w:tc>
          <w:tcPr>
            <w:tcW w:w="2065" w:type="dxa"/>
            <w:vAlign w:val="center"/>
          </w:tcPr>
          <w:p w14:paraId="4D985D17" w14:textId="77777777" w:rsidR="004C74C6" w:rsidRDefault="00000000">
            <w:pPr>
              <w:jc w:val="center"/>
              <w:rPr>
                <w:rFonts w:ascii="宋体" w:hAnsi="宋体"/>
                <w:sz w:val="18"/>
                <w:szCs w:val="18"/>
              </w:rPr>
            </w:pPr>
            <w:r>
              <w:rPr>
                <w:rFonts w:ascii="宋体" w:hAnsi="宋体" w:hint="eastAsia"/>
                <w:sz w:val="18"/>
                <w:szCs w:val="18"/>
              </w:rPr>
              <w:t>《导游讲解实训》</w:t>
            </w:r>
          </w:p>
        </w:tc>
      </w:tr>
      <w:tr w:rsidR="004C74C6" w14:paraId="61EA1CED" w14:textId="77777777">
        <w:trPr>
          <w:trHeight w:val="317"/>
          <w:jc w:val="center"/>
        </w:trPr>
        <w:tc>
          <w:tcPr>
            <w:tcW w:w="661" w:type="dxa"/>
            <w:vAlign w:val="center"/>
          </w:tcPr>
          <w:p w14:paraId="29581C67" w14:textId="77777777" w:rsidR="004C74C6" w:rsidRDefault="00000000">
            <w:pPr>
              <w:jc w:val="center"/>
              <w:rPr>
                <w:rFonts w:ascii="宋体" w:hAnsi="宋体"/>
                <w:sz w:val="18"/>
                <w:szCs w:val="18"/>
              </w:rPr>
            </w:pPr>
            <w:r>
              <w:rPr>
                <w:rFonts w:ascii="宋体" w:hAnsi="宋体" w:hint="eastAsia"/>
                <w:sz w:val="18"/>
                <w:szCs w:val="18"/>
              </w:rPr>
              <w:t>4</w:t>
            </w:r>
          </w:p>
        </w:tc>
        <w:tc>
          <w:tcPr>
            <w:tcW w:w="1275" w:type="dxa"/>
            <w:vAlign w:val="center"/>
          </w:tcPr>
          <w:p w14:paraId="344675DC" w14:textId="77777777" w:rsidR="004C74C6" w:rsidRDefault="00000000">
            <w:pPr>
              <w:jc w:val="center"/>
              <w:rPr>
                <w:rFonts w:ascii="宋体" w:hAnsi="宋体"/>
                <w:sz w:val="18"/>
                <w:szCs w:val="18"/>
              </w:rPr>
            </w:pPr>
            <w:r>
              <w:rPr>
                <w:rFonts w:ascii="宋体" w:hAnsi="宋体" w:hint="eastAsia"/>
                <w:sz w:val="18"/>
                <w:szCs w:val="18"/>
              </w:rPr>
              <w:t>主题文化教室</w:t>
            </w:r>
          </w:p>
        </w:tc>
        <w:tc>
          <w:tcPr>
            <w:tcW w:w="713" w:type="dxa"/>
            <w:vAlign w:val="center"/>
          </w:tcPr>
          <w:p w14:paraId="0E24359E" w14:textId="77777777" w:rsidR="004C74C6"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1E29A6D2" w14:textId="77777777" w:rsidR="004C74C6" w:rsidRDefault="00000000">
            <w:pPr>
              <w:jc w:val="center"/>
              <w:rPr>
                <w:rFonts w:ascii="宋体" w:hAnsi="宋体"/>
                <w:sz w:val="18"/>
                <w:szCs w:val="18"/>
              </w:rPr>
            </w:pPr>
            <w:r>
              <w:rPr>
                <w:rFonts w:ascii="宋体" w:hAnsi="宋体" w:hint="eastAsia"/>
                <w:sz w:val="18"/>
                <w:szCs w:val="18"/>
              </w:rPr>
              <w:t>电脑、远程课程VTC设备</w:t>
            </w:r>
          </w:p>
        </w:tc>
        <w:tc>
          <w:tcPr>
            <w:tcW w:w="2421" w:type="dxa"/>
            <w:vAlign w:val="center"/>
          </w:tcPr>
          <w:p w14:paraId="3EF19783" w14:textId="77777777" w:rsidR="004C74C6" w:rsidRDefault="00000000">
            <w:pPr>
              <w:jc w:val="center"/>
              <w:rPr>
                <w:rFonts w:ascii="宋体" w:hAnsi="宋体"/>
                <w:sz w:val="18"/>
                <w:szCs w:val="18"/>
              </w:rPr>
            </w:pPr>
            <w:r>
              <w:rPr>
                <w:rFonts w:ascii="宋体" w:hAnsi="宋体" w:hint="eastAsia"/>
                <w:sz w:val="18"/>
                <w:szCs w:val="18"/>
              </w:rPr>
              <w:t>企业课程和企业活动</w:t>
            </w:r>
          </w:p>
        </w:tc>
        <w:tc>
          <w:tcPr>
            <w:tcW w:w="2065" w:type="dxa"/>
            <w:vAlign w:val="center"/>
          </w:tcPr>
          <w:p w14:paraId="554E5288" w14:textId="77777777" w:rsidR="004C74C6" w:rsidRDefault="00000000">
            <w:pPr>
              <w:jc w:val="center"/>
              <w:rPr>
                <w:sz w:val="18"/>
                <w:szCs w:val="18"/>
              </w:rPr>
            </w:pPr>
            <w:r>
              <w:rPr>
                <w:rFonts w:hint="eastAsia"/>
                <w:sz w:val="18"/>
                <w:szCs w:val="18"/>
              </w:rPr>
              <w:t>就业指导</w:t>
            </w:r>
          </w:p>
          <w:p w14:paraId="38C1125C" w14:textId="77777777" w:rsidR="004C74C6" w:rsidRDefault="00000000">
            <w:pPr>
              <w:jc w:val="center"/>
              <w:rPr>
                <w:sz w:val="18"/>
                <w:szCs w:val="18"/>
              </w:rPr>
            </w:pPr>
            <w:r>
              <w:rPr>
                <w:rFonts w:hint="eastAsia"/>
                <w:sz w:val="18"/>
                <w:szCs w:val="18"/>
              </w:rPr>
              <w:t>企业面试</w:t>
            </w:r>
          </w:p>
        </w:tc>
      </w:tr>
    </w:tbl>
    <w:p w14:paraId="6D649134"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bookmarkStart w:id="13" w:name="_Toc23410"/>
      <w:bookmarkStart w:id="14" w:name="_Toc500"/>
      <w:bookmarkStart w:id="15" w:name="_Toc9405"/>
      <w:bookmarkStart w:id="16" w:name="_Toc19793"/>
      <w:r>
        <w:rPr>
          <w:rFonts w:ascii="楷体_GB2312" w:eastAsia="楷体_GB2312" w:hAnsi="楷体_GB2312" w:cs="楷体_GB2312" w:hint="eastAsia"/>
          <w:sz w:val="24"/>
          <w:szCs w:val="24"/>
        </w:rPr>
        <w:t>（三）教学资源</w:t>
      </w:r>
      <w:bookmarkEnd w:id="13"/>
      <w:bookmarkEnd w:id="14"/>
      <w:bookmarkEnd w:id="15"/>
      <w:bookmarkEnd w:id="16"/>
    </w:p>
    <w:p w14:paraId="46236151"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专业拥有《民俗旅游实务》《旅游职业素养》、《导游实务》等六门省级精品课程。所有专业课程都建设了在线开放课程，拥有丰富的线上教学资源，可以</w:t>
      </w:r>
      <w:proofErr w:type="gramStart"/>
      <w:r>
        <w:rPr>
          <w:rFonts w:ascii="仿宋_GB2312" w:eastAsia="仿宋_GB2312" w:hAnsi="仿宋_GB2312" w:cs="仿宋_GB2312" w:hint="eastAsia"/>
          <w:sz w:val="24"/>
          <w:szCs w:val="24"/>
        </w:rPr>
        <w:t>满足线</w:t>
      </w:r>
      <w:proofErr w:type="gramEnd"/>
      <w:r>
        <w:rPr>
          <w:rFonts w:ascii="仿宋_GB2312" w:eastAsia="仿宋_GB2312" w:hAnsi="仿宋_GB2312" w:cs="仿宋_GB2312" w:hint="eastAsia"/>
          <w:sz w:val="24"/>
          <w:szCs w:val="24"/>
        </w:rPr>
        <w:t>上教学的需要。</w:t>
      </w:r>
    </w:p>
    <w:p w14:paraId="565929C8"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课程教学资源主要有：①各专业课程的教学标准；②各专业课程的电子教案；③各课程的线上教学资源、多媒体教学课件，如教学PPT、教学视频、图片等；④各专业课程的教学引导问题、实做项目。</w:t>
      </w:r>
    </w:p>
    <w:p w14:paraId="35A4B0D4"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bookmarkStart w:id="17" w:name="_Toc504"/>
      <w:bookmarkStart w:id="18" w:name="_Toc29940"/>
      <w:bookmarkStart w:id="19" w:name="_Toc7608"/>
      <w:bookmarkStart w:id="20" w:name="_Toc29707"/>
      <w:r>
        <w:rPr>
          <w:rFonts w:ascii="楷体_GB2312" w:eastAsia="楷体_GB2312" w:hAnsi="楷体_GB2312" w:cs="楷体_GB2312" w:hint="eastAsia"/>
          <w:sz w:val="24"/>
          <w:szCs w:val="24"/>
        </w:rPr>
        <w:t>（四）教学方法</w:t>
      </w:r>
      <w:bookmarkEnd w:id="17"/>
      <w:bookmarkEnd w:id="18"/>
      <w:bookmarkEnd w:id="19"/>
      <w:bookmarkEnd w:id="20"/>
    </w:p>
    <w:p w14:paraId="0A208052"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专业积极探索和深化三教改革，根据课程需要采用项目教学法、案例教学法，并将翻转课堂、线上线下混合式教学模式应用到专业人才培养中，调动学生学习积极性，提升课堂教学效果。同时积极探索工作室育人模式，利用岗-课-赛-证-岗的培养逻辑，让学生在岗位实践工作中锻炼技能，为下一步的实习和就业奠定基础。</w:t>
      </w:r>
    </w:p>
    <w:p w14:paraId="1BE79252"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1.适应生源多样化和个性化发展需要，开展“课堂革命”，深化教法改革</w:t>
      </w:r>
    </w:p>
    <w:p w14:paraId="1DE52709"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在教法方面，强化教学、</w:t>
      </w:r>
      <w:proofErr w:type="gramStart"/>
      <w:r>
        <w:rPr>
          <w:rFonts w:ascii="仿宋_GB2312" w:eastAsia="仿宋_GB2312" w:hAnsi="仿宋_GB2312" w:cs="仿宋_GB2312" w:hint="eastAsia"/>
          <w:sz w:val="24"/>
          <w:szCs w:val="24"/>
        </w:rPr>
        <w:t>实训相融合</w:t>
      </w:r>
      <w:proofErr w:type="gramEnd"/>
      <w:r>
        <w:rPr>
          <w:rFonts w:ascii="仿宋_GB2312" w:eastAsia="仿宋_GB2312" w:hAnsi="仿宋_GB2312" w:cs="仿宋_GB2312" w:hint="eastAsia"/>
          <w:sz w:val="24"/>
          <w:szCs w:val="24"/>
        </w:rPr>
        <w:t>的教学方式，做到学校里老师教学生、企业中师傅带徒弟并重，推广现代学徒制、企业新型学徒制等做法，普及项目教学、情景教学、模块化教学等方式。</w:t>
      </w:r>
    </w:p>
    <w:p w14:paraId="7B17568A"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在分类分层人才培养方面，建设智慧课堂，广泛应用线上线下混合教学，促进自主、泛在、个性化学习；开展人工智能助</w:t>
      </w:r>
      <w:proofErr w:type="gramStart"/>
      <w:r>
        <w:rPr>
          <w:rFonts w:ascii="仿宋_GB2312" w:eastAsia="仿宋_GB2312" w:hAnsi="仿宋_GB2312" w:cs="仿宋_GB2312" w:hint="eastAsia"/>
          <w:sz w:val="24"/>
          <w:szCs w:val="24"/>
        </w:rPr>
        <w:t>推教师</w:t>
      </w:r>
      <w:proofErr w:type="gramEnd"/>
      <w:r>
        <w:rPr>
          <w:rFonts w:ascii="仿宋_GB2312" w:eastAsia="仿宋_GB2312" w:hAnsi="仿宋_GB2312" w:cs="仿宋_GB2312" w:hint="eastAsia"/>
          <w:sz w:val="24"/>
          <w:szCs w:val="24"/>
        </w:rPr>
        <w:t>队伍建设行动，推动教师积极运用人工智能技术改进教育教学。在协作教学方面，实施教师分工协作模块化教学改革，发挥教师各自优势，实现优势互补。</w:t>
      </w:r>
    </w:p>
    <w:p w14:paraId="495FD6E8"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在竞赛技能培养方面，探索课堂教学、专业技能社团、技能大赛三位一体的教学模式。成立专业技能社团，把技能大赛内容融入课堂教学、社团活动，以赛促教、以赛促学，全面提高学生技能竞赛水平。</w:t>
      </w:r>
    </w:p>
    <w:p w14:paraId="7CC455F9"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2.加强</w:t>
      </w:r>
      <w:proofErr w:type="gramStart"/>
      <w:r>
        <w:rPr>
          <w:rFonts w:ascii="仿宋_GB2312" w:eastAsia="仿宋_GB2312" w:hAnsi="仿宋_GB2312" w:cs="仿宋_GB2312" w:hint="eastAsia"/>
          <w:sz w:val="24"/>
          <w:szCs w:val="24"/>
        </w:rPr>
        <w:t>思政课</w:t>
      </w:r>
      <w:proofErr w:type="gramEnd"/>
      <w:r>
        <w:rPr>
          <w:rFonts w:ascii="仿宋_GB2312" w:eastAsia="仿宋_GB2312" w:hAnsi="仿宋_GB2312" w:cs="仿宋_GB2312" w:hint="eastAsia"/>
          <w:sz w:val="24"/>
          <w:szCs w:val="24"/>
        </w:rPr>
        <w:t>建设，实施三全育人，实现学生自我教育与管理</w:t>
      </w:r>
    </w:p>
    <w:p w14:paraId="13232D8B" w14:textId="77777777" w:rsidR="004C74C6" w:rsidRDefault="00000000">
      <w:pPr>
        <w:spacing w:after="0" w:line="360" w:lineRule="auto"/>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思政课</w:t>
      </w:r>
      <w:proofErr w:type="gramEnd"/>
      <w:r>
        <w:rPr>
          <w:rFonts w:ascii="仿宋_GB2312" w:eastAsia="仿宋_GB2312" w:hAnsi="仿宋_GB2312" w:cs="仿宋_GB2312" w:hint="eastAsia"/>
          <w:sz w:val="24"/>
          <w:szCs w:val="24"/>
        </w:rPr>
        <w:t>教材全部选用教育部指定教材，扎实推进习近平新时代中国特色社会主义思想进教材、进课堂、进师生头脑，全面落实社会主义核心价值观教育、全员全过程全方位育人，实现学生自我教育与管理。</w:t>
      </w:r>
    </w:p>
    <w:p w14:paraId="4796D92E"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3.有效地推进工作室育人模式</w:t>
      </w:r>
    </w:p>
    <w:p w14:paraId="01168F95"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为探索并实践工作室育人模式，旅游管理专业成立了</w:t>
      </w:r>
      <w:proofErr w:type="gramStart"/>
      <w:r>
        <w:rPr>
          <w:rFonts w:ascii="仿宋_GB2312" w:eastAsia="仿宋_GB2312" w:hAnsi="仿宋_GB2312" w:cs="仿宋_GB2312" w:hint="eastAsia"/>
          <w:sz w:val="24"/>
          <w:szCs w:val="24"/>
        </w:rPr>
        <w:t>日职旅游</w:t>
      </w:r>
      <w:proofErr w:type="gramEnd"/>
      <w:r>
        <w:rPr>
          <w:rFonts w:ascii="仿宋_GB2312" w:eastAsia="仿宋_GB2312" w:hAnsi="仿宋_GB2312" w:cs="仿宋_GB2312" w:hint="eastAsia"/>
          <w:sz w:val="24"/>
          <w:szCs w:val="24"/>
        </w:rPr>
        <w:t>工作室、金牌导游大师工作室和旅游规划工作室。依托工作室进行学生专业实践，让旅游管理专业在校生熟悉并能操作旅行社业务和乡村振兴领域中的旅游规划业务，在工作室完成导游和讲解员输出、旅游线路制定、旅游票务、旅游接待、旅游活动策划、乡村旅游等工作，为学生走向旅游行业奠定坚实的实践基础。依托金牌导游大师工作室加强旅游教育人才培养，助力旅游管理专业培养出更多金牌导游员；创新旅游教育模式，以现代学徒制的形式进行旅游管理专业学生训练；指导工作室学生参加行业和职业院校技能大赛；服务旅游行业和旅游产业，为大型旅游节事、旅游会展等活动提供导游讲解等志愿服务。</w:t>
      </w:r>
    </w:p>
    <w:p w14:paraId="598F00BF"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bookmarkStart w:id="21" w:name="_Toc3961"/>
      <w:bookmarkStart w:id="22" w:name="_Toc17755"/>
      <w:bookmarkStart w:id="23" w:name="_Toc5137"/>
      <w:bookmarkStart w:id="24" w:name="_Toc2903"/>
      <w:r>
        <w:rPr>
          <w:rFonts w:ascii="楷体_GB2312" w:eastAsia="楷体_GB2312" w:hAnsi="楷体_GB2312" w:cs="楷体_GB2312" w:hint="eastAsia"/>
          <w:sz w:val="24"/>
          <w:szCs w:val="24"/>
        </w:rPr>
        <w:t>（五）教学评价</w:t>
      </w:r>
      <w:bookmarkEnd w:id="21"/>
      <w:bookmarkEnd w:id="22"/>
      <w:bookmarkEnd w:id="23"/>
      <w:bookmarkEnd w:id="24"/>
    </w:p>
    <w:p w14:paraId="5E1C9360"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1.形成性考试</w:t>
      </w:r>
    </w:p>
    <w:p w14:paraId="094EB613"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再拘泥于过去仅对理论知识考核的试卷考试法，积极推广形成性考试办法，即对实践操作要求较高的科目如《旅游策划实务》、《旅游市场营销》、《旅游信息化技术》等科目，要求考核教师进行形成性考试，着重考察学生的技能掌握程度，支撑材料包括影像记录、学生成果汇报、学生最终得分等内容。</w:t>
      </w:r>
    </w:p>
    <w:p w14:paraId="2BABB578"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2.第三方评价</w:t>
      </w:r>
    </w:p>
    <w:p w14:paraId="755D89C4"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对于《导游业务》、《导游基础知识》、《旅游法规》、《导游讲解实训》等全国导游资格考试课程，可以根据行业技能证的通过情况来评定成绩，比如学生通过导游资格证，则可视为该课程成绩优秀。</w:t>
      </w:r>
    </w:p>
    <w:p w14:paraId="207B27DB"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3.毕业考核</w:t>
      </w:r>
    </w:p>
    <w:p w14:paraId="2FB4B595"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毕业生制作PPT或者</w:t>
      </w:r>
      <w:proofErr w:type="gramStart"/>
      <w:r>
        <w:rPr>
          <w:rFonts w:ascii="仿宋_GB2312" w:eastAsia="仿宋_GB2312" w:hAnsi="仿宋_GB2312" w:cs="仿宋_GB2312" w:hint="eastAsia"/>
          <w:sz w:val="24"/>
          <w:szCs w:val="24"/>
        </w:rPr>
        <w:t>微电影</w:t>
      </w:r>
      <w:proofErr w:type="gramEnd"/>
      <w:r>
        <w:rPr>
          <w:rFonts w:ascii="仿宋_GB2312" w:eastAsia="仿宋_GB2312" w:hAnsi="仿宋_GB2312" w:cs="仿宋_GB2312" w:hint="eastAsia"/>
          <w:sz w:val="24"/>
          <w:szCs w:val="24"/>
        </w:rPr>
        <w:t>等形式展示旅游线路设计、旅游策划方案、旅游调研报告、实习汇报，重点考察学生是否能利用旅游理论知识和旅游信息化手段来进行专业实践并积累成绩。</w:t>
      </w:r>
    </w:p>
    <w:p w14:paraId="42A6D15F" w14:textId="77777777" w:rsidR="004C74C6" w:rsidRDefault="00000000">
      <w:pPr>
        <w:widowControl w:val="0"/>
        <w:spacing w:line="360" w:lineRule="auto"/>
        <w:ind w:firstLineChars="200" w:firstLine="480"/>
        <w:jc w:val="both"/>
        <w:rPr>
          <w:rFonts w:ascii="楷体_GB2312" w:eastAsia="楷体_GB2312" w:hAnsi="楷体_GB2312" w:cs="楷体_GB2312"/>
          <w:sz w:val="24"/>
          <w:szCs w:val="24"/>
        </w:rPr>
      </w:pPr>
      <w:bookmarkStart w:id="25" w:name="_Toc7167"/>
      <w:bookmarkStart w:id="26" w:name="_Toc16332"/>
      <w:bookmarkStart w:id="27" w:name="_Toc32251"/>
      <w:bookmarkStart w:id="28" w:name="_Toc24012"/>
      <w:r>
        <w:rPr>
          <w:rFonts w:ascii="楷体_GB2312" w:eastAsia="楷体_GB2312" w:hAnsi="楷体_GB2312" w:cs="楷体_GB2312" w:hint="eastAsia"/>
          <w:sz w:val="24"/>
          <w:szCs w:val="24"/>
        </w:rPr>
        <w:t>（六）质量管理</w:t>
      </w:r>
      <w:bookmarkEnd w:id="25"/>
      <w:bookmarkEnd w:id="26"/>
      <w:bookmarkEnd w:id="27"/>
      <w:bookmarkEnd w:id="28"/>
    </w:p>
    <w:p w14:paraId="14BB04DA" w14:textId="77777777" w:rsidR="004C74C6"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1.保障体系：建立教学质量保障体系，各主要教学环节有明确的质量要求，质量保障目标清晰，任务明确，机构健全，责任到人，能够有效支持毕业要求的达成。</w:t>
      </w:r>
    </w:p>
    <w:p w14:paraId="65B5E2C7"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2.内部监控：建立教学过程质量常态化监控机制，定期对各主要教学环节质量实施监控与评价，保障毕业要求达成。加强日常教学组织运行与管理，建立健全巡课、听课、评教、</w:t>
      </w:r>
      <w:proofErr w:type="gramStart"/>
      <w:r>
        <w:rPr>
          <w:rFonts w:ascii="仿宋_GB2312" w:eastAsia="仿宋_GB2312" w:hAnsi="仿宋_GB2312" w:cs="仿宋_GB2312" w:hint="eastAsia"/>
          <w:sz w:val="24"/>
          <w:szCs w:val="24"/>
        </w:rPr>
        <w:t>评学等</w:t>
      </w:r>
      <w:proofErr w:type="gramEnd"/>
      <w:r>
        <w:rPr>
          <w:rFonts w:ascii="仿宋_GB2312" w:eastAsia="仿宋_GB2312" w:hAnsi="仿宋_GB2312" w:cs="仿宋_GB2312" w:hint="eastAsia"/>
          <w:sz w:val="24"/>
          <w:szCs w:val="24"/>
        </w:rPr>
        <w:t>制度，建立以教学督导为主、学生评教为辅的教学评价监督机制。定期开展公开课、示范课等教研活动，提高教师教学能力。</w:t>
      </w:r>
    </w:p>
    <w:p w14:paraId="0DC9E65B"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3.外部评价：建立毕业生跟踪反馈机制以及文旅行政部门、合作企业等利益相关方参与的社会评价机制，对培养目标的达成度进行定期评价。</w:t>
      </w:r>
    </w:p>
    <w:p w14:paraId="1596E06B"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4.持续改进：定期对校内外的评价结果进行综合分析，有效使用分析结果，推动学生培养质量持续改进和提高。</w:t>
      </w:r>
    </w:p>
    <w:p w14:paraId="582C148E" w14:textId="77777777" w:rsidR="004C74C6"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（七）专业教育</w:t>
      </w:r>
    </w:p>
    <w:p w14:paraId="2E1D6175" w14:textId="77777777" w:rsidR="004C74C6"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1.导师带我学专业：专业带头人介绍专业，引导学生明确学习目标，了解学前教育专业课程设置，提高对专业学习的信心和兴趣，介绍课程学习内容和主要 学习方法、建议。</w:t>
      </w:r>
    </w:p>
    <w:p w14:paraId="38307F20" w14:textId="77777777" w:rsidR="004C74C6" w:rsidRDefault="00000000">
      <w:pPr>
        <w:spacing w:after="12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2.学长带我识专业：邀请往届优秀毕业生新生做报告，使新生明确学习目标</w:t>
      </w:r>
    </w:p>
    <w:p w14:paraId="3789BC40" w14:textId="77777777" w:rsidR="004C74C6"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3.专家带我爱专业：邀请行业企业专家进校开展专家报告，让新生对将来所从事专业产生向往。</w:t>
      </w:r>
    </w:p>
    <w:p w14:paraId="3A07C3FC" w14:textId="77777777" w:rsidR="004C74C6"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八、附录</w:t>
      </w:r>
    </w:p>
    <w:p w14:paraId="56F66121"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1.保持“终身学习”的态度，继续学习专业知识，培养专业可持续发展能力。</w:t>
      </w:r>
    </w:p>
    <w:p w14:paraId="44F90CE0"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2.不断提升全域旅游服务与管理职业素养，扩充相关知识，实现国内高端和海外就业。</w:t>
      </w:r>
    </w:p>
    <w:p w14:paraId="216FB7B5"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3.理论与实践相结合，提升旅游企业服务与管理能力、旅游营销策划能力。</w:t>
      </w:r>
    </w:p>
    <w:p w14:paraId="55E7556C" w14:textId="77777777" w:rsidR="004C74C6" w:rsidRDefault="00000000">
      <w:pPr>
        <w:spacing w:after="0" w:line="360" w:lineRule="auto"/>
        <w:ind w:firstLineChars="200" w:firstLine="480"/>
        <w:rPr>
          <w:rFonts w:ascii="仿宋_GB2312" w:eastAsia="仿宋_GB2312" w:hAnsi="仿宋_GB2312" w:cs="仿宋_GB2312"/>
          <w:color w:val="000000"/>
          <w:kern w:val="2"/>
          <w:sz w:val="24"/>
          <w:szCs w:val="24"/>
        </w:rPr>
      </w:pPr>
      <w:r>
        <w:rPr>
          <w:rFonts w:ascii="仿宋_GB2312" w:eastAsia="仿宋_GB2312" w:hAnsi="仿宋_GB2312" w:cs="仿宋_GB2312" w:hint="eastAsia"/>
          <w:sz w:val="24"/>
          <w:szCs w:val="24"/>
        </w:rPr>
        <w:t>4.加强对专业新知识的学习，比如休闲旅游、智慧旅游、养生旅游、全域旅游、海洋旅游、文化创意旅游等方面知识。</w:t>
      </w:r>
    </w:p>
    <w:p w14:paraId="26C4F2B1" w14:textId="77777777" w:rsidR="004C74C6"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（二）方案编制论证人员</w:t>
      </w:r>
    </w:p>
    <w:p w14:paraId="6C9F3DB3" w14:textId="77777777" w:rsidR="004C74C6" w:rsidRDefault="00000000">
      <w:pPr>
        <w:spacing w:after="0" w:line="360" w:lineRule="auto"/>
        <w:ind w:firstLineChars="200" w:firstLine="480"/>
        <w:rPr>
          <w:rFonts w:ascii="仿宋_GB2312" w:eastAsia="仿宋_GB2312" w:hAnsi="仿宋_GB2312" w:cs="仿宋_GB2312"/>
          <w:b/>
          <w:bCs/>
          <w:sz w:val="24"/>
          <w:szCs w:val="24"/>
          <w:highlight w:val="yellow"/>
        </w:rPr>
      </w:pPr>
      <w:r>
        <w:rPr>
          <w:rFonts w:ascii="仿宋_GB2312" w:eastAsia="仿宋_GB2312" w:hAnsi="仿宋_GB2312" w:cs="仿宋_GB2312" w:hint="eastAsia"/>
          <w:sz w:val="24"/>
          <w:szCs w:val="24"/>
        </w:rPr>
        <w:t>专业带头人、专业骨干教师、行业企业专家、教研室主任等</w:t>
      </w:r>
    </w:p>
    <w:p w14:paraId="340EEE38" w14:textId="77777777" w:rsidR="004C74C6"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（三）合作企业</w:t>
      </w:r>
    </w:p>
    <w:p w14:paraId="3BD5AD4A" w14:textId="77777777" w:rsidR="004C74C6" w:rsidRDefault="00000000">
      <w:pPr>
        <w:spacing w:after="0" w:line="360" w:lineRule="auto"/>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岚</w:t>
      </w:r>
      <w:proofErr w:type="gramEnd"/>
      <w:r>
        <w:rPr>
          <w:rFonts w:ascii="仿宋_GB2312" w:eastAsia="仿宋_GB2312" w:hAnsi="仿宋_GB2312" w:cs="仿宋_GB2312" w:hint="eastAsia"/>
          <w:sz w:val="24"/>
          <w:szCs w:val="24"/>
        </w:rPr>
        <w:t>山区海洋发展有限公司</w:t>
      </w:r>
    </w:p>
    <w:p w14:paraId="0F65CCA6"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北京环球国际度假区有限公司</w:t>
      </w:r>
    </w:p>
    <w:p w14:paraId="4F68AAD6"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山东省海洋文化旅游发展集团有限公司</w:t>
      </w:r>
    </w:p>
    <w:p w14:paraId="7D6EA5DC"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日照大海旅行社</w:t>
      </w:r>
    </w:p>
    <w:p w14:paraId="18DDEC20" w14:textId="77777777" w:rsidR="004C74C6"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上海迪士尼旅游度假区</w:t>
      </w:r>
    </w:p>
    <w:sectPr w:rsidR="004C74C6">
      <w:headerReference w:type="default" r:id="rId7"/>
      <w:footerReference w:type="default" r:id="rId8"/>
      <w:pgSz w:w="11906" w:h="16838"/>
      <w:pgMar w:top="1417" w:right="1701" w:bottom="141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9994" w14:textId="77777777" w:rsidR="00AF32E5" w:rsidRDefault="00AF32E5">
      <w:pPr>
        <w:spacing w:line="240" w:lineRule="auto"/>
      </w:pPr>
      <w:r>
        <w:separator/>
      </w:r>
    </w:p>
  </w:endnote>
  <w:endnote w:type="continuationSeparator" w:id="0">
    <w:p w14:paraId="3ADC7396" w14:textId="77777777" w:rsidR="00AF32E5" w:rsidRDefault="00AF3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2628FD05-35CA-46D7-AA6C-13B768CB3473}"/>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embedRegular r:id="rId2" w:subsetted="1" w:fontKey="{4360690D-CCF5-4B07-9E65-6B4DADD46BAC}"/>
  </w:font>
  <w:font w:name="黑体">
    <w:altName w:val="SimHei"/>
    <w:panose1 w:val="02010609060101010101"/>
    <w:charset w:val="86"/>
    <w:family w:val="modern"/>
    <w:pitch w:val="fixed"/>
    <w:sig w:usb0="800002BF" w:usb1="38CF7CFA" w:usb2="00000016" w:usb3="00000000" w:csb0="00040001" w:csb1="00000000"/>
    <w:embedRegular r:id="rId3" w:subsetted="1" w:fontKey="{A0B08075-63BE-49CB-BDE5-C553A3F7917F}"/>
  </w:font>
  <w:font w:name="楷体_GB2312">
    <w:panose1 w:val="02010609030101010101"/>
    <w:charset w:val="86"/>
    <w:family w:val="modern"/>
    <w:pitch w:val="fixed"/>
    <w:sig w:usb0="00000001" w:usb1="080E0000" w:usb2="00000010" w:usb3="00000000" w:csb0="00040000" w:csb1="00000000"/>
    <w:embedRegular r:id="rId4" w:subsetted="1" w:fontKey="{CFFC3FCC-44D3-4163-B35A-6555B7CB35C9}"/>
    <w:embedBold r:id="rId5" w:subsetted="1" w:fontKey="{F8CFEF20-B353-4475-A009-67ED90F0A498}"/>
  </w:font>
  <w:font w:name="仿宋_GB2312">
    <w:panose1 w:val="02010609030101010101"/>
    <w:charset w:val="86"/>
    <w:family w:val="modern"/>
    <w:pitch w:val="fixed"/>
    <w:sig w:usb0="00000001" w:usb1="080E0000" w:usb2="00000010" w:usb3="00000000" w:csb0="00040000" w:csb1="00000000"/>
    <w:embedRegular r:id="rId6" w:subsetted="1" w:fontKey="{BD186C91-C25B-40A1-BFFE-DBE552EFA415}"/>
    <w:embedBold r:id="rId7" w:subsetted="1" w:fontKey="{0E541893-7459-4D16-904D-D78C82464A95}"/>
  </w:font>
  <w:font w:name="仿宋">
    <w:panose1 w:val="02010609060101010101"/>
    <w:charset w:val="86"/>
    <w:family w:val="modern"/>
    <w:pitch w:val="fixed"/>
    <w:sig w:usb0="800002BF" w:usb1="38CF7CFA" w:usb2="00000016" w:usb3="00000000" w:csb0="00040001" w:csb1="00000000"/>
    <w:embedRegular r:id="rId8" w:subsetted="1" w:fontKey="{D16EF427-EAE0-4BEE-86DD-B930C187FE9A}"/>
  </w:font>
  <w:font w:name="微软雅黑">
    <w:panose1 w:val="020B0503020204020204"/>
    <w:charset w:val="86"/>
    <w:family w:val="swiss"/>
    <w:pitch w:val="variable"/>
    <w:sig w:usb0="80000287" w:usb1="2ACF3C50" w:usb2="00000016" w:usb3="00000000" w:csb0="0004001F" w:csb1="00000000"/>
    <w:embedRegular r:id="rId9" w:subsetted="1" w:fontKey="{0CE0BCF8-9838-4AF9-8C3D-6444923A6E26}"/>
  </w:font>
  <w:font w:name="楷体">
    <w:panose1 w:val="02010609060101010101"/>
    <w:charset w:val="86"/>
    <w:family w:val="modern"/>
    <w:pitch w:val="fixed"/>
    <w:sig w:usb0="800002BF" w:usb1="38CF7CFA" w:usb2="00000016" w:usb3="00000000" w:csb0="00040001" w:csb1="00000000"/>
    <w:embedRegular r:id="rId10" w:subsetted="1" w:fontKey="{3B280531-0E72-400C-BD7D-FC0FF88970A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2587" w14:textId="77777777" w:rsidR="004C74C6" w:rsidRDefault="00000000">
    <w:pPr>
      <w:pStyle w:val="a7"/>
    </w:pPr>
    <w:r>
      <w:rPr>
        <w:noProof/>
      </w:rPr>
      <mc:AlternateContent>
        <mc:Choice Requires="wps">
          <w:drawing>
            <wp:anchor distT="0" distB="0" distL="114300" distR="114300" simplePos="0" relativeHeight="251659264" behindDoc="0" locked="0" layoutInCell="1" allowOverlap="1" wp14:anchorId="70BA9481" wp14:editId="40E005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5F457" w14:textId="77777777" w:rsidR="004C74C6"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BA948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6D45F457" w14:textId="77777777" w:rsidR="004C74C6"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主持制定人：</w:t>
    </w:r>
    <w:r>
      <w:rPr>
        <w:rFonts w:hint="eastAsia"/>
      </w:rPr>
      <w:t xml:space="preserve"> </w:t>
    </w:r>
    <w:r>
      <w:rPr>
        <w:rFonts w:hint="eastAsia"/>
      </w:rPr>
      <w:t>林德山</w:t>
    </w:r>
    <w:r>
      <w:rPr>
        <w:rFonts w:hint="eastAsia"/>
      </w:rPr>
      <w:t xml:space="preserve">                                                              </w:t>
    </w:r>
    <w:r>
      <w:rPr>
        <w:rFonts w:hint="eastAsia"/>
      </w:rPr>
      <w:t>审核人：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565F" w14:textId="77777777" w:rsidR="00AF32E5" w:rsidRDefault="00AF32E5">
      <w:pPr>
        <w:spacing w:after="0"/>
      </w:pPr>
      <w:r>
        <w:separator/>
      </w:r>
    </w:p>
  </w:footnote>
  <w:footnote w:type="continuationSeparator" w:id="0">
    <w:p w14:paraId="4795615E" w14:textId="77777777" w:rsidR="00AF32E5" w:rsidRDefault="00AF32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919F" w14:textId="77777777" w:rsidR="004C74C6" w:rsidRDefault="00000000">
    <w:pPr>
      <w:pStyle w:val="a9"/>
      <w:pBdr>
        <w:bottom w:val="thickThinSmallGap" w:sz="12" w:space="1" w:color="auto"/>
      </w:pBdr>
      <w:jc w:val="right"/>
      <w:rPr>
        <w:sz w:val="22"/>
        <w:szCs w:val="44"/>
      </w:rPr>
    </w:pPr>
    <w:r>
      <w:rPr>
        <w:rFonts w:hint="eastAsia"/>
        <w:sz w:val="22"/>
        <w:szCs w:val="44"/>
      </w:rPr>
      <w:t>2024</w:t>
    </w:r>
    <w:r>
      <w:rPr>
        <w:rFonts w:hint="eastAsia"/>
        <w:sz w:val="22"/>
        <w:szCs w:val="44"/>
      </w:rPr>
      <w:t>级旅游管理专业（迪士尼储备人才班）人才培养方案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NDVhYTYzMDY4YWIyMGYxZWVmOTJjMzhkYzc1MTMifQ=="/>
  </w:docVars>
  <w:rsids>
    <w:rsidRoot w:val="118A1E93"/>
    <w:rsid w:val="9DFF413B"/>
    <w:rsid w:val="D77F3EB1"/>
    <w:rsid w:val="FF9BA178"/>
    <w:rsid w:val="00103446"/>
    <w:rsid w:val="00111569"/>
    <w:rsid w:val="00136AA5"/>
    <w:rsid w:val="0014356C"/>
    <w:rsid w:val="00157168"/>
    <w:rsid w:val="00181E8A"/>
    <w:rsid w:val="00185743"/>
    <w:rsid w:val="001A138A"/>
    <w:rsid w:val="001C56B0"/>
    <w:rsid w:val="002106D4"/>
    <w:rsid w:val="002352FB"/>
    <w:rsid w:val="00257EE4"/>
    <w:rsid w:val="002D0E49"/>
    <w:rsid w:val="00317E62"/>
    <w:rsid w:val="00327605"/>
    <w:rsid w:val="003352AA"/>
    <w:rsid w:val="00342800"/>
    <w:rsid w:val="00345C0D"/>
    <w:rsid w:val="00387ABA"/>
    <w:rsid w:val="00387C56"/>
    <w:rsid w:val="00396CDA"/>
    <w:rsid w:val="0047405B"/>
    <w:rsid w:val="00483092"/>
    <w:rsid w:val="004C74C6"/>
    <w:rsid w:val="004D44BF"/>
    <w:rsid w:val="00502F32"/>
    <w:rsid w:val="0050678A"/>
    <w:rsid w:val="005359D2"/>
    <w:rsid w:val="00565C21"/>
    <w:rsid w:val="00590353"/>
    <w:rsid w:val="005A1F94"/>
    <w:rsid w:val="005D115D"/>
    <w:rsid w:val="00626454"/>
    <w:rsid w:val="0072636A"/>
    <w:rsid w:val="00737E40"/>
    <w:rsid w:val="00740F86"/>
    <w:rsid w:val="0074269A"/>
    <w:rsid w:val="00785587"/>
    <w:rsid w:val="007A08AC"/>
    <w:rsid w:val="007A6BC5"/>
    <w:rsid w:val="007A7199"/>
    <w:rsid w:val="007B1479"/>
    <w:rsid w:val="007D59C1"/>
    <w:rsid w:val="00817AFB"/>
    <w:rsid w:val="008711DF"/>
    <w:rsid w:val="008859F7"/>
    <w:rsid w:val="00890F59"/>
    <w:rsid w:val="008A30CF"/>
    <w:rsid w:val="008B28B4"/>
    <w:rsid w:val="008C2F93"/>
    <w:rsid w:val="008C6C97"/>
    <w:rsid w:val="008D0B1A"/>
    <w:rsid w:val="00911BC9"/>
    <w:rsid w:val="0094709E"/>
    <w:rsid w:val="009720C2"/>
    <w:rsid w:val="009725D4"/>
    <w:rsid w:val="009A08CE"/>
    <w:rsid w:val="009A4AEA"/>
    <w:rsid w:val="009E6CAB"/>
    <w:rsid w:val="00A220E7"/>
    <w:rsid w:val="00A221C8"/>
    <w:rsid w:val="00A2792B"/>
    <w:rsid w:val="00A57BD2"/>
    <w:rsid w:val="00A60197"/>
    <w:rsid w:val="00A624DE"/>
    <w:rsid w:val="00A6769C"/>
    <w:rsid w:val="00AF32E5"/>
    <w:rsid w:val="00AF79B9"/>
    <w:rsid w:val="00B25849"/>
    <w:rsid w:val="00BA6268"/>
    <w:rsid w:val="00BF40BF"/>
    <w:rsid w:val="00C6348F"/>
    <w:rsid w:val="00C83C64"/>
    <w:rsid w:val="00C863ED"/>
    <w:rsid w:val="00C96974"/>
    <w:rsid w:val="00CA6307"/>
    <w:rsid w:val="00CA7BE7"/>
    <w:rsid w:val="00CB0A56"/>
    <w:rsid w:val="00D13517"/>
    <w:rsid w:val="00D47F8F"/>
    <w:rsid w:val="00D70FC7"/>
    <w:rsid w:val="00DC1E39"/>
    <w:rsid w:val="00DC34BC"/>
    <w:rsid w:val="00DD347F"/>
    <w:rsid w:val="00DD5DB2"/>
    <w:rsid w:val="00DE202D"/>
    <w:rsid w:val="00E03667"/>
    <w:rsid w:val="00E74832"/>
    <w:rsid w:val="00E84F3B"/>
    <w:rsid w:val="00E92B7C"/>
    <w:rsid w:val="00EA07F3"/>
    <w:rsid w:val="00EC5A37"/>
    <w:rsid w:val="00EE2DAA"/>
    <w:rsid w:val="00F1072F"/>
    <w:rsid w:val="00F824EC"/>
    <w:rsid w:val="00F86BAE"/>
    <w:rsid w:val="00FB66F7"/>
    <w:rsid w:val="06A900ED"/>
    <w:rsid w:val="078678A3"/>
    <w:rsid w:val="07D5047B"/>
    <w:rsid w:val="0A3F0EBB"/>
    <w:rsid w:val="0B022223"/>
    <w:rsid w:val="0D3F5B3D"/>
    <w:rsid w:val="0D53208D"/>
    <w:rsid w:val="0E2A3DCF"/>
    <w:rsid w:val="0EF67FAD"/>
    <w:rsid w:val="10B244B7"/>
    <w:rsid w:val="118A1E93"/>
    <w:rsid w:val="16633074"/>
    <w:rsid w:val="16C16683"/>
    <w:rsid w:val="1905353E"/>
    <w:rsid w:val="1FCD6709"/>
    <w:rsid w:val="22946A30"/>
    <w:rsid w:val="27AC46FD"/>
    <w:rsid w:val="283729D8"/>
    <w:rsid w:val="30062A5E"/>
    <w:rsid w:val="34BD6E42"/>
    <w:rsid w:val="350607E9"/>
    <w:rsid w:val="35DA5B4F"/>
    <w:rsid w:val="36BE2B3D"/>
    <w:rsid w:val="3C5B35FB"/>
    <w:rsid w:val="3F94502C"/>
    <w:rsid w:val="447341E6"/>
    <w:rsid w:val="460D674E"/>
    <w:rsid w:val="467F70A9"/>
    <w:rsid w:val="46A0755A"/>
    <w:rsid w:val="46D225F9"/>
    <w:rsid w:val="489D3012"/>
    <w:rsid w:val="48DF7AF6"/>
    <w:rsid w:val="4A165CF6"/>
    <w:rsid w:val="4A5E657A"/>
    <w:rsid w:val="4A9F706A"/>
    <w:rsid w:val="4B645BAC"/>
    <w:rsid w:val="4BFF2CE0"/>
    <w:rsid w:val="4C1D5A2B"/>
    <w:rsid w:val="4D3C42AE"/>
    <w:rsid w:val="4E0832E3"/>
    <w:rsid w:val="4F74106D"/>
    <w:rsid w:val="4FA3327A"/>
    <w:rsid w:val="50CE1012"/>
    <w:rsid w:val="53A369CF"/>
    <w:rsid w:val="54D50C36"/>
    <w:rsid w:val="55703A86"/>
    <w:rsid w:val="55E50C18"/>
    <w:rsid w:val="5B4700E5"/>
    <w:rsid w:val="5CB22506"/>
    <w:rsid w:val="5CE40F3F"/>
    <w:rsid w:val="5D557916"/>
    <w:rsid w:val="5FA7773B"/>
    <w:rsid w:val="60BF54E2"/>
    <w:rsid w:val="610F3869"/>
    <w:rsid w:val="62A80882"/>
    <w:rsid w:val="644D15DB"/>
    <w:rsid w:val="694806C9"/>
    <w:rsid w:val="6AE85F3D"/>
    <w:rsid w:val="6B171A7E"/>
    <w:rsid w:val="6DA05307"/>
    <w:rsid w:val="6DA44264"/>
    <w:rsid w:val="70600AA6"/>
    <w:rsid w:val="72514E10"/>
    <w:rsid w:val="736F7856"/>
    <w:rsid w:val="755A565D"/>
    <w:rsid w:val="7683687A"/>
    <w:rsid w:val="777FF4A4"/>
    <w:rsid w:val="77916316"/>
    <w:rsid w:val="785502BF"/>
    <w:rsid w:val="79AA388F"/>
    <w:rsid w:val="79FD35CA"/>
    <w:rsid w:val="7A481AAB"/>
    <w:rsid w:val="7C9316F8"/>
    <w:rsid w:val="7D0065FD"/>
    <w:rsid w:val="7DF52BBC"/>
    <w:rsid w:val="7EEF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C8C1"/>
  <w15:docId w15:val="{57A22D35-3024-4FF1-9951-7206D871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after="160" w:line="278" w:lineRule="auto"/>
    </w:pPr>
    <w:rPr>
      <w:rFonts w:asciiTheme="minorHAnsi" w:eastAsiaTheme="minorEastAsia" w:hAnsiTheme="minorHAns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Indent"/>
    <w:basedOn w:val="a"/>
    <w:link w:val="a6"/>
    <w:autoRedefine/>
    <w:uiPriority w:val="99"/>
    <w:unhideWhenUsed/>
    <w:qFormat/>
    <w:pPr>
      <w:spacing w:after="120"/>
      <w:ind w:leftChars="200" w:left="420"/>
    </w:pPr>
    <w:rPr>
      <w:rFonts w:ascii="Calibri" w:hAnsi="Calibri"/>
      <w:sz w:val="20"/>
      <w:szCs w:val="20"/>
    </w:rPr>
  </w:style>
  <w:style w:type="paragraph" w:styleId="2">
    <w:name w:val="Body Text Indent 2"/>
    <w:basedOn w:val="a"/>
    <w:link w:val="20"/>
    <w:autoRedefine/>
    <w:qFormat/>
    <w:pPr>
      <w:spacing w:line="400" w:lineRule="atLeast"/>
      <w:ind w:firstLine="420"/>
    </w:pPr>
    <w:rPr>
      <w:rFonts w:ascii="宋体" w:hint="eastAsia"/>
      <w:sz w:val="24"/>
      <w:szCs w:val="20"/>
    </w:rPr>
  </w:style>
  <w:style w:type="paragraph" w:styleId="a7">
    <w:name w:val="footer"/>
    <w:basedOn w:val="a"/>
    <w:link w:val="a8"/>
    <w:autoRedefine/>
    <w:qFormat/>
    <w:pPr>
      <w:tabs>
        <w:tab w:val="center" w:pos="4153"/>
        <w:tab w:val="right" w:pos="8306"/>
      </w:tabs>
      <w:snapToGrid w:val="0"/>
    </w:pPr>
    <w:rPr>
      <w:sz w:val="18"/>
    </w:rPr>
  </w:style>
  <w:style w:type="paragraph" w:styleId="a9">
    <w:name w:val="header"/>
    <w:basedOn w:val="a"/>
    <w:link w:val="a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b">
    <w:name w:val="Normal (Web)"/>
    <w:autoRedefine/>
    <w:uiPriority w:val="99"/>
    <w:qFormat/>
    <w:pPr>
      <w:widowControl w:val="0"/>
      <w:jc w:val="both"/>
    </w:pPr>
    <w:rPr>
      <w:rFonts w:asciiTheme="minorHAnsi" w:eastAsiaTheme="minorEastAsia" w:hAnsiTheme="minorHAnsi" w:cstheme="minorBidi"/>
      <w:kern w:val="2"/>
      <w:sz w:val="24"/>
      <w:szCs w:val="24"/>
    </w:rPr>
  </w:style>
  <w:style w:type="paragraph" w:styleId="21">
    <w:name w:val="Body Text First Indent 2"/>
    <w:basedOn w:val="a5"/>
    <w:link w:val="22"/>
    <w:autoRedefine/>
    <w:uiPriority w:val="99"/>
    <w:unhideWhenUsed/>
    <w:qFormat/>
    <w:pPr>
      <w:ind w:leftChars="0" w:left="0"/>
      <w:jc w:val="center"/>
    </w:p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autoRedefine/>
    <w:qFormat/>
    <w:rPr>
      <w:rFonts w:ascii="宋体" w:eastAsia="宋体" w:hAnsi="宋体" w:cs="宋体" w:hint="eastAsia"/>
      <w:color w:val="0000FF"/>
      <w:sz w:val="18"/>
      <w:szCs w:val="18"/>
      <w:u w:val="none"/>
    </w:rPr>
  </w:style>
  <w:style w:type="character" w:customStyle="1" w:styleId="a6">
    <w:name w:val="正文文本缩进 字符"/>
    <w:basedOn w:val="a0"/>
    <w:link w:val="a5"/>
    <w:autoRedefine/>
    <w:uiPriority w:val="99"/>
    <w:qFormat/>
    <w:rPr>
      <w:rFonts w:ascii="Calibri" w:eastAsiaTheme="minorEastAsia" w:hAnsi="Calibri"/>
    </w:rPr>
  </w:style>
  <w:style w:type="character" w:customStyle="1" w:styleId="22">
    <w:name w:val="正文文本首行缩进 2 字符"/>
    <w:basedOn w:val="a6"/>
    <w:link w:val="21"/>
    <w:autoRedefine/>
    <w:uiPriority w:val="99"/>
    <w:qFormat/>
    <w:rPr>
      <w:rFonts w:ascii="Calibri" w:eastAsiaTheme="minorEastAsia" w:hAnsi="Calibri"/>
    </w:rPr>
  </w:style>
  <w:style w:type="character" w:customStyle="1" w:styleId="a4">
    <w:name w:val="批注文字 字符"/>
    <w:basedOn w:val="a0"/>
    <w:link w:val="a3"/>
    <w:autoRedefine/>
    <w:qFormat/>
    <w:rPr>
      <w:rFonts w:asciiTheme="minorHAnsi" w:eastAsiaTheme="minorEastAsia" w:hAnsiTheme="minorHAnsi"/>
      <w:sz w:val="32"/>
      <w:szCs w:val="32"/>
    </w:rPr>
  </w:style>
  <w:style w:type="character" w:customStyle="1" w:styleId="20">
    <w:name w:val="正文文本缩进 2 字符"/>
    <w:basedOn w:val="a0"/>
    <w:link w:val="2"/>
    <w:autoRedefine/>
    <w:qFormat/>
    <w:rPr>
      <w:rFonts w:ascii="宋体" w:eastAsiaTheme="minorEastAsia" w:hAnsiTheme="minorHAnsi"/>
      <w:sz w:val="24"/>
    </w:rPr>
  </w:style>
  <w:style w:type="character" w:customStyle="1" w:styleId="a8">
    <w:name w:val="页脚 字符"/>
    <w:basedOn w:val="a0"/>
    <w:link w:val="a7"/>
    <w:autoRedefine/>
    <w:qFormat/>
    <w:rPr>
      <w:rFonts w:asciiTheme="minorHAnsi" w:eastAsiaTheme="minorEastAsia" w:hAnsiTheme="minorHAnsi"/>
      <w:sz w:val="18"/>
      <w:szCs w:val="32"/>
    </w:rPr>
  </w:style>
  <w:style w:type="character" w:customStyle="1" w:styleId="aa">
    <w:name w:val="页眉 字符"/>
    <w:basedOn w:val="a0"/>
    <w:link w:val="a9"/>
    <w:autoRedefine/>
    <w:qFormat/>
    <w:rPr>
      <w:rFonts w:asciiTheme="minorHAnsi" w:eastAsiaTheme="minorEastAsia" w:hAnsiTheme="minorHAnsi"/>
      <w:sz w:val="18"/>
      <w:szCs w:val="32"/>
    </w:rPr>
  </w:style>
  <w:style w:type="paragraph" w:customStyle="1" w:styleId="1">
    <w:name w:val="普通(网站)1"/>
    <w:next w:val="ab"/>
    <w:autoRedefine/>
    <w:qFormat/>
    <w:pPr>
      <w:widowControl w:val="0"/>
      <w:jc w:val="both"/>
    </w:pPr>
    <w:rPr>
      <w:rFonts w:ascii="等线" w:eastAsia="等线" w:hAnsi="等线"/>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34</Pages>
  <Words>3284</Words>
  <Characters>18720</Characters>
  <Application>Microsoft Office Word</Application>
  <DocSecurity>0</DocSecurity>
  <Lines>156</Lines>
  <Paragraphs>43</Paragraphs>
  <ScaleCrop>false</ScaleCrop>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厉成龙</dc:creator>
  <cp:lastModifiedBy>yp y</cp:lastModifiedBy>
  <cp:revision>36</cp:revision>
  <cp:lastPrinted>2024-06-26T06:08:00Z</cp:lastPrinted>
  <dcterms:created xsi:type="dcterms:W3CDTF">2024-01-03T14:48:00Z</dcterms:created>
  <dcterms:modified xsi:type="dcterms:W3CDTF">2024-09-18T02:55:00Z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E8D8700843114E96B8F7F5B51287AD76_13</vt:lpwstr>
  </property>
</Properties>
</file>