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9155">
      <w:pPr>
        <w:numPr>
          <w:ilvl w:val="0"/>
          <w:numId w:val="0"/>
        </w:numPr>
        <w:ind w:firstLine="3640" w:firstLineChars="13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30.湖北曾侯乙编钟</w:t>
      </w:r>
    </w:p>
    <w:p w14:paraId="511A5DA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77B8D05F"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我们在学校历史课上学习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夏商周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时期内容时，课本上赫然整三页的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想必同学们都记忆深刻。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今天让我们一起"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跟着课本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instrText xml:space="preserve"> HYPERLINK "https://news.163.com/news/search?keyword=%E6%B8%B8%E8%89%AF%E6%B8%9A" </w:instrTex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游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博物馆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"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，走进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湖北省博物馆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来实地研习它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4E7A6E4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透过玻璃我们能看到，这套宏伟的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打击乐器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一共有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件，它分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三层共八组，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悬挂在彩漆的钟架上，它的总重量超过了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，是名副其实的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“礼乐重器”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。我们看它巧夺天工的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铸造技艺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、丰富生动的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雕刻纹饰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，真是让人叹为观止！很难想象，它在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2400多年前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战国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时期被奏响的场景。曾侯乙编钟是迄今发现的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数量最多、保存最好、音律最全、气势最宏伟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的一套编钟。更为难得的是，历经两千多年的漫长岁月，它的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音乐性能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依然良好。音域可跨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五个半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八度，仅次于现代的钢琴，并具有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一钟双音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的特点，代表了中国先秦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礼乐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文明与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青铜器铸造技术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的最高成就。</w:t>
      </w:r>
    </w:p>
    <w:p w14:paraId="11CC13C0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这位同学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问得好！它为什么叫做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曾侯乙编钟？曾侯乙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是谁呢？他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是战国早期诸侯国中一个小国，曾国的国君，1978年曾侯乙墓的开启震惊了海内外，他的墓葬随葬品有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15000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多件，这些随葬品中，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就像刚被放入地下，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漆器、木器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竹简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的墨迹也很清晰，尤其这套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更是世所罕见。</w:t>
      </w:r>
    </w:p>
    <w:p w14:paraId="7E9604C3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经专家演奏测试表明，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能演奏和声、复调等各种手法的乐曲，它音色优美、层次丰富，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低音深沉，中音圆润，高音清脆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，可以演奏古今中外的各种乐曲。更为珍贵的是，整套编钟上有大量的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铭文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，记录了丰富的音律学知识，为研究先秦音乐史留下了珍贵的文字资料。</w:t>
      </w:r>
    </w:p>
    <w:p w14:paraId="1386DD5F">
      <w:pPr>
        <w:ind w:firstLine="562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，也是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的。如今，湖北省博物馆利用现代科技，融合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古乐原声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和数字化手段，让我们在手机上就能敲响曾侯乙编钟。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接下来大家跟着我一起来操作手机试一下吧，也请大家把曾侯乙编钟的特点记录在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研学手册上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 w14:paraId="3016EB60">
      <w:pPr>
        <w:numPr>
          <w:ilvl w:val="0"/>
          <w:numId w:val="0"/>
        </w:numPr>
        <w:ind w:firstLine="3640" w:firstLineChars="13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30.湖北曾侯乙编钟</w:t>
      </w:r>
    </w:p>
    <w:p w14:paraId="18DB3A6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1871FD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湖北省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进行旅游线路考察。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A032331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透过玻璃我们能看到，这套宏伟的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打击乐器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一共有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件，它分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三层共八组，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悬挂在彩漆的钟架上，它的总重量超过了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，是名副其实的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“礼乐重器”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。我们看它巧夺天工的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铸造技艺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、丰富生动的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雕刻纹饰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，真是让人叹为观止！很难想象，它在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2400多年前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战国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时期被奏响的场景。曾侯乙编钟是迄今发现的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数量最多、保存最好、音律最全、气势最宏伟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的一套编钟。更为难得的是，历经两千多年的漫长岁月，它的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音乐性能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依然良好。音域可跨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五个半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八度，仅次于现代的钢琴，并具有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一钟双音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的特点，代表了中国先秦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礼乐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文明与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青铜器铸造技术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的最高成就。</w:t>
      </w:r>
    </w:p>
    <w:p w14:paraId="075CA5EF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这位经理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问得好！它为什么叫做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曾侯乙编钟？曾侯乙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是谁呢？他是战国早期诸侯国中一个小国，曾国的国君，1978年曾侯乙墓的开启震惊了海内外，他的墓葬随葬品有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15000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多件，这些随葬品中，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就像刚被放入地下，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漆器、木器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的一样，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竹简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的墨迹也很清晰，尤其这套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更是世所罕见。</w:t>
      </w:r>
    </w:p>
    <w:p w14:paraId="0420B2F9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经专家演奏测试表明，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能演奏和声、复调等各种手法的乐曲，它音色优美、层次丰富，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低音深沉，中音圆润，高音清脆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，可以演奏古今中外的各种乐曲。更为珍贵的是，整套编钟上有大量的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铭文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，记录了丰富的音律学知识，为研究先秦音乐史留下了珍贵的文字资料。</w:t>
      </w:r>
    </w:p>
    <w:p w14:paraId="4EDADFC5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的，也是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的。如今，湖北省博物馆利用现代科技，融合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古乐原声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和数字化手段，让我们在手机上就能敲响曾侯乙编钟。各位经理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接下来大家跟着我一起来操作手机试一下吧，也期待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各位能够在今后的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线路设计中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加入湖北省博物馆，让更多的上海朋友领略曾侯乙编钟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的魅力。</w:t>
      </w:r>
    </w:p>
    <w:p w14:paraId="15147AB7">
      <w:pPr>
        <w:numPr>
          <w:ilvl w:val="0"/>
          <w:numId w:val="0"/>
        </w:numPr>
        <w:ind w:firstLine="3640" w:firstLineChars="13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30.湖北曾侯乙编钟</w:t>
      </w:r>
    </w:p>
    <w:p w14:paraId="68ADD21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5361DD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湖北省博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50D3E3D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透过玻璃我们能看到，这套宏伟的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打击乐器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一共有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件，它分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三层共八组，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悬挂在彩漆的钟架上，它的总重量超过了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，是名副其实的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“礼乐重器”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。我们看它巧夺天工的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铸造技艺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、丰富生动的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雕刻纹饰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，真是让人叹为观止！很难想象，它在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2400多年前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战国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时期被奏响的场景。曾侯乙编钟是迄今发现的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数量最多、保存最好、音律最全、气势最宏伟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的一套编钟。更为难得的是，历经两千多年的漫长岁月，它的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音乐性能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依然良好。音域可跨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五个半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八度，仅次于现代的钢琴，并具有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一钟双音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的特点，代表了中国先秦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礼乐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文明与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青铜器铸造技术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的最高成就。</w:t>
      </w:r>
    </w:p>
    <w:p w14:paraId="56377CC0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这位记者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问得好！它为什么叫做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曾侯乙编钟？曾侯乙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是谁呢？他是战国早期诸侯国中一个小国，曾国的国君，1978年曾侯乙墓的开启震惊了海内外，他的墓葬随葬品有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15000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多件，这些随葬品中，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就像刚被放入地下，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漆器、木器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的一样，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竹简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的墨迹也很清晰，尤其这套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更是世所罕见。</w:t>
      </w:r>
    </w:p>
    <w:p w14:paraId="535FB0E0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经专家演奏测试表明，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能演奏和声、复调等各种手法的乐曲，它音色优美、层次丰富，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低音深沉，中音圆润，高音清脆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，可以演奏古今中外的各种乐曲。更为珍贵的是，整套编钟上有大量的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铭文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，记录了丰富的音律学知识，为研究先秦音乐史留下了珍贵的文字资料。</w:t>
      </w:r>
    </w:p>
    <w:p w14:paraId="5B6FAF62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的，也是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的。如今，湖北省博物馆利用现代科技，融合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古乐原声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和数字化手段，让我们在手机上就能敲响曾侯乙编钟。各位记者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接下来大家跟着我一起来操作手机试一下吧，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也期待你们的报道，助力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文化在更大范围的传播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B09E21A">
      <w:pPr>
        <w:numPr>
          <w:ilvl w:val="0"/>
          <w:numId w:val="0"/>
        </w:numPr>
        <w:ind w:firstLine="3640" w:firstLineChars="13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30.湖北曾侯乙编钟</w:t>
      </w:r>
    </w:p>
    <w:p w14:paraId="0406620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湖北省博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陪伴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是最长情的告白，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让我们感谢爸爸妈妈爱的陪伴，与我们一起来认识这个世界。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ACBFF35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透过玻璃我们能看到，这套宏伟的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打击乐器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一共有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件，它分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三层共八组，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悬挂在彩漆的钟架上，它的总重量超过了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，是名副其实的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“礼乐重器”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。我们看它巧夺天工的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铸造技艺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、丰富生动的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雕刻纹饰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，真是让人叹为观止！很难想象，它在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2400多年前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战国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时期被奏响的场景。曾侯乙编钟是迄今发现的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数量最多、保存最好、音律最全、气势最宏伟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的一套编钟。更为难得的是，历经两千多年的漫长岁月，它的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音乐性能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依然良好。音域可跨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五个半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八度，仅次于现代的钢琴，并具有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一钟双音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的特点，代表了中国先秦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礼乐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文明与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青铜器铸造技术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的最高成就。</w:t>
      </w:r>
    </w:p>
    <w:p w14:paraId="44A233B8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这位家长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问得好！它为什么叫做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曾侯乙编钟？曾侯乙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是谁呢？他是战国早期诸侯国中一个小国，曾国的国君，1978年曾侯乙墓的开启震惊了海内外，他的墓葬随葬品有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15000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多件，这些随葬品中，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就像刚被放入地下，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漆器、木器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的一样，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竹简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的墨迹也很清晰，尤其这套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更是世所罕见。</w:t>
      </w:r>
    </w:p>
    <w:p w14:paraId="1C14FA2A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经专家演奏测试表明，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能演奏和声、复调等各种手法的乐曲，它音色优美、层次丰富，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低音深沉，中音圆润，高音清脆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，可以演奏古今中外的各种乐曲。更为珍贵的是，整套编钟上有大量的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铭文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，记录了丰富的音律学知识，为研究先秦音乐史留下了珍贵的文字资料。</w:t>
      </w:r>
    </w:p>
    <w:p w14:paraId="71C439BD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的，也是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的。如今，湖北省博物馆利用现代科技，融合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古乐原声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和数字化手段，让我们在手机上就能敲响曾侯乙编钟。小朋友们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接下来大家借用爸爸妈妈的手机跟着我一起来操作试一下吧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E899E8C">
      <w:pPr>
        <w:numPr>
          <w:ilvl w:val="0"/>
          <w:numId w:val="0"/>
        </w:numPr>
        <w:ind w:firstLine="3640" w:firstLineChars="13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30.湖北曾侯乙编钟</w:t>
      </w:r>
    </w:p>
    <w:p w14:paraId="5186CE9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湖北省博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物馆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陪伴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是最长情的告白，希望在我的陪伴下，能让老年大学研学游的你们更觉旅程愉快。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5776218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透过玻璃我们能看到，这套宏伟的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打击乐器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一共有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件，它分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三层共八组，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悬挂在彩漆的钟架上，它的总重量超过了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，是名副其实的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“礼乐重器”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。我们看它巧夺天工的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铸造技艺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、丰富生动的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雕刻纹饰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，真是让人叹为观止！很难想象，它在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2400多年前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战国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时期被奏响的场景。曾侯乙编钟是迄今发现的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数量最多、保存最好、音律最全、气势最宏伟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的一套编钟。更为难得的是，历经两千多年的漫长岁月，它的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音乐性能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依然良好。音域可跨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五个半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八度，仅次于现代的钢琴，并具有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一钟双音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的特点，代表了中国先秦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礼乐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文明与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青铜器铸造技术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的最高成就。</w:t>
      </w:r>
    </w:p>
    <w:p w14:paraId="4ACD0EDC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这位奶奶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问得好！它为什么叫做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曾侯乙编钟？曾侯乙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是谁呢？他是战国早期诸侯国中一个小国，曾国的国君，1978年曾侯乙墓的开启震惊了海内外，他的墓葬随葬品有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15000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多件，这些随葬品中，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青铜器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就像刚被放入地下，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漆器、木器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的一样，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竹简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的墨迹也很清晰，尤其这套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更是世所罕见。</w:t>
      </w:r>
    </w:p>
    <w:p w14:paraId="1459829F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经专家演奏测试表明，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曾侯乙编钟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能演奏和声、复调等各种手法的乐曲，它音色优美、层次丰富，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低音深沉，中音圆润，高音清脆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，可以演奏古今中外的各种乐曲。更为珍贵的是，整套编钟上有大量的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铭文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，记录了丰富的音律学知识，为研究先秦音乐史留下了珍贵的文字资料。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的，也是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的。如今，湖北省博物馆利用现代科技，融合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古乐原声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和数字化手段，让我们在手机上就能敲响曾侯乙编钟。爷爷奶奶们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接下来大家跟着我一起来操作手机试一下吧。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今天在博物馆拍的照片，回头我也剪好视频发给你们。</w:t>
      </w:r>
      <w:bookmarkStart w:id="0" w:name="_GoBack"/>
      <w:bookmarkEnd w:id="0"/>
    </w:p>
    <w:sectPr>
      <w:pgSz w:w="11906" w:h="16838"/>
      <w:pgMar w:top="1213" w:right="952" w:bottom="121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26736"/>
    <w:rsid w:val="00066434"/>
    <w:rsid w:val="001955B3"/>
    <w:rsid w:val="00246316"/>
    <w:rsid w:val="003E0C23"/>
    <w:rsid w:val="003F4DCB"/>
    <w:rsid w:val="00415C41"/>
    <w:rsid w:val="004255BE"/>
    <w:rsid w:val="004A5820"/>
    <w:rsid w:val="004C2183"/>
    <w:rsid w:val="0059247F"/>
    <w:rsid w:val="005D30F9"/>
    <w:rsid w:val="00635C8D"/>
    <w:rsid w:val="00650945"/>
    <w:rsid w:val="00654F9D"/>
    <w:rsid w:val="00666A94"/>
    <w:rsid w:val="0079338E"/>
    <w:rsid w:val="007A2653"/>
    <w:rsid w:val="008B7380"/>
    <w:rsid w:val="00926736"/>
    <w:rsid w:val="009B110C"/>
    <w:rsid w:val="009B5927"/>
    <w:rsid w:val="00B23D2B"/>
    <w:rsid w:val="00BA5AF2"/>
    <w:rsid w:val="00BC44B8"/>
    <w:rsid w:val="00BE20B1"/>
    <w:rsid w:val="00C72B67"/>
    <w:rsid w:val="00CD390A"/>
    <w:rsid w:val="00D150CA"/>
    <w:rsid w:val="00D42B17"/>
    <w:rsid w:val="00D81504"/>
    <w:rsid w:val="00E77601"/>
    <w:rsid w:val="00F11C79"/>
    <w:rsid w:val="00F71F95"/>
    <w:rsid w:val="00F840DA"/>
    <w:rsid w:val="01D23781"/>
    <w:rsid w:val="041E4A0B"/>
    <w:rsid w:val="05075BC5"/>
    <w:rsid w:val="07500A1D"/>
    <w:rsid w:val="09151F1E"/>
    <w:rsid w:val="09EB6E2A"/>
    <w:rsid w:val="0A6C60A1"/>
    <w:rsid w:val="0AC065A0"/>
    <w:rsid w:val="0F031FBB"/>
    <w:rsid w:val="0F215BEB"/>
    <w:rsid w:val="11B65196"/>
    <w:rsid w:val="14DE1746"/>
    <w:rsid w:val="156F5159"/>
    <w:rsid w:val="186E4F2D"/>
    <w:rsid w:val="1A5440CE"/>
    <w:rsid w:val="1DD71D2D"/>
    <w:rsid w:val="1E6865C3"/>
    <w:rsid w:val="202D1F13"/>
    <w:rsid w:val="2A28183F"/>
    <w:rsid w:val="2FEA73B1"/>
    <w:rsid w:val="307F3F9D"/>
    <w:rsid w:val="3601301F"/>
    <w:rsid w:val="36563DDF"/>
    <w:rsid w:val="366F7F3A"/>
    <w:rsid w:val="373F0574"/>
    <w:rsid w:val="38746B20"/>
    <w:rsid w:val="3C546010"/>
    <w:rsid w:val="3F3E3276"/>
    <w:rsid w:val="435350FB"/>
    <w:rsid w:val="458A60D0"/>
    <w:rsid w:val="46333408"/>
    <w:rsid w:val="468B592A"/>
    <w:rsid w:val="49244623"/>
    <w:rsid w:val="49B05774"/>
    <w:rsid w:val="4B334CC1"/>
    <w:rsid w:val="523B1978"/>
    <w:rsid w:val="55E011A0"/>
    <w:rsid w:val="567D5FDA"/>
    <w:rsid w:val="59710078"/>
    <w:rsid w:val="5B295989"/>
    <w:rsid w:val="61BF5C93"/>
    <w:rsid w:val="61DC387F"/>
    <w:rsid w:val="66442670"/>
    <w:rsid w:val="670C321A"/>
    <w:rsid w:val="6A3105B5"/>
    <w:rsid w:val="6BCE5381"/>
    <w:rsid w:val="72A86BA9"/>
    <w:rsid w:val="74665047"/>
    <w:rsid w:val="7DC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3503</Words>
  <Characters>3573</Characters>
  <Lines>7</Lines>
  <Paragraphs>2</Paragraphs>
  <TotalTime>0</TotalTime>
  <ScaleCrop>false</ScaleCrop>
  <LinksUpToDate>false</LinksUpToDate>
  <CharactersWithSpaces>3574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2023-11-08T07:38:00Z</dcterms:created>
  <dc:creator>馨 康</dc:creator>
  <cp:lastModifiedBy>王大利</cp:lastModifiedBy>
  <dcterms:modified xsi:type="dcterms:W3CDTF">2024-12-14T08:19:13Z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8388E809D2914880B2F0092E6D81DA0E_13</vt:lpwstr>
  </property>
</Properties>
</file>