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2023-2024</w:t>
      </w:r>
      <w:r>
        <w:rPr>
          <w:rFonts w:hint="eastAsia" w:ascii="宋体" w:hAnsi="宋体" w:eastAsia="宋体" w:cs="宋体"/>
          <w:sz w:val="44"/>
          <w:szCs w:val="44"/>
        </w:rPr>
        <w:t>学年第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二</w:t>
      </w:r>
      <w:r>
        <w:rPr>
          <w:rFonts w:hint="eastAsia" w:ascii="宋体" w:hAnsi="宋体" w:eastAsia="宋体" w:cs="宋体"/>
          <w:sz w:val="44"/>
          <w:szCs w:val="44"/>
        </w:rPr>
        <w:t>学期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期中</w:t>
      </w:r>
      <w:r>
        <w:rPr>
          <w:rFonts w:hint="eastAsia" w:ascii="宋体" w:hAnsi="宋体" w:eastAsia="宋体" w:cs="宋体"/>
          <w:sz w:val="44"/>
          <w:szCs w:val="44"/>
        </w:rPr>
        <w:t>教学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反思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2023-2024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学期，本人担任了202</w:t>
      </w:r>
      <w:r>
        <w:rPr>
          <w:rFonts w:hint="default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物流一</w:t>
      </w:r>
      <w:r>
        <w:rPr>
          <w:rFonts w:hint="eastAsia" w:ascii="仿宋" w:hAnsi="仿宋" w:eastAsia="仿宋" w:cs="仿宋"/>
          <w:sz w:val="32"/>
          <w:szCs w:val="32"/>
        </w:rPr>
        <w:t>班的《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物流客户服务</w:t>
      </w:r>
      <w:r>
        <w:rPr>
          <w:rFonts w:hint="eastAsia" w:ascii="仿宋" w:hAnsi="仿宋" w:eastAsia="仿宋" w:cs="仿宋"/>
          <w:sz w:val="32"/>
          <w:szCs w:val="32"/>
        </w:rPr>
        <w:t>》的教学工作。在课程教学方面有一些教学心得和体会，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还有许多不足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现总结如下: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今年有幸参加了国培教材编写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讲到要紧跟高职特色</w:t>
      </w:r>
      <w:r>
        <w:rPr>
          <w:rFonts w:hint="eastAsia" w:ascii="仿宋" w:hAnsi="仿宋" w:eastAsia="仿宋" w:cs="仿宋"/>
          <w:sz w:val="32"/>
          <w:szCs w:val="32"/>
        </w:rPr>
        <w:t>。学生是被教的主体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了解和分析学生情况，有针对地教对教学成功与否至关重要。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做为职业学校的教师，要有针对性地把理论知识与实践知识相结合应用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日常教学活动当中。同时在教学过程中，能够根据学生的特点采取不同的教学方法，比如案例教学法、讨论法等，各种教学方法的综合运用使课堂更生动有趣，能够把学生吸引到课堂上来，通过深入浅出的教学方式，让学生对课程更有兴趣，真正能够学到专业知识与技能，达到教学要求。在教学的其他环节方面，我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力争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做到精益求精，开学初认真制定教学进程表，十分注重研究教学方法及手段，认真备课和教学，争取上好每一节课。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下一步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要继续多向其他优秀老师请教</w:t>
      </w:r>
      <w:r>
        <w:rPr>
          <w:rFonts w:hint="eastAsia" w:ascii="仿宋" w:hAnsi="仿宋" w:eastAsia="仿宋" w:cs="仿宋"/>
          <w:sz w:val="32"/>
          <w:szCs w:val="32"/>
        </w:rPr>
        <w:t>，从中吸取教学经验。取长补短，提高自己教学的业务水平。力求做到每节课都以最佳的精神状态站在讲台上，以轻松、认真的形象去面对学生。让学生在良好的课堂氛围中学到相关的专业知识以及技能，使学生能将课堂所学到的应用于实践当中，真正做到学以致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2023-2024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学期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期中教学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在各位领导的关心下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在老师的帮助指导下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得到了学生的认可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期望后期会获得更大进步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ThkNDM2M2NlOGFhZmNhZjFlOTE2NzY4ZjhmYjkifQ=="/>
  </w:docVars>
  <w:rsids>
    <w:rsidRoot w:val="FDBAA046"/>
    <w:rsid w:val="1D488B34"/>
    <w:rsid w:val="21431E9A"/>
    <w:rsid w:val="5B614855"/>
    <w:rsid w:val="6FFC1201"/>
    <w:rsid w:val="797FCD77"/>
    <w:rsid w:val="DFDFAE5B"/>
    <w:rsid w:val="DFFDADD6"/>
    <w:rsid w:val="EBFA75E4"/>
    <w:rsid w:val="FDBAA046"/>
    <w:rsid w:val="FDFBA044"/>
    <w:rsid w:val="FF2F9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2022-12-24T09:45:00Z</dcterms:created>
  <dc:creator>专吃肉的羊</dc:creator>
  <cp:lastModifiedBy>崔岑</cp:lastModifiedBy>
  <dcterms:modified xsi:type="dcterms:W3CDTF">2024-05-13T03:18:50Z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912F31FEEEE15E292108A563DC2F9A42</vt:lpwstr>
  </property>
</Properties>
</file>