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《直面情绪》教学资源包</w:t>
      </w:r>
    </w:p>
    <w:p>
      <w:pPr>
        <w:jc w:val="center"/>
        <w:rPr>
          <w:rFonts w:ascii="宋体" w:hAnsi="宋体" w:eastAsia="宋体" w:cs="方正小标宋简体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目录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一、理论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类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1.情绪的种类及情绪词汇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2.罗伯特·普拉切克的情绪轮盘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3.情绪的内涵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4.情绪能量表及身体上的情绪地图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5.情绪周期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6.大学生情绪特点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7.情绪的功能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8．良好情绪表达的特征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9.不良的情绪表达方式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10.非暴力沟通模式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11.情绪智力(EI)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12.情绪管理的目标和内容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13.健康情绪的标准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14.两性情绪的区别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15.参考书目、学习书目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16.论情绪管理的概念界定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17.情绪标注对情绪的抑制发生在何时：一项ERPS的研究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二、实操类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1.视频短片：廉颇和蔺相如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2.视频短片：头脑特工队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3.视频短片：情绪与大脑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4.视频短片：踢猫效应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rPr>
          <w:rFonts w:ascii="仿宋" w:hAnsi="仿宋" w:eastAsia="仿宋" w:cs="方正小标宋简体"/>
          <w:sz w:val="28"/>
          <w:szCs w:val="28"/>
        </w:rPr>
      </w:pPr>
      <w:r>
        <w:rPr>
          <w:rFonts w:ascii="仿宋" w:hAnsi="仿宋" w:eastAsia="仿宋" w:cs="方正小标宋简体"/>
          <w:sz w:val="28"/>
          <w:szCs w:val="28"/>
        </w:rPr>
        <w:t>备注</w:t>
      </w:r>
      <w:r>
        <w:rPr>
          <w:rFonts w:hint="eastAsia" w:ascii="仿宋" w:hAnsi="仿宋" w:eastAsia="仿宋" w:cs="方正小标宋简体"/>
          <w:sz w:val="28"/>
          <w:szCs w:val="28"/>
        </w:rPr>
        <w:t>，教学资源包分类要求如下：</w:t>
      </w:r>
    </w:p>
    <w:p>
      <w:pPr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教学</w:t>
      </w:r>
      <w:r>
        <w:rPr>
          <w:rFonts w:ascii="仿宋" w:hAnsi="仿宋" w:eastAsia="仿宋" w:cs="方正小标宋简体"/>
          <w:sz w:val="28"/>
          <w:szCs w:val="28"/>
        </w:rPr>
        <w:t>PPT</w:t>
      </w:r>
    </w:p>
    <w:p>
      <w:pPr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理论类包括：书籍、文章、网址、资料等；</w:t>
      </w:r>
    </w:p>
    <w:p>
      <w:pPr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实操类包括视频、音频、案例、活动项目等；</w:t>
      </w:r>
    </w:p>
    <w:p>
      <w:pPr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器材类包括音乐器材、运动器材、拓展器材、其他教学辅助器材等。</w:t>
      </w:r>
    </w:p>
    <w:p>
      <w:pPr>
        <w:widowControl/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C"/>
    <w:rsid w:val="000C26E0"/>
    <w:rsid w:val="000C7EE6"/>
    <w:rsid w:val="00120B64"/>
    <w:rsid w:val="0014596B"/>
    <w:rsid w:val="00146264"/>
    <w:rsid w:val="00151D20"/>
    <w:rsid w:val="002C1195"/>
    <w:rsid w:val="002C7EE5"/>
    <w:rsid w:val="002F5C29"/>
    <w:rsid w:val="00304D19"/>
    <w:rsid w:val="00322A4E"/>
    <w:rsid w:val="00322ED6"/>
    <w:rsid w:val="003A1743"/>
    <w:rsid w:val="003A7F6C"/>
    <w:rsid w:val="00406A3C"/>
    <w:rsid w:val="00441A8F"/>
    <w:rsid w:val="00460EFA"/>
    <w:rsid w:val="004A040A"/>
    <w:rsid w:val="004A53CE"/>
    <w:rsid w:val="004D7B51"/>
    <w:rsid w:val="00502277"/>
    <w:rsid w:val="00520874"/>
    <w:rsid w:val="005A1562"/>
    <w:rsid w:val="005F4988"/>
    <w:rsid w:val="006241D4"/>
    <w:rsid w:val="00651A64"/>
    <w:rsid w:val="00675E67"/>
    <w:rsid w:val="00733C47"/>
    <w:rsid w:val="00745F84"/>
    <w:rsid w:val="007462EF"/>
    <w:rsid w:val="007471B2"/>
    <w:rsid w:val="007A2A31"/>
    <w:rsid w:val="007C18E3"/>
    <w:rsid w:val="007E79E6"/>
    <w:rsid w:val="0087723B"/>
    <w:rsid w:val="00883586"/>
    <w:rsid w:val="0089496C"/>
    <w:rsid w:val="008D361B"/>
    <w:rsid w:val="008E3AE4"/>
    <w:rsid w:val="00912A32"/>
    <w:rsid w:val="00924D0C"/>
    <w:rsid w:val="00931C70"/>
    <w:rsid w:val="00937598"/>
    <w:rsid w:val="00961623"/>
    <w:rsid w:val="00970DD9"/>
    <w:rsid w:val="00985E64"/>
    <w:rsid w:val="009C2E7E"/>
    <w:rsid w:val="00A0096B"/>
    <w:rsid w:val="00A372D8"/>
    <w:rsid w:val="00A84790"/>
    <w:rsid w:val="00AA4E15"/>
    <w:rsid w:val="00AB498F"/>
    <w:rsid w:val="00AF2C31"/>
    <w:rsid w:val="00BA0F15"/>
    <w:rsid w:val="00BA7510"/>
    <w:rsid w:val="00BB0B7A"/>
    <w:rsid w:val="00BC13D7"/>
    <w:rsid w:val="00BE79C6"/>
    <w:rsid w:val="00C042E6"/>
    <w:rsid w:val="00C301BE"/>
    <w:rsid w:val="00C31CD6"/>
    <w:rsid w:val="00C92F74"/>
    <w:rsid w:val="00CA07C1"/>
    <w:rsid w:val="00CA7FF0"/>
    <w:rsid w:val="00CB6D0E"/>
    <w:rsid w:val="00CE3691"/>
    <w:rsid w:val="00D52C1D"/>
    <w:rsid w:val="00D97E04"/>
    <w:rsid w:val="00DC2814"/>
    <w:rsid w:val="00DC6D7E"/>
    <w:rsid w:val="00E21110"/>
    <w:rsid w:val="00E47B99"/>
    <w:rsid w:val="00E70644"/>
    <w:rsid w:val="00E72409"/>
    <w:rsid w:val="00ED1B61"/>
    <w:rsid w:val="00F01432"/>
    <w:rsid w:val="00F465FD"/>
    <w:rsid w:val="00FA2A5A"/>
    <w:rsid w:val="00FC3320"/>
    <w:rsid w:val="00FD073B"/>
    <w:rsid w:val="395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3F88BF"/>
      <w:u w:val="non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3"/>
    <w:semiHidden/>
    <w:uiPriority w:val="99"/>
    <w:rPr>
      <w:rFonts w:ascii="等线" w:hAnsi="等线" w:eastAsia="等线" w:cs="Times New Roman"/>
    </w:rPr>
  </w:style>
  <w:style w:type="character" w:customStyle="1" w:styleId="14">
    <w:name w:val="批注主题 Char"/>
    <w:basedOn w:val="13"/>
    <w:link w:val="2"/>
    <w:semiHidden/>
    <w:uiPriority w:val="99"/>
    <w:rPr>
      <w:rFonts w:ascii="等线" w:hAnsi="等线" w:eastAsia="等线" w:cs="Times New Roman"/>
      <w:b/>
      <w:bCs/>
    </w:rPr>
  </w:style>
  <w:style w:type="character" w:customStyle="1" w:styleId="15">
    <w:name w:val="批注框文本 Char"/>
    <w:basedOn w:val="8"/>
    <w:link w:val="4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16">
    <w:name w:val="页眉 Char"/>
    <w:basedOn w:val="8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7">
    <w:name w:val="页脚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ACE30-4AA8-49CA-A295-D909A1BA1D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59</Words>
  <Characters>339</Characters>
  <Lines>2</Lines>
  <Paragraphs>1</Paragraphs>
  <TotalTime>116</TotalTime>
  <ScaleCrop>false</ScaleCrop>
  <LinksUpToDate>false</LinksUpToDate>
  <CharactersWithSpaces>397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2019-05-10T14:18:00Z</dcterms:created>
  <dc:creator>teacher</dc:creator>
  <cp:lastModifiedBy>Administrator</cp:lastModifiedBy>
  <dcterms:modified xsi:type="dcterms:W3CDTF">2020-10-16T12:37:14Z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