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2E" w:rsidRPr="001870A0" w:rsidRDefault="0034332E" w:rsidP="0034332E">
      <w:pPr>
        <w:pStyle w:val="1"/>
        <w:adjustRightInd w:val="0"/>
        <w:snapToGrid w:val="0"/>
        <w:spacing w:line="360" w:lineRule="auto"/>
        <w:ind w:firstLineChars="200" w:firstLine="720"/>
        <w:rPr>
          <w:rFonts w:ascii="仿宋_GB2312" w:eastAsia="仿宋_GB2312" w:hAnsi="仿宋" w:hint="eastAsia"/>
          <w:b/>
          <w:sz w:val="36"/>
          <w:szCs w:val="36"/>
        </w:rPr>
      </w:pPr>
      <w:bookmarkStart w:id="0" w:name="_Toc514909479"/>
      <w:r w:rsidRPr="001870A0">
        <w:rPr>
          <w:rFonts w:ascii="仿宋_GB2312" w:eastAsia="仿宋_GB2312" w:hAnsi="仿宋" w:hint="eastAsia"/>
          <w:b/>
          <w:sz w:val="36"/>
          <w:szCs w:val="36"/>
        </w:rPr>
        <w:t>《电子商务运营》课程标准</w:t>
      </w:r>
      <w:bookmarkEnd w:id="0"/>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一、课程基本信息</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bCs/>
          <w:szCs w:val="21"/>
        </w:rPr>
      </w:pPr>
      <w:r w:rsidRPr="001870A0">
        <w:rPr>
          <w:rStyle w:val="af2"/>
          <w:rFonts w:ascii="仿宋_GB2312" w:eastAsia="仿宋_GB2312" w:hAnsi="仿宋" w:hint="eastAsia"/>
          <w:szCs w:val="21"/>
        </w:rPr>
        <w:t>【课程名称】电子商务运营</w:t>
      </w:r>
    </w:p>
    <w:p w:rsidR="0034332E" w:rsidRPr="001870A0" w:rsidRDefault="0034332E" w:rsidP="0034332E">
      <w:pPr>
        <w:adjustRightInd w:val="0"/>
        <w:snapToGrid w:val="0"/>
        <w:spacing w:line="360" w:lineRule="auto"/>
        <w:ind w:firstLineChars="200" w:firstLine="420"/>
        <w:rPr>
          <w:rStyle w:val="af2"/>
          <w:rFonts w:ascii="仿宋_GB2312" w:eastAsia="仿宋_GB2312" w:hAnsi="仿宋" w:hint="eastAsia"/>
          <w:szCs w:val="21"/>
        </w:rPr>
      </w:pPr>
      <w:r w:rsidRPr="001870A0">
        <w:rPr>
          <w:rStyle w:val="af2"/>
          <w:rFonts w:ascii="仿宋_GB2312" w:eastAsia="仿宋_GB2312" w:hAnsi="仿宋" w:hint="eastAsia"/>
          <w:szCs w:val="21"/>
        </w:rPr>
        <w:t>【课程代码】</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szCs w:val="21"/>
        </w:rPr>
      </w:pPr>
      <w:r w:rsidRPr="001870A0">
        <w:rPr>
          <w:rStyle w:val="af2"/>
          <w:rFonts w:ascii="仿宋_GB2312" w:eastAsia="仿宋_GB2312" w:hAnsi="仿宋" w:hint="eastAsia"/>
          <w:szCs w:val="21"/>
        </w:rPr>
        <w:t>【开课时间】</w:t>
      </w:r>
      <w:r w:rsidRPr="001870A0">
        <w:rPr>
          <w:rFonts w:ascii="仿宋_GB2312" w:eastAsia="仿宋_GB2312" w:hAnsi="仿宋" w:cs="宋体" w:hint="eastAsia"/>
          <w:kern w:val="0"/>
          <w:szCs w:val="21"/>
        </w:rPr>
        <w:t>第3学期</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szCs w:val="21"/>
        </w:rPr>
      </w:pPr>
      <w:r w:rsidRPr="001870A0">
        <w:rPr>
          <w:rStyle w:val="af2"/>
          <w:rFonts w:ascii="仿宋_GB2312" w:eastAsia="仿宋_GB2312" w:hAnsi="仿宋" w:hint="eastAsia"/>
          <w:szCs w:val="21"/>
        </w:rPr>
        <w:t>【学时/学分数】</w:t>
      </w:r>
      <w:r w:rsidRPr="001870A0">
        <w:rPr>
          <w:rFonts w:ascii="仿宋_GB2312" w:eastAsia="仿宋_GB2312" w:hAnsi="仿宋" w:cs="宋体" w:hint="eastAsia"/>
          <w:kern w:val="0"/>
        </w:rPr>
        <w:t>98学时</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szCs w:val="21"/>
        </w:rPr>
      </w:pPr>
      <w:r w:rsidRPr="001870A0">
        <w:rPr>
          <w:rFonts w:ascii="仿宋_GB2312" w:eastAsia="仿宋_GB2312" w:hAnsi="仿宋" w:hint="eastAsia"/>
          <w:szCs w:val="21"/>
        </w:rPr>
        <w:t>【适用专业】电子商务及相关专业</w:t>
      </w:r>
    </w:p>
    <w:p w:rsidR="0034332E" w:rsidRPr="001870A0" w:rsidRDefault="0034332E" w:rsidP="0034332E">
      <w:pPr>
        <w:adjustRightInd w:val="0"/>
        <w:snapToGrid w:val="0"/>
        <w:spacing w:line="360" w:lineRule="auto"/>
        <w:ind w:firstLineChars="200" w:firstLine="420"/>
        <w:rPr>
          <w:rFonts w:ascii="仿宋_GB2312" w:eastAsia="仿宋_GB2312" w:hAnsi="仿宋" w:cs="宋体" w:hint="eastAsia"/>
          <w:b/>
          <w:bCs/>
          <w:kern w:val="0"/>
          <w:szCs w:val="21"/>
        </w:rPr>
      </w:pPr>
      <w:r w:rsidRPr="001870A0">
        <w:rPr>
          <w:rFonts w:ascii="仿宋_GB2312" w:eastAsia="仿宋_GB2312" w:hAnsi="仿宋" w:hint="eastAsia"/>
          <w:szCs w:val="21"/>
        </w:rPr>
        <w:t>【学院制定人】</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szCs w:val="21"/>
        </w:rPr>
      </w:pPr>
      <w:r w:rsidRPr="001870A0">
        <w:rPr>
          <w:rFonts w:ascii="仿宋_GB2312" w:eastAsia="仿宋_GB2312" w:hAnsi="仿宋" w:hint="eastAsia"/>
          <w:szCs w:val="21"/>
        </w:rPr>
        <w:t>【审核人】</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二、课程定位</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kern w:val="0"/>
          <w:sz w:val="24"/>
        </w:rPr>
      </w:pPr>
      <w:r w:rsidRPr="001870A0">
        <w:rPr>
          <w:rFonts w:ascii="仿宋_GB2312" w:eastAsia="仿宋_GB2312" w:hAnsi="仿宋" w:cs="宋体" w:hint="eastAsia"/>
          <w:kern w:val="0"/>
          <w:sz w:val="24"/>
        </w:rPr>
        <w:t>本课程是电子商务应用的核心课程，是现代网店运营必不可少的工作组成部分，是促进网店交易的关键。课程通过边干边学的方式，让学生在掌握电子商务运营专业技能的同时，了解网购的特殊性，用专业的网店运营技能去运营网店，能靠运营技能，推广方法、数据分析来促成网店的成交。课程通过真实工作流程导向的方式，采用循序渐进的方法，培养学生的网店基础运营的工具使用能力、淘宝SEO自然搜索流量获取能力、网店数据分析与营销能力、无线端运营操作能力、网店付费投放推广能力、活动营销策划能力，客户服务与管理能力以及沟通交流能力、团队管理能力。最终确保学生完全掌握电子商务运营的专业技能，顺利实现就业和创业的梦想。</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三、课程设计思路</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课程内容完全按照网店经营的操作流程进行安排，采用情境教学、理实一体的授课方法，通过笔试、操作、加面试的考试方法，全面考核学生实际经营网店</w:t>
      </w:r>
      <w:r w:rsidRPr="001870A0">
        <w:rPr>
          <w:rFonts w:ascii="仿宋_GB2312" w:eastAsia="仿宋_GB2312" w:hAnsi="仿宋" w:hint="eastAsia"/>
          <w:sz w:val="24"/>
        </w:rPr>
        <w:lastRenderedPageBreak/>
        <w:t>的能力。</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bCs/>
          <w:kern w:val="0"/>
          <w:sz w:val="24"/>
        </w:rPr>
      </w:pPr>
      <w:r w:rsidRPr="001870A0">
        <w:rPr>
          <w:rFonts w:ascii="仿宋_GB2312" w:eastAsia="仿宋_GB2312" w:hAnsi="仿宋" w:cs="宋体" w:hint="eastAsia"/>
          <w:bCs/>
          <w:kern w:val="0"/>
          <w:sz w:val="24"/>
        </w:rPr>
        <w:t>1.遵循职业性。职业教育就是就业教育，高职教育是一种适应市场需求、培养高等技术应用人才的职业教育。所以《电子商务运营》就应该达到直接为提高学生专业操作技能服务，并最终达到为学生就业创业服务的教学效果。因此，《电子商务运营》课程的设计突出职业性，着力营造职业氛围，逐渐提高学生电子商务运营意识，培养学生“电子商务运营能力”。</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bCs/>
          <w:kern w:val="0"/>
          <w:sz w:val="24"/>
        </w:rPr>
      </w:pPr>
      <w:r w:rsidRPr="001870A0">
        <w:rPr>
          <w:rFonts w:ascii="仿宋_GB2312" w:eastAsia="仿宋_GB2312" w:hAnsi="仿宋" w:cs="宋体" w:hint="eastAsia"/>
          <w:bCs/>
          <w:kern w:val="0"/>
          <w:sz w:val="24"/>
        </w:rPr>
        <w:t>2.坚持实践性。以就业为导向、以能力为本位的职业教育，必须突破传统的“教材导向”的书本型教学模式，建立适应时代需要“以就业创业导向”的技能型教学模式。“以就业创业导向”的技能型教学模式要求对商品学课程进行技能定位，即打破原有的书本教学体系，将商品学的静态知识点分拆为电子商务专业需要的动态技能点，融汇到实践教学过程中，提高专业知识与技能紧密结合的力度。</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bCs/>
          <w:kern w:val="0"/>
          <w:sz w:val="24"/>
        </w:rPr>
      </w:pPr>
      <w:r w:rsidRPr="001870A0">
        <w:rPr>
          <w:rFonts w:ascii="仿宋_GB2312" w:eastAsia="仿宋_GB2312" w:hAnsi="仿宋" w:cs="宋体" w:hint="eastAsia"/>
          <w:bCs/>
          <w:kern w:val="0"/>
          <w:sz w:val="24"/>
        </w:rPr>
        <w:t>3.奉行开放性。奉行“终身学习、校门打开”的教育观，实行“全员参与，共同评价”的开放式教学管理方式。在教学观念、教材内容、学习方式、作业练习、绩效评价和教师心态等方面，给师生提供更多选择的机会和更大创新的空间，努力打造《电子商务运营》精品课程资源。</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bCs/>
          <w:kern w:val="0"/>
          <w:sz w:val="24"/>
        </w:rPr>
      </w:pPr>
      <w:r w:rsidRPr="001870A0">
        <w:rPr>
          <w:rFonts w:ascii="仿宋_GB2312" w:eastAsia="仿宋_GB2312" w:hAnsi="仿宋" w:cs="宋体" w:hint="eastAsia"/>
          <w:bCs/>
          <w:kern w:val="0"/>
          <w:sz w:val="24"/>
        </w:rPr>
        <w:t>4.注重能力性。在对高职高专的课程体系重构的基础上，打破原有的建立在学科体系基础上的以“终结性”考试为主的教学评价模式，建立以能力考核为中心、以过程考核为基础的考核评价体系。《电子商务运营》课程体系的考评，充分考虑企业和行业的评价，突出能力目标，引导“学训合一，两模双线”课程模式的全面实现。</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四、课程目标</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color w:val="000000"/>
        </w:rPr>
      </w:pPr>
      <w:r w:rsidRPr="001870A0">
        <w:rPr>
          <w:rFonts w:ascii="仿宋_GB2312" w:eastAsia="仿宋_GB2312" w:hAnsi="仿宋" w:hint="eastAsia"/>
          <w:b/>
          <w:color w:val="000000"/>
        </w:rPr>
        <w:t>（一）总体目标</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kern w:val="0"/>
          <w:sz w:val="24"/>
        </w:rPr>
      </w:pPr>
      <w:r w:rsidRPr="001870A0">
        <w:rPr>
          <w:rFonts w:ascii="仿宋_GB2312" w:eastAsia="仿宋_GB2312" w:hAnsi="仿宋" w:cs="宋体" w:hint="eastAsia"/>
          <w:kern w:val="0"/>
          <w:sz w:val="24"/>
        </w:rPr>
        <w:t>学生能够把握不同产品的线上店铺进行产品上传、后台操作，运用平台的多种推广模式把店铺产品推广出去，在此过程中要学会对宝贝标题的优化，产品详情页的优化，以及根据数据分析完成店铺单品的爆款打造，并结合无线手机端对产品进行上架，完成在无线端的产品发布、设置、运营推广和合理的布局，在整个店铺平台的推广基础上配合金牌客服的完美话术及客服的实战技能，完成整个店铺的线上推广交易工作。学习该门课程后，学生可承担社会中与网店运营、网店推广、网店客服等相关的工作。</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color w:val="000000"/>
        </w:rPr>
      </w:pPr>
      <w:r w:rsidRPr="001870A0">
        <w:rPr>
          <w:rFonts w:ascii="仿宋_GB2312" w:eastAsia="仿宋_GB2312" w:hAnsi="仿宋" w:hint="eastAsia"/>
          <w:b/>
          <w:color w:val="000000"/>
        </w:rPr>
        <w:t>（二）具体目标</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通过课程理论学习和实践训练，主要培养学生掌握网络开店的必备理论知识和基本流程;培养学生获得与网店经营相关的学习能力、操作能力、营销能力，强化学生的实践，增强学生的创业意识、交流沟通能力.</w:t>
      </w:r>
      <w:r w:rsidRPr="001870A0">
        <w:rPr>
          <w:rFonts w:ascii="仿宋_GB2312" w:eastAsia="仿宋_GB2312" w:hAnsi="仿宋" w:cs="宋体" w:hint="eastAsia"/>
          <w:kern w:val="0"/>
          <w:sz w:val="24"/>
        </w:rPr>
        <w:t>真正培养学生应达到的知识目标、技能目标及素质目标。</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b/>
          <w:sz w:val="24"/>
        </w:rPr>
      </w:pPr>
      <w:r w:rsidRPr="001870A0">
        <w:rPr>
          <w:rFonts w:ascii="仿宋_GB2312" w:eastAsia="仿宋_GB2312" w:hAnsi="仿宋" w:hint="eastAsia"/>
          <w:b/>
          <w:sz w:val="24"/>
        </w:rPr>
        <w:t>1.知识目标</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（1）具备电商后台产品发布设置的知识；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（2）具备网店运营推广知识；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（3）具备直通车、钻展、淘宝客推广的知识；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（4）具备无线手机端运营的知识；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（5）具备运用软件数据分析的知识；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（6）具备电商平台活动推广的知识；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（7）具备客户服务与管理的知识。</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b/>
          <w:sz w:val="24"/>
        </w:rPr>
      </w:pPr>
      <w:r w:rsidRPr="001870A0">
        <w:rPr>
          <w:rFonts w:ascii="仿宋_GB2312" w:eastAsia="仿宋_GB2312" w:hAnsi="仿宋" w:hint="eastAsia"/>
          <w:b/>
          <w:sz w:val="24"/>
        </w:rPr>
        <w:t>2.技能目标</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（1）网店经营运作能力；</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（2）获取新知识和技能的能力；</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（3）培养学生善于总结与应用实践经验的能力；</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（4）独立学习能力；</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sz w:val="24"/>
        </w:rPr>
      </w:pPr>
      <w:r w:rsidRPr="001870A0">
        <w:rPr>
          <w:rFonts w:ascii="仿宋_GB2312" w:eastAsia="仿宋_GB2312" w:hAnsi="仿宋" w:hint="eastAsia"/>
          <w:sz w:val="24"/>
        </w:rPr>
        <w:t>（5）决策能力。</w:t>
      </w:r>
    </w:p>
    <w:p w:rsidR="0034332E" w:rsidRPr="001870A0" w:rsidRDefault="0034332E" w:rsidP="0034332E">
      <w:pPr>
        <w:adjustRightInd w:val="0"/>
        <w:snapToGrid w:val="0"/>
        <w:spacing w:line="360" w:lineRule="auto"/>
        <w:ind w:firstLineChars="200" w:firstLine="420"/>
        <w:rPr>
          <w:rFonts w:ascii="仿宋_GB2312" w:eastAsia="仿宋_GB2312" w:hAnsi="仿宋" w:cs="宋体" w:hint="eastAsia"/>
          <w:b/>
          <w:bCs/>
          <w:kern w:val="0"/>
        </w:rPr>
      </w:pPr>
      <w:r w:rsidRPr="001870A0">
        <w:rPr>
          <w:rFonts w:ascii="仿宋_GB2312" w:eastAsia="仿宋_GB2312" w:hAnsi="仿宋" w:cs="宋体" w:hint="eastAsia"/>
          <w:b/>
          <w:bCs/>
          <w:kern w:val="0"/>
        </w:rPr>
        <w:t>3.素质目标</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rPr>
      </w:pPr>
      <w:r w:rsidRPr="001870A0">
        <w:rPr>
          <w:rFonts w:ascii="仿宋_GB2312" w:eastAsia="仿宋_GB2312" w:hAnsi="仿宋" w:hint="eastAsia"/>
        </w:rPr>
        <w:t>掌握科学的学习方法，具有较强的自学能力、逻辑思维能力、获取新知识的能力、分析问题与解决问题的能力、语言文字表达能力和社会活动能力以及利用网络进行自主学习和探讨研究的能力。</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rPr>
      </w:pPr>
      <w:r w:rsidRPr="001870A0">
        <w:rPr>
          <w:rFonts w:ascii="仿宋_GB2312" w:eastAsia="仿宋_GB2312" w:hAnsi="仿宋" w:hint="eastAsia"/>
        </w:rPr>
        <w:t>干一行，爱一行，自信，勇于承担责任。工作严谨认真，能够主动分析市场，研究消费者心理，把消费者习惯融会到网店运营中。</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五、课程教学设计与学时分配</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b/>
          <w:color w:val="000000"/>
          <w:sz w:val="24"/>
        </w:rPr>
      </w:pPr>
      <w:r w:rsidRPr="001870A0">
        <w:rPr>
          <w:rFonts w:ascii="仿宋_GB2312" w:eastAsia="仿宋_GB2312" w:hAnsi="仿宋" w:hint="eastAsia"/>
          <w:b/>
          <w:color w:val="000000"/>
          <w:sz w:val="24"/>
        </w:rPr>
        <w:t>（一）课程典型工作任务</w:t>
      </w:r>
    </w:p>
    <w:p w:rsidR="0034332E" w:rsidRPr="001870A0" w:rsidRDefault="0034332E" w:rsidP="0034332E">
      <w:pPr>
        <w:adjustRightInd w:val="0"/>
        <w:snapToGrid w:val="0"/>
        <w:spacing w:line="360" w:lineRule="auto"/>
        <w:ind w:firstLineChars="200" w:firstLine="420"/>
        <w:rPr>
          <w:rFonts w:ascii="仿宋_GB2312" w:eastAsia="仿宋_GB2312" w:hAnsi="仿宋" w:cs="宋体" w:hint="eastAsia"/>
          <w:color w:val="000000"/>
        </w:rPr>
      </w:pPr>
    </w:p>
    <w:p w:rsidR="0034332E" w:rsidRPr="001870A0" w:rsidRDefault="0034332E" w:rsidP="0034332E">
      <w:pPr>
        <w:adjustRightInd w:val="0"/>
        <w:snapToGrid w:val="0"/>
        <w:spacing w:line="360" w:lineRule="auto"/>
        <w:ind w:firstLineChars="200" w:firstLine="420"/>
        <w:rPr>
          <w:rFonts w:ascii="仿宋_GB2312" w:eastAsia="仿宋_GB2312" w:hAnsi="仿宋" w:cs="宋体" w:hint="eastAsia"/>
          <w:color w:val="000000"/>
        </w:rPr>
      </w:pPr>
      <w:r w:rsidRPr="001870A0">
        <w:rPr>
          <w:rFonts w:ascii="仿宋_GB2312" w:eastAsia="仿宋_GB2312" w:hAnsi="仿宋" w:cs="宋体" w:hint="eastAsia"/>
          <w:color w:val="000000"/>
        </w:rPr>
      </w:r>
      <w:r w:rsidRPr="001870A0">
        <w:rPr>
          <w:rFonts w:ascii="仿宋_GB2312" w:eastAsia="仿宋_GB2312" w:hAnsi="仿宋" w:cs="宋体" w:hint="eastAsia"/>
          <w:color w:val="000000"/>
        </w:rPr>
        <w:pict>
          <v:group id="画布 79" o:spid="_x0000_s2050" editas="canvas" style="width:475.05pt;height:723.25pt;mso-position-horizontal-relative:char;mso-position-vertical-relative:line" coordorigin="1148,3071" coordsize="9501,1446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48;top:3071;width:9501;height:14465" o:preferrelative="f">
              <v:fill o:detectmouseclick="t"/>
              <v:path o:extrusionok="t"/>
              <o:lock v:ext="edit" rotation="t" text="t"/>
              <o:diagram v:ext="edit" dgmstyle="0" dgmscalex="0" dgmscaley="0"/>
            </v:shape>
            <v:rect id="矩形 85" o:spid="_x0000_s2052" style="position:absolute;left:1275;top:10282;width:1259;height:732">
              <v:textbox>
                <w:txbxContent>
                  <w:p w:rsidR="0034332E" w:rsidRDefault="0034332E" w:rsidP="0034332E">
                    <w:pPr>
                      <w:rPr>
                        <w:shd w:val="pct10" w:color="auto" w:fill="FFFFFF"/>
                      </w:rPr>
                    </w:pPr>
                    <w:r>
                      <w:rPr>
                        <w:rFonts w:hint="eastAsia"/>
                        <w:shd w:val="pct10" w:color="auto" w:fill="FFFFFF"/>
                      </w:rPr>
                      <w:t>3</w:t>
                    </w:r>
                    <w:r>
                      <w:rPr>
                        <w:rFonts w:hint="eastAsia"/>
                        <w:shd w:val="pct10" w:color="auto" w:fill="FFFFFF"/>
                      </w:rPr>
                      <w:t>、手机淘宝</w:t>
                    </w:r>
                  </w:p>
                </w:txbxContent>
              </v:textbox>
            </v:rect>
            <v:rect id="矩形 87" o:spid="_x0000_s2053" style="position:absolute;left:3292;top:8209;width:1924;height:449">
              <v:textbox>
                <w:txbxContent>
                  <w:p w:rsidR="0034332E" w:rsidRDefault="0034332E" w:rsidP="0034332E">
                    <w:pPr>
                      <w:rPr>
                        <w:shd w:val="pct10" w:color="auto" w:fill="FFFFFF"/>
                      </w:rPr>
                    </w:pPr>
                    <w:r>
                      <w:rPr>
                        <w:rFonts w:hint="eastAsia"/>
                        <w:shd w:val="pct10" w:color="auto" w:fill="FFFFFF"/>
                      </w:rPr>
                      <w:t>无线端现状和趋势</w:t>
                    </w:r>
                  </w:p>
                </w:txbxContent>
              </v:textbox>
            </v:rect>
            <v:rect id="矩形 95" o:spid="_x0000_s2054" style="position:absolute;left:3207;top:8992;width:1918;height:449">
              <v:textbox>
                <w:txbxContent>
                  <w:p w:rsidR="0034332E" w:rsidRDefault="0034332E" w:rsidP="0034332E">
                    <w:pPr>
                      <w:rPr>
                        <w:shd w:val="pct10" w:color="auto" w:fill="FFFFFF"/>
                      </w:rPr>
                    </w:pPr>
                    <w:r>
                      <w:rPr>
                        <w:rFonts w:hint="eastAsia"/>
                        <w:shd w:val="pct10" w:color="auto" w:fill="FFFFFF"/>
                      </w:rPr>
                      <w:t>无线端选款</w:t>
                    </w:r>
                  </w:p>
                </w:txbxContent>
              </v:textbox>
            </v:rect>
            <v:rect id="矩形 96" o:spid="_x0000_s2055" style="position:absolute;left:3224;top:9817;width:1901;height:447">
              <v:textbox>
                <w:txbxContent>
                  <w:p w:rsidR="0034332E" w:rsidRDefault="0034332E" w:rsidP="0034332E">
                    <w:pPr>
                      <w:rPr>
                        <w:shd w:val="pct10" w:color="auto" w:fill="FFFFFF"/>
                      </w:rPr>
                    </w:pPr>
                    <w:r>
                      <w:rPr>
                        <w:rFonts w:hint="eastAsia"/>
                        <w:shd w:val="pct10" w:color="auto" w:fill="FFFFFF"/>
                      </w:rPr>
                      <w:t>无线端流量布局</w:t>
                    </w:r>
                  </w:p>
                </w:txbxContent>
              </v:textbox>
            </v:rect>
            <v:line id="直线 97" o:spid="_x0000_s2056" style="position:absolute;flip:x" from="2589,8571" to="2611,13351"/>
            <v:line id="直线 98" o:spid="_x0000_s2057" style="position:absolute;flip:y" from="2936,8454" to="3292,8459">
              <v:stroke endarrow="block"/>
            </v:line>
            <v:line id="直线 99" o:spid="_x0000_s2058" style="position:absolute;flip:y" from="2882,9289" to="3186,9290">
              <v:stroke endarrow="block"/>
            </v:line>
            <v:line id="直线 100" o:spid="_x0000_s2059" style="position:absolute;flip:y" from="2871,10022" to="3228,10031">
              <v:stroke endarrow="block"/>
            </v:line>
            <v:line id="直线 103" o:spid="_x0000_s2060" style="position:absolute;flip:x" from="5509,8465" to="5510,13336"/>
            <v:rect id="矩形 129" o:spid="_x0000_s2061" style="position:absolute;left:3239;top:10462;width:1918;height:447">
              <v:textbox>
                <w:txbxContent>
                  <w:p w:rsidR="0034332E" w:rsidRDefault="0034332E" w:rsidP="0034332E">
                    <w:pPr>
                      <w:rPr>
                        <w:shd w:val="pct10" w:color="auto" w:fill="FFFFFF"/>
                      </w:rPr>
                    </w:pPr>
                    <w:r>
                      <w:rPr>
                        <w:rFonts w:hint="eastAsia"/>
                        <w:shd w:val="pct10" w:color="auto" w:fill="FFFFFF"/>
                      </w:rPr>
                      <w:t>无线端打造标题</w:t>
                    </w:r>
                  </w:p>
                </w:txbxContent>
              </v:textbox>
            </v:rect>
            <v:rect id="矩形 130" o:spid="_x0000_s2062" style="position:absolute;left:3171;top:11089;width:1939;height:447">
              <v:textbox>
                <w:txbxContent>
                  <w:p w:rsidR="0034332E" w:rsidRDefault="0034332E" w:rsidP="0034332E">
                    <w:pPr>
                      <w:rPr>
                        <w:shd w:val="pct10" w:color="auto" w:fill="FFFFFF"/>
                      </w:rPr>
                    </w:pPr>
                    <w:r>
                      <w:rPr>
                        <w:rFonts w:hint="eastAsia"/>
                        <w:shd w:val="pct10" w:color="auto" w:fill="FFFFFF"/>
                      </w:rPr>
                      <w:t>无线端标题优化</w:t>
                    </w:r>
                  </w:p>
                </w:txbxContent>
              </v:textbox>
            </v:rect>
            <v:line id="直线 131" o:spid="_x0000_s2063" style="position:absolute;flip:y" from="2864,10615" to="3221,10624">
              <v:stroke endarrow="block"/>
            </v:line>
            <v:line id="直线 160" o:spid="_x0000_s2064" style="position:absolute;flip:y" from="2827,11316" to="3186,11325">
              <v:stroke endarrow="block"/>
            </v:line>
            <v:rect id="矩形 221" o:spid="_x0000_s2065" style="position:absolute;left:6292;top:4959;width:1003;height:781">
              <v:textbox>
                <w:txbxContent>
                  <w:p w:rsidR="0034332E" w:rsidRDefault="0034332E" w:rsidP="0034332E">
                    <w:pPr>
                      <w:rPr>
                        <w:shd w:val="pct10" w:color="auto" w:fill="FFFFFF"/>
                      </w:rPr>
                    </w:pPr>
                    <w:r>
                      <w:rPr>
                        <w:rFonts w:hint="eastAsia"/>
                        <w:shd w:val="pct10" w:color="auto" w:fill="FFFFFF"/>
                      </w:rPr>
                      <w:t>2</w:t>
                    </w:r>
                    <w:r>
                      <w:rPr>
                        <w:rFonts w:hint="eastAsia"/>
                        <w:shd w:val="pct10" w:color="auto" w:fill="FFFFFF"/>
                      </w:rPr>
                      <w:t>、淘宝</w:t>
                    </w:r>
                    <w:r>
                      <w:rPr>
                        <w:rFonts w:hint="eastAsia"/>
                        <w:shd w:val="pct10" w:color="auto" w:fill="FFFFFF"/>
                      </w:rPr>
                      <w:t>SEO</w:t>
                    </w:r>
                  </w:p>
                </w:txbxContent>
              </v:textbox>
            </v:rect>
            <v:line id="直线 223" o:spid="_x0000_s2066" style="position:absolute" from="5756,5344" to="6292,5345">
              <v:stroke endarrow="block"/>
            </v:line>
            <v:rect id="矩形 225" o:spid="_x0000_s2067" style="position:absolute;left:2999;top:4015;width:2268;height:449">
              <v:textbox>
                <w:txbxContent>
                  <w:p w:rsidR="0034332E" w:rsidRDefault="0034332E" w:rsidP="0034332E">
                    <w:pPr>
                      <w:rPr>
                        <w:shd w:val="pct10" w:color="auto" w:fill="FFFFFF"/>
                      </w:rPr>
                    </w:pPr>
                    <w:r>
                      <w:rPr>
                        <w:rFonts w:hint="eastAsia"/>
                        <w:shd w:val="pct10" w:color="auto" w:fill="FFFFFF"/>
                      </w:rPr>
                      <w:t>宝贝的发布与管理</w:t>
                    </w:r>
                  </w:p>
                </w:txbxContent>
              </v:textbox>
            </v:rect>
            <v:rect id="矩形 226" o:spid="_x0000_s2068" style="position:absolute;left:3016;top:4638;width:2251;height:447">
              <v:textbox>
                <w:txbxContent>
                  <w:p w:rsidR="0034332E" w:rsidRDefault="0034332E" w:rsidP="0034332E">
                    <w:pPr>
                      <w:rPr>
                        <w:shd w:val="pct10" w:color="auto" w:fill="FFFFFF"/>
                      </w:rPr>
                    </w:pPr>
                    <w:r>
                      <w:rPr>
                        <w:rFonts w:hint="eastAsia"/>
                        <w:shd w:val="pct10" w:color="auto" w:fill="FFFFFF"/>
                      </w:rPr>
                      <w:t>订单修改和操作详解</w:t>
                    </w:r>
                  </w:p>
                </w:txbxContent>
              </v:textbox>
            </v:rect>
            <v:line id="直线 227" o:spid="_x0000_s2069" style="position:absolute;flip:x" from="2609,3614" to="2656,7453"/>
            <v:line id="直线 228" o:spid="_x0000_s2070" style="position:absolute;flip:y" from="2664,3623" to="3020,3628">
              <v:stroke endarrow="block"/>
            </v:line>
            <v:line id="直线 229" o:spid="_x0000_s2071" style="position:absolute;flip:y" from="2674,4207" to="2978,4208">
              <v:stroke endarrow="block"/>
            </v:line>
            <v:line id="直线 230" o:spid="_x0000_s2072" style="position:absolute;flip:y" from="2664,4810" to="3021,4819">
              <v:stroke endarrow="block"/>
            </v:line>
            <v:line id="直线 233" o:spid="_x0000_s2073" style="position:absolute;flip:x" from="5732,3431" to="5733,7627"/>
            <v:rect id="矩形 234" o:spid="_x0000_s2074" style="position:absolute;left:2999;top:5325;width:2233;height:447">
              <v:textbox>
                <w:txbxContent>
                  <w:p w:rsidR="0034332E" w:rsidRDefault="0034332E" w:rsidP="0034332E">
                    <w:pPr>
                      <w:rPr>
                        <w:shd w:val="pct10" w:color="auto" w:fill="FFFFFF"/>
                      </w:rPr>
                    </w:pPr>
                    <w:r>
                      <w:rPr>
                        <w:rFonts w:hint="eastAsia"/>
                        <w:shd w:val="pct10" w:color="auto" w:fill="FFFFFF"/>
                      </w:rPr>
                      <w:t>新建子帐号及授权</w:t>
                    </w:r>
                  </w:p>
                  <w:p w:rsidR="0034332E" w:rsidRDefault="0034332E" w:rsidP="0034332E">
                    <w:pPr>
                      <w:rPr>
                        <w:shd w:val="pct10" w:color="auto" w:fill="FFFFFF"/>
                      </w:rPr>
                    </w:pPr>
                  </w:p>
                </w:txbxContent>
              </v:textbox>
            </v:rect>
            <v:rect id="矩形 235" o:spid="_x0000_s2075" style="position:absolute;left:2978;top:5972;width:2269;height:447">
              <v:textbox>
                <w:txbxContent>
                  <w:p w:rsidR="0034332E" w:rsidRDefault="0034332E" w:rsidP="0034332E">
                    <w:pPr>
                      <w:rPr>
                        <w:shd w:val="pct10" w:color="auto" w:fill="FFFFFF"/>
                      </w:rPr>
                    </w:pPr>
                    <w:r>
                      <w:rPr>
                        <w:rFonts w:hint="eastAsia"/>
                        <w:shd w:val="pct10" w:color="auto" w:fill="FFFFFF"/>
                      </w:rPr>
                      <w:t>运费模板的设置</w:t>
                    </w:r>
                  </w:p>
                </w:txbxContent>
              </v:textbox>
            </v:rect>
            <v:line id="直线 236" o:spid="_x0000_s2076" style="position:absolute;flip:y" from="2674,5585" to="3031,5594">
              <v:stroke endarrow="block"/>
            </v:line>
            <v:line id="直线 237" o:spid="_x0000_s2077" style="position:absolute;flip:y" from="2634,6208" to="2993,6217">
              <v:stroke endarrow="block"/>
            </v:line>
            <v:rect id="矩形 243" o:spid="_x0000_s2078" style="position:absolute;left:1260;top:4903;width:1259;height:732">
              <v:textbox>
                <w:txbxContent>
                  <w:p w:rsidR="0034332E" w:rsidRDefault="0034332E" w:rsidP="0034332E">
                    <w:pPr>
                      <w:rPr>
                        <w:shd w:val="pct10" w:color="auto" w:fill="FFFFFF"/>
                      </w:rPr>
                    </w:pPr>
                    <w:r>
                      <w:rPr>
                        <w:rFonts w:hint="eastAsia"/>
                        <w:shd w:val="pct10" w:color="auto" w:fill="FFFFFF"/>
                      </w:rPr>
                      <w:t>1</w:t>
                    </w:r>
                    <w:r>
                      <w:rPr>
                        <w:rFonts w:hint="eastAsia"/>
                        <w:shd w:val="pct10" w:color="auto" w:fill="FFFFFF"/>
                      </w:rPr>
                      <w:t>、基础运营</w:t>
                    </w:r>
                  </w:p>
                </w:txbxContent>
              </v:textbox>
            </v:rect>
            <v:rect id="矩形 244" o:spid="_x0000_s2079" style="position:absolute;left:3031;top:3389;width:2216;height:449">
              <v:textbox>
                <w:txbxContent>
                  <w:p w:rsidR="0034332E" w:rsidRDefault="0034332E" w:rsidP="0034332E">
                    <w:pPr>
                      <w:rPr>
                        <w:shd w:val="pct10" w:color="auto" w:fill="FFFFFF"/>
                      </w:rPr>
                    </w:pPr>
                    <w:r>
                      <w:rPr>
                        <w:rFonts w:hint="eastAsia"/>
                        <w:shd w:val="pct10" w:color="auto" w:fill="FFFFFF"/>
                      </w:rPr>
                      <w:t>新版卖家中心详解</w:t>
                    </w:r>
                  </w:p>
                </w:txbxContent>
              </v:textbox>
            </v:rect>
            <v:rect id="矩形 245" o:spid="_x0000_s2080" style="position:absolute;left:2978;top:6573;width:2254;height:447">
              <v:textbox>
                <w:txbxContent>
                  <w:p w:rsidR="0034332E" w:rsidRDefault="0034332E" w:rsidP="0034332E">
                    <w:pPr>
                      <w:rPr>
                        <w:shd w:val="pct10" w:color="auto" w:fill="FFFFFF"/>
                      </w:rPr>
                    </w:pPr>
                    <w:r>
                      <w:rPr>
                        <w:rFonts w:hint="eastAsia"/>
                        <w:shd w:val="pct10" w:color="auto" w:fill="FFFFFF"/>
                      </w:rPr>
                      <w:t>千牛工作台的使用</w:t>
                    </w:r>
                  </w:p>
                </w:txbxContent>
              </v:textbox>
            </v:rect>
            <v:line id="直线 246" o:spid="_x0000_s2081" style="position:absolute;flip:y" from="2634,6776" to="2993,6785">
              <v:stroke endarrow="block"/>
            </v:line>
            <v:rect id="矩形 248" o:spid="_x0000_s2082" style="position:absolute;left:2974;top:7204;width:2242;height:447">
              <v:textbox>
                <w:txbxContent>
                  <w:p w:rsidR="0034332E" w:rsidRDefault="0034332E" w:rsidP="0034332E">
                    <w:pPr>
                      <w:rPr>
                        <w:shd w:val="pct10" w:color="auto" w:fill="FFFFFF"/>
                      </w:rPr>
                    </w:pPr>
                    <w:r>
                      <w:rPr>
                        <w:rFonts w:hint="eastAsia"/>
                        <w:shd w:val="pct10" w:color="auto" w:fill="FFFFFF"/>
                      </w:rPr>
                      <w:t>卖家服务软件的订购</w:t>
                    </w:r>
                  </w:p>
                </w:txbxContent>
              </v:textbox>
            </v:rect>
            <v:line id="直线 249" o:spid="_x0000_s2083" style="position:absolute;flip:y" from="2589,7420" to="2948,7429">
              <v:stroke endarrow="block"/>
            </v:line>
            <v:line id="直线 250" o:spid="_x0000_s2084" style="position:absolute" from="7523,3395" to="7524,7651"/>
            <v:line id="直线 252" o:spid="_x0000_s2085" style="position:absolute;flip:y" from="7566,3469" to="7922,3474">
              <v:stroke endarrow="block"/>
            </v:line>
            <v:rect id="矩形 253" o:spid="_x0000_s2086" style="position:absolute;left:8041;top:3373;width:2216;height:449">
              <v:textbox>
                <w:txbxContent>
                  <w:p w:rsidR="0034332E" w:rsidRDefault="0034332E" w:rsidP="0034332E">
                    <w:pPr>
                      <w:rPr>
                        <w:shd w:val="pct10" w:color="auto" w:fill="FFFFFF"/>
                      </w:rPr>
                    </w:pPr>
                    <w:r>
                      <w:rPr>
                        <w:rFonts w:hint="eastAsia"/>
                        <w:shd w:val="pct10" w:color="auto" w:fill="FFFFFF"/>
                      </w:rPr>
                      <w:t>主图优化</w:t>
                    </w:r>
                  </w:p>
                </w:txbxContent>
              </v:textbox>
            </v:rect>
            <v:rect id="矩形 254" o:spid="_x0000_s2087" style="position:absolute;left:8041;top:4069;width:2216;height:449">
              <v:textbox>
                <w:txbxContent>
                  <w:p w:rsidR="0034332E" w:rsidRDefault="0034332E" w:rsidP="0034332E">
                    <w:pPr>
                      <w:rPr>
                        <w:shd w:val="pct10" w:color="auto" w:fill="FFFFFF"/>
                      </w:rPr>
                    </w:pPr>
                    <w:r>
                      <w:rPr>
                        <w:rFonts w:hint="eastAsia"/>
                        <w:shd w:val="pct10" w:color="auto" w:fill="FFFFFF"/>
                      </w:rPr>
                      <w:t>详情页优化</w:t>
                    </w:r>
                  </w:p>
                </w:txbxContent>
              </v:textbox>
            </v:rect>
            <v:rect id="矩形 255" o:spid="_x0000_s2088" style="position:absolute;left:8041;top:4750;width:2216;height:449">
              <v:textbox>
                <w:txbxContent>
                  <w:p w:rsidR="0034332E" w:rsidRDefault="0034332E" w:rsidP="0034332E">
                    <w:pPr>
                      <w:rPr>
                        <w:shd w:val="pct10" w:color="auto" w:fill="FFFFFF"/>
                      </w:rPr>
                    </w:pPr>
                    <w:r>
                      <w:rPr>
                        <w:rFonts w:hint="eastAsia"/>
                        <w:shd w:val="pct10" w:color="auto" w:fill="FFFFFF"/>
                      </w:rPr>
                      <w:t>S</w:t>
                    </w:r>
                    <w:r>
                      <w:rPr>
                        <w:shd w:val="pct10" w:color="auto" w:fill="FFFFFF"/>
                      </w:rPr>
                      <w:t>EO</w:t>
                    </w:r>
                    <w:r>
                      <w:rPr>
                        <w:rFonts w:hint="eastAsia"/>
                        <w:shd w:val="pct10" w:color="auto" w:fill="FFFFFF"/>
                      </w:rPr>
                      <w:t>基础知识</w:t>
                    </w:r>
                  </w:p>
                </w:txbxContent>
              </v:textbox>
            </v:rect>
            <v:rect id="矩形 256" o:spid="_x0000_s2089" style="position:absolute;left:8041;top:5404;width:2216;height:449">
              <v:textbox>
                <w:txbxContent>
                  <w:p w:rsidR="0034332E" w:rsidRDefault="0034332E" w:rsidP="0034332E">
                    <w:pPr>
                      <w:rPr>
                        <w:shd w:val="pct10" w:color="auto" w:fill="FFFFFF"/>
                      </w:rPr>
                    </w:pPr>
                    <w:r>
                      <w:rPr>
                        <w:rFonts w:hint="eastAsia"/>
                        <w:shd w:val="pct10" w:color="auto" w:fill="FFFFFF"/>
                      </w:rPr>
                      <w:t>淘宝排名规则</w:t>
                    </w:r>
                  </w:p>
                </w:txbxContent>
              </v:textbox>
            </v:rect>
            <v:rect id="矩形 257" o:spid="_x0000_s2090" style="position:absolute;left:8041;top:5970;width:2216;height:449">
              <v:textbox>
                <w:txbxContent>
                  <w:p w:rsidR="0034332E" w:rsidRDefault="0034332E" w:rsidP="0034332E">
                    <w:pPr>
                      <w:rPr>
                        <w:shd w:val="pct10" w:color="auto" w:fill="FFFFFF"/>
                      </w:rPr>
                    </w:pPr>
                    <w:r>
                      <w:rPr>
                        <w:rFonts w:hint="eastAsia"/>
                        <w:shd w:val="pct10" w:color="auto" w:fill="FFFFFF"/>
                      </w:rPr>
                      <w:t>标题制作原理</w:t>
                    </w:r>
                  </w:p>
                </w:txbxContent>
              </v:textbox>
            </v:rect>
            <v:rect id="矩形 258" o:spid="_x0000_s2091" style="position:absolute;left:8056;top:6604;width:2216;height:449">
              <v:textbox>
                <w:txbxContent>
                  <w:p w:rsidR="0034332E" w:rsidRDefault="0034332E" w:rsidP="0034332E">
                    <w:pPr>
                      <w:rPr>
                        <w:shd w:val="pct10" w:color="auto" w:fill="FFFFFF"/>
                      </w:rPr>
                    </w:pPr>
                    <w:r>
                      <w:rPr>
                        <w:rFonts w:hint="eastAsia"/>
                        <w:shd w:val="pct10" w:color="auto" w:fill="FFFFFF"/>
                      </w:rPr>
                      <w:t>宝贝标题优化</w:t>
                    </w:r>
                  </w:p>
                </w:txbxContent>
              </v:textbox>
            </v:rect>
            <v:rect id="矩形 259" o:spid="_x0000_s2092" style="position:absolute;left:8090;top:7238;width:2216;height:449">
              <v:textbox>
                <w:txbxContent>
                  <w:p w:rsidR="0034332E" w:rsidRDefault="0034332E" w:rsidP="0034332E">
                    <w:pPr>
                      <w:rPr>
                        <w:shd w:val="pct10" w:color="auto" w:fill="FFFFFF"/>
                      </w:rPr>
                    </w:pPr>
                    <w:r>
                      <w:rPr>
                        <w:rFonts w:hint="eastAsia"/>
                        <w:shd w:val="pct10" w:color="auto" w:fill="FFFFFF"/>
                      </w:rPr>
                      <w:t>布局上下架时间</w:t>
                    </w:r>
                  </w:p>
                </w:txbxContent>
              </v:textbox>
            </v:rect>
            <v:line id="直线 260" o:spid="_x0000_s2093" style="position:absolute;flip:y" from="7596,4249" to="7952,4254">
              <v:stroke endarrow="block"/>
            </v:line>
            <v:line id="直线 261" o:spid="_x0000_s2094" style="position:absolute;flip:y" from="7596,4959" to="7952,4964">
              <v:stroke endarrow="block"/>
            </v:line>
            <v:line id="直线 262" o:spid="_x0000_s2095" style="position:absolute;flip:y" from="7596,5630" to="7952,5635">
              <v:stroke endarrow="block"/>
            </v:line>
            <v:line id="直线 263" o:spid="_x0000_s2096" style="position:absolute;flip:y" from="7596,6208" to="7952,6213">
              <v:stroke endarrow="block"/>
            </v:line>
            <v:line id="直线 264" o:spid="_x0000_s2097" style="position:absolute;flip:y" from="7596,6844" to="7952,6849">
              <v:stroke endarrow="block"/>
            </v:line>
            <v:line id="直线 265" o:spid="_x0000_s2098" style="position:absolute;flip:y" from="7596,7564" to="7952,7569">
              <v:stroke endarrow="block"/>
            </v:line>
            <v:rect id="矩形 266" o:spid="_x0000_s2099" style="position:absolute;left:3207;top:12427;width:1939;height:447">
              <v:textbox>
                <w:txbxContent>
                  <w:p w:rsidR="0034332E" w:rsidRDefault="0034332E" w:rsidP="0034332E">
                    <w:pPr>
                      <w:rPr>
                        <w:shd w:val="pct10" w:color="auto" w:fill="FFFFFF"/>
                      </w:rPr>
                    </w:pPr>
                    <w:r>
                      <w:rPr>
                        <w:rFonts w:hint="eastAsia"/>
                        <w:shd w:val="pct10" w:color="auto" w:fill="FFFFFF"/>
                      </w:rPr>
                      <w:t>无线端活动玩法</w:t>
                    </w:r>
                  </w:p>
                </w:txbxContent>
              </v:textbox>
            </v:rect>
            <v:rect id="矩形 267" o:spid="_x0000_s2100" style="position:absolute;left:3239;top:12997;width:1939;height:447">
              <v:textbox>
                <w:txbxContent>
                  <w:p w:rsidR="0034332E" w:rsidRDefault="0034332E" w:rsidP="0034332E">
                    <w:pPr>
                      <w:rPr>
                        <w:shd w:val="pct10" w:color="auto" w:fill="FFFFFF"/>
                      </w:rPr>
                    </w:pPr>
                    <w:r>
                      <w:rPr>
                        <w:rFonts w:hint="eastAsia"/>
                        <w:shd w:val="pct10" w:color="auto" w:fill="FFFFFF"/>
                      </w:rPr>
                      <w:t>无线端数据分析</w:t>
                    </w:r>
                  </w:p>
                </w:txbxContent>
              </v:textbox>
            </v:rect>
            <v:rect id="矩形 269" o:spid="_x0000_s2101" style="position:absolute;left:3207;top:11677;width:2107;height:492">
              <v:textbox>
                <w:txbxContent>
                  <w:p w:rsidR="0034332E" w:rsidRDefault="0034332E" w:rsidP="0034332E">
                    <w:pPr>
                      <w:rPr>
                        <w:shd w:val="pct10" w:color="auto" w:fill="FFFFFF"/>
                      </w:rPr>
                    </w:pPr>
                    <w:r>
                      <w:rPr>
                        <w:rFonts w:hint="eastAsia"/>
                        <w:shd w:val="pct10" w:color="auto" w:fill="FFFFFF"/>
                      </w:rPr>
                      <w:t>无线端定价和选款</w:t>
                    </w:r>
                  </w:p>
                </w:txbxContent>
              </v:textbox>
            </v:rect>
            <v:line id="直线 270" o:spid="_x0000_s2102" style="position:absolute;flip:y" from="2827,11971" to="3186,11980">
              <v:stroke endarrow="block"/>
            </v:line>
            <v:line id="直线 271" o:spid="_x0000_s2103" style="position:absolute;flip:y" from="2848,12682" to="3207,12691">
              <v:stroke endarrow="block"/>
            </v:line>
            <v:line id="直线 272" o:spid="_x0000_s2104" style="position:absolute;flip:y" from="2848,13267" to="3207,13276">
              <v:stroke endarrow="block"/>
            </v:line>
            <v:line id="直线 273" o:spid="_x0000_s2105" style="position:absolute;flip:y" from="5630,10712" to="6062,10721">
              <v:stroke endarrow="block"/>
            </v:line>
            <v:rect id="矩形 274" o:spid="_x0000_s2106" style="position:absolute;left:6105;top:10447;width:944;height:732">
              <v:textbox>
                <w:txbxContent>
                  <w:p w:rsidR="0034332E" w:rsidRDefault="0034332E" w:rsidP="0034332E">
                    <w:pPr>
                      <w:rPr>
                        <w:shd w:val="pct10" w:color="auto" w:fill="FFFFFF"/>
                      </w:rPr>
                    </w:pPr>
                    <w:r>
                      <w:rPr>
                        <w:shd w:val="pct10" w:color="auto" w:fill="FFFFFF"/>
                      </w:rPr>
                      <w:t>4</w:t>
                    </w:r>
                    <w:r>
                      <w:rPr>
                        <w:rFonts w:hint="eastAsia"/>
                        <w:shd w:val="pct10" w:color="auto" w:fill="FFFFFF"/>
                      </w:rPr>
                      <w:t>、付费</w:t>
                    </w:r>
                  </w:p>
                  <w:p w:rsidR="0034332E" w:rsidRDefault="0034332E" w:rsidP="0034332E">
                    <w:pPr>
                      <w:rPr>
                        <w:rFonts w:hint="eastAsia"/>
                        <w:shd w:val="pct10" w:color="auto" w:fill="FFFFFF"/>
                      </w:rPr>
                    </w:pPr>
                    <w:r>
                      <w:rPr>
                        <w:shd w:val="pct10" w:color="auto" w:fill="FFFFFF"/>
                      </w:rPr>
                      <w:t>推广</w:t>
                    </w:r>
                  </w:p>
                </w:txbxContent>
              </v:textbox>
            </v:rect>
            <v:line id="直线 275" o:spid="_x0000_s2107" style="position:absolute;flip:x" from="7492,9782" to="7493,11758"/>
            <v:line id="直线 276" o:spid="_x0000_s2108" style="position:absolute;flip:y" from="7596,9753" to="7952,9758">
              <v:stroke endarrow="block"/>
            </v:line>
            <v:line id="直线 277" o:spid="_x0000_s2109" style="position:absolute;flip:y" from="7596,10803" to="7952,10808">
              <v:stroke endarrow="block"/>
            </v:line>
            <v:line id="直线 278" o:spid="_x0000_s2110" style="position:absolute;flip:y" from="7596,11733" to="7952,11738">
              <v:stroke endarrow="block"/>
            </v:line>
            <v:rect id="矩形 279" o:spid="_x0000_s2111" style="position:absolute;left:8122;top:9484;width:1924;height:449">
              <v:textbox>
                <w:txbxContent>
                  <w:p w:rsidR="0034332E" w:rsidRDefault="0034332E" w:rsidP="0034332E">
                    <w:pPr>
                      <w:rPr>
                        <w:shd w:val="pct10" w:color="auto" w:fill="FFFFFF"/>
                      </w:rPr>
                    </w:pPr>
                    <w:r>
                      <w:rPr>
                        <w:rFonts w:hint="eastAsia"/>
                        <w:shd w:val="pct10" w:color="auto" w:fill="FFFFFF"/>
                      </w:rPr>
                      <w:t>直通车</w:t>
                    </w:r>
                  </w:p>
                </w:txbxContent>
              </v:textbox>
            </v:rect>
            <v:rect id="矩形 280" o:spid="_x0000_s2112" style="position:absolute;left:8090;top:10489;width:1924;height:449">
              <v:textbox>
                <w:txbxContent>
                  <w:p w:rsidR="0034332E" w:rsidRDefault="0034332E" w:rsidP="0034332E">
                    <w:pPr>
                      <w:rPr>
                        <w:shd w:val="pct10" w:color="auto" w:fill="FFFFFF"/>
                      </w:rPr>
                    </w:pPr>
                    <w:r>
                      <w:rPr>
                        <w:rFonts w:hint="eastAsia"/>
                        <w:shd w:val="pct10" w:color="auto" w:fill="FFFFFF"/>
                      </w:rPr>
                      <w:t>钻展</w:t>
                    </w:r>
                  </w:p>
                </w:txbxContent>
              </v:textbox>
            </v:rect>
            <v:rect id="矩形 281" o:spid="_x0000_s2113" style="position:absolute;left:8090;top:11522;width:1924;height:449">
              <v:textbox>
                <w:txbxContent>
                  <w:p w:rsidR="0034332E" w:rsidRDefault="0034332E" w:rsidP="0034332E">
                    <w:pPr>
                      <w:rPr>
                        <w:shd w:val="pct10" w:color="auto" w:fill="FFFFFF"/>
                      </w:rPr>
                    </w:pPr>
                    <w:r>
                      <w:rPr>
                        <w:rFonts w:hint="eastAsia"/>
                        <w:shd w:val="pct10" w:color="auto" w:fill="FFFFFF"/>
                      </w:rPr>
                      <w:t>淘宝客</w:t>
                    </w:r>
                  </w:p>
                </w:txbxContent>
              </v:textbox>
            </v:rect>
            <v:rect id="矩形 282" o:spid="_x0000_s2114" style="position:absolute;left:1275;top:14917;width:1634;height:732">
              <v:textbox>
                <w:txbxContent>
                  <w:p w:rsidR="0034332E" w:rsidRDefault="0034332E" w:rsidP="0034332E">
                    <w:pPr>
                      <w:rPr>
                        <w:shd w:val="pct10" w:color="auto" w:fill="FFFFFF"/>
                      </w:rPr>
                    </w:pPr>
                    <w:r>
                      <w:rPr>
                        <w:rFonts w:hint="eastAsia"/>
                        <w:shd w:val="pct10" w:color="auto" w:fill="FFFFFF"/>
                      </w:rPr>
                      <w:t>5</w:t>
                    </w:r>
                    <w:r>
                      <w:rPr>
                        <w:rFonts w:hint="eastAsia"/>
                        <w:shd w:val="pct10" w:color="auto" w:fill="FFFFFF"/>
                      </w:rPr>
                      <w:t>、活动营销</w:t>
                    </w:r>
                  </w:p>
                </w:txbxContent>
              </v:textbox>
            </v:rect>
            <v:line id="直线 285" o:spid="_x0000_s2115" style="position:absolute;flip:y" from="6292,15214" to="6648,15219">
              <v:stroke endarrow="block"/>
            </v:line>
            <v:rect id="矩形 286" o:spid="_x0000_s2116" style="position:absolute;left:6710;top:14917;width:1634;height:732">
              <v:textbox>
                <w:txbxContent>
                  <w:p w:rsidR="0034332E" w:rsidRDefault="0034332E" w:rsidP="0034332E">
                    <w:pPr>
                      <w:rPr>
                        <w:shd w:val="pct10" w:color="auto" w:fill="FFFFFF"/>
                      </w:rPr>
                    </w:pPr>
                    <w:r>
                      <w:rPr>
                        <w:rFonts w:hint="eastAsia"/>
                        <w:shd w:val="pct10" w:color="auto" w:fill="FFFFFF"/>
                      </w:rPr>
                      <w:t>6</w:t>
                    </w:r>
                    <w:r>
                      <w:rPr>
                        <w:rFonts w:hint="eastAsia"/>
                        <w:shd w:val="pct10" w:color="auto" w:fill="FFFFFF"/>
                      </w:rPr>
                      <w:t>、客户服务</w:t>
                    </w:r>
                  </w:p>
                </w:txbxContent>
              </v:textbox>
            </v:rect>
            <v:line id="直线 288" o:spid="_x0000_s2117" style="position:absolute;flip:x" from="3202,14331" to="3228,16899"/>
            <v:line id="直线 289" o:spid="_x0000_s2118" style="position:absolute;flip:y" from="3468,14349" to="3827,14358">
              <v:stroke endarrow="block"/>
            </v:line>
            <v:rect id="矩形 290" o:spid="_x0000_s2119" style="position:absolute;left:4034;top:14122;width:1939;height:447">
              <v:textbox>
                <w:txbxContent>
                  <w:p w:rsidR="0034332E" w:rsidRDefault="0034332E" w:rsidP="0034332E">
                    <w:pPr>
                      <w:rPr>
                        <w:shd w:val="pct10" w:color="auto" w:fill="FFFFFF"/>
                      </w:rPr>
                    </w:pPr>
                    <w:r>
                      <w:rPr>
                        <w:rFonts w:hint="eastAsia"/>
                        <w:shd w:val="pct10" w:color="auto" w:fill="FFFFFF"/>
                      </w:rPr>
                      <w:t>天天特价</w:t>
                    </w:r>
                  </w:p>
                </w:txbxContent>
              </v:textbox>
            </v:rect>
            <v:line id="直线 292" o:spid="_x0000_s2120" style="position:absolute;flip:y" from="3468,15144" to="3827,15153">
              <v:stroke endarrow="block"/>
            </v:line>
            <v:rect id="矩形 293" o:spid="_x0000_s2121" style="position:absolute;left:4034;top:14917;width:1939;height:447">
              <v:textbox>
                <w:txbxContent>
                  <w:p w:rsidR="0034332E" w:rsidRDefault="0034332E" w:rsidP="0034332E">
                    <w:pPr>
                      <w:rPr>
                        <w:shd w:val="pct10" w:color="auto" w:fill="FFFFFF"/>
                      </w:rPr>
                    </w:pPr>
                    <w:r>
                      <w:rPr>
                        <w:rFonts w:hint="eastAsia"/>
                        <w:shd w:val="pct10" w:color="auto" w:fill="FFFFFF"/>
                      </w:rPr>
                      <w:t>淘金币</w:t>
                    </w:r>
                  </w:p>
                </w:txbxContent>
              </v:textbox>
            </v:rect>
            <v:line id="直线 295" o:spid="_x0000_s2122" style="position:absolute;flip:y" from="3468,15849" to="3827,15858">
              <v:stroke endarrow="block"/>
            </v:line>
            <v:rect id="矩形 296" o:spid="_x0000_s2123" style="position:absolute;left:4034;top:15597;width:1939;height:447">
              <v:textbox>
                <w:txbxContent>
                  <w:p w:rsidR="0034332E" w:rsidRDefault="0034332E" w:rsidP="0034332E">
                    <w:pPr>
                      <w:rPr>
                        <w:shd w:val="pct10" w:color="auto" w:fill="FFFFFF"/>
                      </w:rPr>
                    </w:pPr>
                    <w:r>
                      <w:rPr>
                        <w:rFonts w:hint="eastAsia"/>
                        <w:shd w:val="pct10" w:color="auto" w:fill="FFFFFF"/>
                      </w:rPr>
                      <w:t>淘抢购</w:t>
                    </w:r>
                  </w:p>
                </w:txbxContent>
              </v:textbox>
            </v:rect>
            <v:line id="直线 297" o:spid="_x0000_s2124" style="position:absolute;flip:y" from="3468,16734" to="3827,16743">
              <v:stroke endarrow="block"/>
            </v:line>
            <v:rect id="矩形 298" o:spid="_x0000_s2125" style="position:absolute;left:4034;top:16538;width:1939;height:447">
              <v:textbox>
                <w:txbxContent>
                  <w:p w:rsidR="0034332E" w:rsidRDefault="0034332E" w:rsidP="0034332E">
                    <w:pPr>
                      <w:rPr>
                        <w:shd w:val="pct10" w:color="auto" w:fill="FFFFFF"/>
                      </w:rPr>
                    </w:pPr>
                    <w:r>
                      <w:rPr>
                        <w:rFonts w:hint="eastAsia"/>
                        <w:shd w:val="pct10" w:color="auto" w:fill="FFFFFF"/>
                      </w:rPr>
                      <w:t>聚划算</w:t>
                    </w:r>
                  </w:p>
                </w:txbxContent>
              </v:textbox>
            </v:rect>
            <w10:wrap type="none"/>
            <w10:anchorlock/>
          </v:group>
        </w:pict>
      </w:r>
    </w:p>
    <w:p w:rsidR="0034332E" w:rsidRPr="001870A0" w:rsidRDefault="0034332E" w:rsidP="0034332E">
      <w:pPr>
        <w:adjustRightInd w:val="0"/>
        <w:snapToGrid w:val="0"/>
        <w:spacing w:line="360" w:lineRule="auto"/>
        <w:ind w:firstLineChars="200" w:firstLine="480"/>
        <w:rPr>
          <w:rFonts w:ascii="仿宋_GB2312" w:eastAsia="仿宋_GB2312" w:hAnsi="仿宋" w:hint="eastAsia"/>
          <w:b/>
          <w:color w:val="000000"/>
          <w:sz w:val="24"/>
        </w:rPr>
      </w:pPr>
    </w:p>
    <w:p w:rsidR="0034332E" w:rsidRPr="001870A0" w:rsidRDefault="0034332E" w:rsidP="0034332E">
      <w:pPr>
        <w:adjustRightInd w:val="0"/>
        <w:snapToGrid w:val="0"/>
        <w:spacing w:line="360" w:lineRule="auto"/>
        <w:ind w:firstLineChars="200" w:firstLine="480"/>
        <w:rPr>
          <w:rFonts w:ascii="仿宋_GB2312" w:eastAsia="仿宋_GB2312" w:hAnsi="仿宋" w:hint="eastAsia"/>
          <w:b/>
          <w:color w:val="000000"/>
          <w:sz w:val="24"/>
        </w:rPr>
      </w:pPr>
      <w:r w:rsidRPr="001870A0">
        <w:rPr>
          <w:rFonts w:ascii="仿宋_GB2312" w:eastAsia="仿宋_GB2312" w:hAnsi="仿宋" w:hint="eastAsia"/>
          <w:b/>
          <w:color w:val="000000"/>
          <w:sz w:val="24"/>
        </w:rPr>
        <w:t>（二）课程整体设计</w:t>
      </w:r>
    </w:p>
    <w:p w:rsidR="0034332E" w:rsidRPr="001870A0" w:rsidRDefault="0034332E" w:rsidP="0034332E">
      <w:pPr>
        <w:adjustRightInd w:val="0"/>
        <w:snapToGrid w:val="0"/>
        <w:spacing w:line="360" w:lineRule="auto"/>
        <w:ind w:firstLineChars="200" w:firstLine="480"/>
        <w:rPr>
          <w:rFonts w:ascii="仿宋_GB2312" w:eastAsia="仿宋_GB2312" w:hAnsi="仿宋" w:hint="eastAsia"/>
          <w:b/>
          <w:color w:val="000000"/>
          <w:sz w:val="24"/>
        </w:rPr>
      </w:pPr>
      <w:r w:rsidRPr="001870A0">
        <w:rPr>
          <w:rFonts w:ascii="仿宋_GB2312" w:eastAsia="仿宋_GB2312" w:hAnsi="仿宋" w:hint="eastAsia"/>
          <w:b/>
          <w:color w:val="000000"/>
          <w:sz w:val="24"/>
        </w:rPr>
        <w:t>总体规划课程设计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2476"/>
        <w:gridCol w:w="3466"/>
        <w:gridCol w:w="994"/>
        <w:gridCol w:w="852"/>
      </w:tblGrid>
      <w:tr w:rsidR="0034332E" w:rsidRPr="001870A0" w:rsidTr="00FD70F7">
        <w:trPr>
          <w:jc w:val="center"/>
        </w:trPr>
        <w:tc>
          <w:tcPr>
            <w:tcW w:w="733" w:type="dxa"/>
            <w:vMerge w:val="restart"/>
            <w:tcBorders>
              <w:right w:val="single" w:sz="4" w:space="0" w:color="auto"/>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序号</w:t>
            </w:r>
          </w:p>
        </w:tc>
        <w:tc>
          <w:tcPr>
            <w:tcW w:w="2476" w:type="dxa"/>
            <w:vMerge w:val="restart"/>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学习单元名称</w:t>
            </w:r>
          </w:p>
        </w:tc>
        <w:tc>
          <w:tcPr>
            <w:tcW w:w="3466" w:type="dxa"/>
            <w:vMerge w:val="restart"/>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学习性工作任务或项目名称</w:t>
            </w:r>
          </w:p>
        </w:tc>
        <w:tc>
          <w:tcPr>
            <w:tcW w:w="1846" w:type="dxa"/>
            <w:gridSpan w:val="2"/>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学时分配</w:t>
            </w:r>
          </w:p>
        </w:tc>
      </w:tr>
      <w:tr w:rsidR="0034332E" w:rsidRPr="001870A0" w:rsidTr="00FD70F7">
        <w:trPr>
          <w:jc w:val="center"/>
        </w:trPr>
        <w:tc>
          <w:tcPr>
            <w:tcW w:w="733" w:type="dxa"/>
            <w:vMerge/>
            <w:tcBorders>
              <w:right w:val="single" w:sz="4" w:space="0" w:color="auto"/>
            </w:tcBorders>
            <w:vAlign w:val="center"/>
          </w:tcPr>
          <w:p w:rsidR="0034332E" w:rsidRPr="001870A0" w:rsidRDefault="0034332E" w:rsidP="00FD70F7">
            <w:pPr>
              <w:rPr>
                <w:rFonts w:ascii="仿宋_GB2312" w:eastAsia="仿宋_GB2312" w:hint="eastAsia"/>
              </w:rPr>
            </w:pPr>
          </w:p>
        </w:tc>
        <w:tc>
          <w:tcPr>
            <w:tcW w:w="2476" w:type="dxa"/>
            <w:vMerge/>
            <w:tcBorders>
              <w:left w:val="single" w:sz="4" w:space="0" w:color="auto"/>
            </w:tcBorders>
            <w:vAlign w:val="center"/>
          </w:tcPr>
          <w:p w:rsidR="0034332E" w:rsidRPr="001870A0" w:rsidRDefault="0034332E" w:rsidP="00FD70F7">
            <w:pPr>
              <w:rPr>
                <w:rFonts w:ascii="仿宋_GB2312" w:eastAsia="仿宋_GB2312" w:hint="eastAsia"/>
                <w:szCs w:val="21"/>
              </w:rPr>
            </w:pPr>
          </w:p>
        </w:tc>
        <w:tc>
          <w:tcPr>
            <w:tcW w:w="3466" w:type="dxa"/>
            <w:vMerge/>
            <w:vAlign w:val="center"/>
          </w:tcPr>
          <w:p w:rsidR="0034332E" w:rsidRPr="001870A0" w:rsidRDefault="0034332E" w:rsidP="00FD70F7">
            <w:pPr>
              <w:rPr>
                <w:rFonts w:ascii="仿宋_GB2312" w:eastAsia="仿宋_GB2312" w:hint="eastAsia"/>
                <w:szCs w:val="21"/>
              </w:rPr>
            </w:pPr>
          </w:p>
        </w:tc>
        <w:tc>
          <w:tcPr>
            <w:tcW w:w="994" w:type="dxa"/>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理论</w:t>
            </w:r>
          </w:p>
        </w:tc>
        <w:tc>
          <w:tcPr>
            <w:tcW w:w="852"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实操</w:t>
            </w:r>
          </w:p>
        </w:tc>
      </w:tr>
      <w:tr w:rsidR="0034332E" w:rsidRPr="001870A0" w:rsidTr="00FD70F7">
        <w:trPr>
          <w:jc w:val="center"/>
        </w:trPr>
        <w:tc>
          <w:tcPr>
            <w:tcW w:w="73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w:t>
            </w:r>
          </w:p>
        </w:tc>
        <w:tc>
          <w:tcPr>
            <w:tcW w:w="2476" w:type="dxa"/>
            <w:tcBorders>
              <w:left w:val="single" w:sz="4" w:space="0" w:color="auto"/>
            </w:tcBorders>
            <w:vAlign w:val="center"/>
          </w:tcPr>
          <w:tbl>
            <w:tblPr>
              <w:tblW w:w="0" w:type="auto"/>
              <w:tblLayout w:type="fixed"/>
              <w:tblLook w:val="0000"/>
            </w:tblPr>
            <w:tblGrid>
              <w:gridCol w:w="2260"/>
            </w:tblGrid>
            <w:tr w:rsidR="0034332E" w:rsidRPr="001870A0" w:rsidTr="00FD70F7">
              <w:trPr>
                <w:trHeight w:val="624"/>
              </w:trPr>
              <w:tc>
                <w:tcPr>
                  <w:tcW w:w="2260" w:type="dxa"/>
                  <w:vMerge w:val="restart"/>
                  <w:tcBorders>
                    <w:top w:val="nil"/>
                    <w:left w:val="nil"/>
                    <w:bottom w:val="nil"/>
                    <w:right w:val="nil"/>
                  </w:tcBorders>
                  <w:vAlign w:val="center"/>
                </w:tcPr>
                <w:p w:rsidR="0034332E" w:rsidRPr="001870A0" w:rsidRDefault="0034332E" w:rsidP="00FD70F7">
                  <w:pPr>
                    <w:rPr>
                      <w:rFonts w:ascii="仿宋_GB2312" w:eastAsia="仿宋_GB2312" w:cs="宋体" w:hint="eastAsia"/>
                      <w:kern w:val="0"/>
                      <w:szCs w:val="22"/>
                    </w:rPr>
                  </w:pPr>
                  <w:r w:rsidRPr="001870A0">
                    <w:rPr>
                      <w:rFonts w:ascii="仿宋_GB2312" w:eastAsia="仿宋_GB2312" w:cs="宋体" w:hint="eastAsia"/>
                      <w:kern w:val="0"/>
                      <w:szCs w:val="22"/>
                    </w:rPr>
                    <w:t>网店基础运营</w:t>
                  </w:r>
                </w:p>
              </w:tc>
            </w:tr>
            <w:tr w:rsidR="0034332E" w:rsidRPr="001870A0" w:rsidTr="00FD70F7">
              <w:trPr>
                <w:trHeight w:val="624"/>
              </w:trPr>
              <w:tc>
                <w:tcPr>
                  <w:tcW w:w="2260" w:type="dxa"/>
                  <w:vMerge/>
                  <w:tcBorders>
                    <w:top w:val="nil"/>
                    <w:left w:val="nil"/>
                    <w:bottom w:val="nil"/>
                    <w:right w:val="nil"/>
                  </w:tcBorders>
                  <w:vAlign w:val="center"/>
                </w:tcPr>
                <w:p w:rsidR="0034332E" w:rsidRPr="001870A0" w:rsidRDefault="0034332E" w:rsidP="00FD70F7">
                  <w:pPr>
                    <w:rPr>
                      <w:rFonts w:ascii="仿宋_GB2312" w:eastAsia="仿宋_GB2312" w:cs="宋体" w:hint="eastAsia"/>
                      <w:kern w:val="0"/>
                      <w:szCs w:val="22"/>
                    </w:rPr>
                  </w:pPr>
                </w:p>
              </w:tc>
            </w:tr>
            <w:tr w:rsidR="0034332E" w:rsidRPr="001870A0" w:rsidTr="00FD70F7">
              <w:trPr>
                <w:trHeight w:val="624"/>
              </w:trPr>
              <w:tc>
                <w:tcPr>
                  <w:tcW w:w="2260" w:type="dxa"/>
                  <w:vMerge/>
                  <w:tcBorders>
                    <w:top w:val="nil"/>
                    <w:left w:val="nil"/>
                    <w:bottom w:val="nil"/>
                    <w:right w:val="nil"/>
                  </w:tcBorders>
                  <w:vAlign w:val="center"/>
                </w:tcPr>
                <w:p w:rsidR="0034332E" w:rsidRPr="001870A0" w:rsidRDefault="0034332E" w:rsidP="00FD70F7">
                  <w:pPr>
                    <w:rPr>
                      <w:rFonts w:ascii="仿宋_GB2312" w:eastAsia="仿宋_GB2312" w:cs="宋体" w:hint="eastAsia"/>
                      <w:kern w:val="0"/>
                      <w:szCs w:val="22"/>
                    </w:rPr>
                  </w:pPr>
                </w:p>
              </w:tc>
            </w:tr>
            <w:tr w:rsidR="0034332E" w:rsidRPr="001870A0" w:rsidTr="00FD70F7">
              <w:trPr>
                <w:trHeight w:val="624"/>
              </w:trPr>
              <w:tc>
                <w:tcPr>
                  <w:tcW w:w="2260" w:type="dxa"/>
                  <w:vMerge/>
                  <w:tcBorders>
                    <w:top w:val="nil"/>
                    <w:left w:val="nil"/>
                    <w:bottom w:val="nil"/>
                    <w:right w:val="nil"/>
                  </w:tcBorders>
                  <w:vAlign w:val="center"/>
                </w:tcPr>
                <w:p w:rsidR="0034332E" w:rsidRPr="001870A0" w:rsidRDefault="0034332E" w:rsidP="00FD70F7">
                  <w:pPr>
                    <w:rPr>
                      <w:rFonts w:ascii="仿宋_GB2312" w:eastAsia="仿宋_GB2312" w:cs="宋体" w:hint="eastAsia"/>
                      <w:kern w:val="0"/>
                      <w:szCs w:val="22"/>
                    </w:rPr>
                  </w:pPr>
                </w:p>
              </w:tc>
            </w:tr>
            <w:tr w:rsidR="0034332E" w:rsidRPr="001870A0" w:rsidTr="00FD70F7">
              <w:trPr>
                <w:trHeight w:val="624"/>
              </w:trPr>
              <w:tc>
                <w:tcPr>
                  <w:tcW w:w="2260" w:type="dxa"/>
                  <w:vMerge/>
                  <w:tcBorders>
                    <w:top w:val="nil"/>
                    <w:left w:val="nil"/>
                    <w:bottom w:val="nil"/>
                    <w:right w:val="nil"/>
                  </w:tcBorders>
                  <w:vAlign w:val="center"/>
                </w:tcPr>
                <w:p w:rsidR="0034332E" w:rsidRPr="001870A0" w:rsidRDefault="0034332E" w:rsidP="00FD70F7">
                  <w:pPr>
                    <w:rPr>
                      <w:rFonts w:ascii="仿宋_GB2312" w:eastAsia="仿宋_GB2312" w:cs="宋体" w:hint="eastAsia"/>
                      <w:kern w:val="0"/>
                      <w:szCs w:val="22"/>
                    </w:rPr>
                  </w:pPr>
                </w:p>
              </w:tc>
            </w:tr>
            <w:tr w:rsidR="0034332E" w:rsidRPr="001870A0" w:rsidTr="00FD70F7">
              <w:trPr>
                <w:trHeight w:val="624"/>
              </w:trPr>
              <w:tc>
                <w:tcPr>
                  <w:tcW w:w="2260" w:type="dxa"/>
                  <w:vMerge/>
                  <w:tcBorders>
                    <w:top w:val="nil"/>
                    <w:left w:val="nil"/>
                    <w:bottom w:val="nil"/>
                    <w:right w:val="nil"/>
                  </w:tcBorders>
                  <w:vAlign w:val="center"/>
                </w:tcPr>
                <w:p w:rsidR="0034332E" w:rsidRPr="001870A0" w:rsidRDefault="0034332E" w:rsidP="00FD70F7">
                  <w:pPr>
                    <w:rPr>
                      <w:rFonts w:ascii="仿宋_GB2312" w:eastAsia="仿宋_GB2312" w:cs="宋体" w:hint="eastAsia"/>
                      <w:kern w:val="0"/>
                      <w:sz w:val="22"/>
                      <w:szCs w:val="22"/>
                    </w:rPr>
                  </w:pPr>
                </w:p>
              </w:tc>
            </w:tr>
            <w:tr w:rsidR="0034332E" w:rsidRPr="001870A0" w:rsidTr="00FD70F7">
              <w:trPr>
                <w:trHeight w:val="624"/>
              </w:trPr>
              <w:tc>
                <w:tcPr>
                  <w:tcW w:w="2260" w:type="dxa"/>
                  <w:vMerge/>
                  <w:tcBorders>
                    <w:top w:val="nil"/>
                    <w:left w:val="nil"/>
                    <w:bottom w:val="nil"/>
                    <w:right w:val="nil"/>
                  </w:tcBorders>
                  <w:vAlign w:val="center"/>
                </w:tcPr>
                <w:p w:rsidR="0034332E" w:rsidRPr="001870A0" w:rsidRDefault="0034332E" w:rsidP="00FD70F7">
                  <w:pPr>
                    <w:rPr>
                      <w:rFonts w:ascii="仿宋_GB2312" w:eastAsia="仿宋_GB2312" w:cs="宋体" w:hint="eastAsia"/>
                      <w:kern w:val="0"/>
                      <w:sz w:val="22"/>
                      <w:szCs w:val="22"/>
                    </w:rPr>
                  </w:pPr>
                </w:p>
              </w:tc>
            </w:tr>
          </w:tbl>
          <w:p w:rsidR="0034332E" w:rsidRPr="001870A0" w:rsidRDefault="0034332E" w:rsidP="00FD70F7">
            <w:pPr>
              <w:rPr>
                <w:rFonts w:ascii="仿宋_GB2312" w:eastAsia="仿宋_GB2312" w:hint="eastAsia"/>
                <w:szCs w:val="21"/>
              </w:rPr>
            </w:pP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新版卖家中心详解</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宝贝的发布与管理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订单修改和操作详解</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新建子账号及其授权</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运费模板的设置</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千牛工作台的使用</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卖家应用服务的订购</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14</w:t>
            </w:r>
          </w:p>
        </w:tc>
        <w:tc>
          <w:tcPr>
            <w:tcW w:w="852"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14</w:t>
            </w:r>
          </w:p>
        </w:tc>
      </w:tr>
      <w:tr w:rsidR="0034332E" w:rsidRPr="001870A0" w:rsidTr="00FD70F7">
        <w:trPr>
          <w:jc w:val="center"/>
        </w:trPr>
        <w:tc>
          <w:tcPr>
            <w:tcW w:w="73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c>
          <w:tcPr>
            <w:tcW w:w="2476"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淘宝SEO</w:t>
            </w: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主图优化</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详情页优化</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产品页面策划之信任打造</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淘宝SEO基础知识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淘宝排名规则</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天猫排名规则</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自然搜索模型算法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运营十大找词方法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标题制作之找主打关键词</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标题制作原理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关键词与上下架时间布局</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淘宝宝贝标题优化</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24</w:t>
            </w:r>
          </w:p>
          <w:p w:rsidR="0034332E" w:rsidRPr="001870A0" w:rsidRDefault="0034332E" w:rsidP="00FD70F7">
            <w:pPr>
              <w:rPr>
                <w:rFonts w:ascii="仿宋_GB2312" w:eastAsia="仿宋_GB2312" w:hint="eastAsia"/>
                <w:szCs w:val="21"/>
              </w:rPr>
            </w:pPr>
          </w:p>
        </w:tc>
        <w:tc>
          <w:tcPr>
            <w:tcW w:w="852"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24</w:t>
            </w:r>
          </w:p>
          <w:p w:rsidR="0034332E" w:rsidRPr="001870A0" w:rsidRDefault="0034332E" w:rsidP="00FD70F7">
            <w:pPr>
              <w:rPr>
                <w:rFonts w:ascii="仿宋_GB2312" w:eastAsia="仿宋_GB2312" w:hint="eastAsia"/>
                <w:szCs w:val="21"/>
              </w:rPr>
            </w:pPr>
          </w:p>
        </w:tc>
      </w:tr>
      <w:tr w:rsidR="0034332E" w:rsidRPr="001870A0" w:rsidTr="00FD70F7">
        <w:trPr>
          <w:jc w:val="center"/>
        </w:trPr>
        <w:tc>
          <w:tcPr>
            <w:tcW w:w="73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3</w:t>
            </w:r>
          </w:p>
        </w:tc>
        <w:tc>
          <w:tcPr>
            <w:tcW w:w="2476"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手机淘宝</w:t>
            </w: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无线端现状和趋势</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无线淘宝选款方法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无线淘宝搜索流量布局</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无线淘宝基础玩法实操</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手把手打造手机淘宝标题</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无线端标题优化</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无线淘宝定价及选款技巧</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活动报名入口及操作方法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无线端数据分析</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18</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852"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18</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r>
      <w:tr w:rsidR="0034332E" w:rsidRPr="001870A0" w:rsidTr="00FD70F7">
        <w:trPr>
          <w:jc w:val="center"/>
        </w:trPr>
        <w:tc>
          <w:tcPr>
            <w:tcW w:w="73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4</w:t>
            </w:r>
          </w:p>
        </w:tc>
        <w:tc>
          <w:tcPr>
            <w:tcW w:w="2476"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付费推广</w:t>
            </w: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电商推广养成之道</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初始投放与计划设置</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AB测试与选款方法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提高质量得分的技巧</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直通车选词思维</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竞争力分析与报表优化</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定向推广与店铺推广</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初识钻展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钻展创意设计要点</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初识淘宝客</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淘宝客运营管理和维护</w:t>
            </w:r>
          </w:p>
          <w:p w:rsidR="0034332E" w:rsidRPr="001870A0" w:rsidRDefault="0034332E" w:rsidP="00FD70F7">
            <w:pPr>
              <w:rPr>
                <w:rFonts w:ascii="仿宋_GB2312" w:eastAsia="仿宋_GB2312" w:hint="eastAsia"/>
                <w:szCs w:val="21"/>
              </w:rPr>
            </w:pP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22</w:t>
            </w:r>
          </w:p>
        </w:tc>
        <w:tc>
          <w:tcPr>
            <w:tcW w:w="852"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22</w:t>
            </w:r>
          </w:p>
        </w:tc>
      </w:tr>
      <w:tr w:rsidR="0034332E" w:rsidRPr="001870A0" w:rsidTr="00FD70F7">
        <w:trPr>
          <w:jc w:val="center"/>
        </w:trPr>
        <w:tc>
          <w:tcPr>
            <w:tcW w:w="73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5</w:t>
            </w:r>
          </w:p>
        </w:tc>
        <w:tc>
          <w:tcPr>
            <w:tcW w:w="2476"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活动营销</w:t>
            </w: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天天特价</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淘金币</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淘抢购</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聚划算</w:t>
            </w:r>
          </w:p>
          <w:p w:rsidR="0034332E" w:rsidRPr="001870A0" w:rsidRDefault="0034332E" w:rsidP="00FD70F7">
            <w:pPr>
              <w:rPr>
                <w:rFonts w:ascii="仿宋_GB2312" w:eastAsia="仿宋_GB2312" w:hint="eastAsia"/>
                <w:szCs w:val="21"/>
              </w:rPr>
            </w:pP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8</w:t>
            </w:r>
          </w:p>
        </w:tc>
        <w:tc>
          <w:tcPr>
            <w:tcW w:w="852"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8</w:t>
            </w:r>
          </w:p>
        </w:tc>
      </w:tr>
      <w:tr w:rsidR="0034332E" w:rsidRPr="001870A0" w:rsidTr="00FD70F7">
        <w:trPr>
          <w:jc w:val="center"/>
        </w:trPr>
        <w:tc>
          <w:tcPr>
            <w:tcW w:w="733" w:type="dxa"/>
            <w:tcBorders>
              <w:right w:val="single" w:sz="4" w:space="0" w:color="auto"/>
            </w:tcBorders>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6</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2476" w:type="dxa"/>
            <w:tcBorders>
              <w:left w:val="single" w:sz="4" w:space="0" w:color="auto"/>
            </w:tcBorders>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客户服务</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客服职业规划和考核方式</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四招解决老客户维护</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客服不得不知的类目专业知识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淘宝客服必须懂得规则</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中差评处理技巧</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买家心理学人群画像</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金牌客服销售秘籍</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纠纷订单处理技巧</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微信渠道维护老客户</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18</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852"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18</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r>
      <w:tr w:rsidR="0034332E" w:rsidRPr="001870A0" w:rsidTr="00FD70F7">
        <w:trPr>
          <w:jc w:val="center"/>
        </w:trPr>
        <w:tc>
          <w:tcPr>
            <w:tcW w:w="3209" w:type="dxa"/>
            <w:gridSpan w:val="2"/>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课程学习总学时</w:t>
            </w:r>
          </w:p>
        </w:tc>
        <w:tc>
          <w:tcPr>
            <w:tcW w:w="3466"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w:t>
            </w:r>
          </w:p>
        </w:tc>
        <w:tc>
          <w:tcPr>
            <w:tcW w:w="994"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98</w:t>
            </w:r>
          </w:p>
        </w:tc>
        <w:tc>
          <w:tcPr>
            <w:tcW w:w="852" w:type="dxa"/>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98</w:t>
            </w:r>
          </w:p>
        </w:tc>
      </w:tr>
    </w:tbl>
    <w:p w:rsidR="0034332E" w:rsidRPr="001870A0" w:rsidRDefault="0034332E" w:rsidP="0034332E">
      <w:pPr>
        <w:adjustRightInd w:val="0"/>
        <w:snapToGrid w:val="0"/>
        <w:spacing w:line="360" w:lineRule="auto"/>
        <w:ind w:firstLineChars="200" w:firstLine="480"/>
        <w:rPr>
          <w:rFonts w:ascii="仿宋_GB2312" w:eastAsia="仿宋_GB2312" w:hAnsi="仿宋" w:hint="eastAsia"/>
          <w:b/>
          <w:color w:val="000000"/>
          <w:sz w:val="24"/>
        </w:rPr>
      </w:pPr>
      <w:r w:rsidRPr="001870A0">
        <w:rPr>
          <w:rFonts w:ascii="仿宋_GB2312" w:eastAsia="仿宋_GB2312" w:hAnsi="仿宋" w:hint="eastAsia"/>
          <w:b/>
          <w:color w:val="000000"/>
          <w:sz w:val="24"/>
        </w:rPr>
        <w:t>1、网店基础运营：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3051"/>
        <w:gridCol w:w="2610"/>
        <w:gridCol w:w="994"/>
        <w:gridCol w:w="1425"/>
      </w:tblGrid>
      <w:tr w:rsidR="0034332E" w:rsidRPr="001870A0" w:rsidTr="00FD70F7">
        <w:trPr>
          <w:jc w:val="center"/>
        </w:trPr>
        <w:tc>
          <w:tcPr>
            <w:tcW w:w="803" w:type="dxa"/>
            <w:vMerge w:val="restart"/>
            <w:tcBorders>
              <w:right w:val="single" w:sz="4" w:space="0" w:color="auto"/>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序号</w:t>
            </w:r>
          </w:p>
        </w:tc>
        <w:tc>
          <w:tcPr>
            <w:tcW w:w="3051" w:type="dxa"/>
            <w:vMerge w:val="restart"/>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学习单元名称</w:t>
            </w:r>
          </w:p>
        </w:tc>
        <w:tc>
          <w:tcPr>
            <w:tcW w:w="2610" w:type="dxa"/>
            <w:vMerge w:val="restart"/>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学习性工作任务或项目名称</w:t>
            </w:r>
          </w:p>
        </w:tc>
        <w:tc>
          <w:tcPr>
            <w:tcW w:w="2419" w:type="dxa"/>
            <w:gridSpan w:val="2"/>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学时分配</w:t>
            </w:r>
          </w:p>
        </w:tc>
      </w:tr>
      <w:tr w:rsidR="0034332E" w:rsidRPr="001870A0" w:rsidTr="00FD70F7">
        <w:trPr>
          <w:jc w:val="center"/>
        </w:trPr>
        <w:tc>
          <w:tcPr>
            <w:tcW w:w="803" w:type="dxa"/>
            <w:vMerge/>
            <w:tcBorders>
              <w:right w:val="single" w:sz="4" w:space="0" w:color="auto"/>
            </w:tcBorders>
            <w:vAlign w:val="center"/>
          </w:tcPr>
          <w:p w:rsidR="0034332E" w:rsidRPr="001870A0" w:rsidRDefault="0034332E" w:rsidP="00FD70F7">
            <w:pPr>
              <w:rPr>
                <w:rFonts w:ascii="仿宋_GB2312" w:eastAsia="仿宋_GB2312" w:hint="eastAsia"/>
              </w:rPr>
            </w:pPr>
          </w:p>
        </w:tc>
        <w:tc>
          <w:tcPr>
            <w:tcW w:w="3051" w:type="dxa"/>
            <w:vMerge/>
            <w:tcBorders>
              <w:left w:val="single" w:sz="4" w:space="0" w:color="auto"/>
            </w:tcBorders>
            <w:vAlign w:val="center"/>
          </w:tcPr>
          <w:p w:rsidR="0034332E" w:rsidRPr="001870A0" w:rsidRDefault="0034332E" w:rsidP="00FD70F7">
            <w:pPr>
              <w:rPr>
                <w:rFonts w:ascii="仿宋_GB2312" w:eastAsia="仿宋_GB2312" w:hint="eastAsia"/>
                <w:szCs w:val="21"/>
              </w:rPr>
            </w:pPr>
          </w:p>
        </w:tc>
        <w:tc>
          <w:tcPr>
            <w:tcW w:w="2610" w:type="dxa"/>
            <w:vMerge/>
            <w:vAlign w:val="center"/>
          </w:tcPr>
          <w:p w:rsidR="0034332E" w:rsidRPr="001870A0" w:rsidRDefault="0034332E" w:rsidP="00FD70F7">
            <w:pPr>
              <w:rPr>
                <w:rFonts w:ascii="仿宋_GB2312" w:eastAsia="仿宋_GB2312" w:hint="eastAsia"/>
                <w:szCs w:val="21"/>
              </w:rPr>
            </w:pPr>
          </w:p>
        </w:tc>
        <w:tc>
          <w:tcPr>
            <w:tcW w:w="994" w:type="dxa"/>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理论</w:t>
            </w:r>
          </w:p>
        </w:tc>
        <w:tc>
          <w:tcPr>
            <w:tcW w:w="1425"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实操</w:t>
            </w:r>
          </w:p>
        </w:tc>
      </w:tr>
      <w:tr w:rsidR="0034332E" w:rsidRPr="001870A0" w:rsidTr="00FD70F7">
        <w:trPr>
          <w:trHeight w:val="317"/>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w:t>
            </w: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新版卖家中心详解</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交易管理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物流管理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宝贝管理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店铺管理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营销中心</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货源中心</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软件服务</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客户服务</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1425"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宝贝的发布与管理</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类目搜索</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类目匹配</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宝贝基本信息</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物流及安装服务</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售后保障信息</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其他信息</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1425"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3</w:t>
            </w: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订单修改和操作详解</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订单状态的认识</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如何关闭订单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发货订单查看</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退款操作流程</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订单信息修改</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c>
          <w:tcPr>
            <w:tcW w:w="1425"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4</w:t>
            </w: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新建子帐号及其授权</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认识子帐号</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子帐的作用</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新建子帐号</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子帐号授权</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c>
          <w:tcPr>
            <w:tcW w:w="1425"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5</w:t>
            </w: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运费模板的设置</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物流工具的选择</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服务商设置</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运费模板的额设置</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物流跟踪信息</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地址库</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运单模板设置</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c>
          <w:tcPr>
            <w:tcW w:w="1425"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6</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千牛工作平台的使用</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聊天界面</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消息中心</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插件中心</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服务市场</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网址管理</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c>
          <w:tcPr>
            <w:tcW w:w="1425"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7</w:t>
            </w: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卖家服务的订购</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认识卖家服务市场</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了解常用服务软件</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定制流程和方法</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数据分析</w:t>
            </w: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生意参谋</w:t>
            </w:r>
          </w:p>
        </w:tc>
        <w:tc>
          <w:tcPr>
            <w:tcW w:w="994" w:type="dxa"/>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c>
          <w:tcPr>
            <w:tcW w:w="1425" w:type="dxa"/>
            <w:vAlign w:val="center"/>
          </w:tcPr>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w:t>
            </w: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p w:rsidR="0034332E" w:rsidRPr="001870A0" w:rsidRDefault="0034332E" w:rsidP="00FD70F7">
            <w:pPr>
              <w:rPr>
                <w:rFonts w:ascii="仿宋_GB2312" w:eastAsia="仿宋_GB2312" w:hint="eastAsia"/>
                <w:szCs w:val="21"/>
              </w:rPr>
            </w:pP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rPr>
                <w:rFonts w:ascii="仿宋_GB2312" w:eastAsia="仿宋_GB2312" w:hint="eastAsia"/>
                <w:szCs w:val="21"/>
              </w:rPr>
            </w:pPr>
          </w:p>
        </w:tc>
        <w:tc>
          <w:tcPr>
            <w:tcW w:w="3051" w:type="dxa"/>
            <w:tcBorders>
              <w:left w:val="single" w:sz="4" w:space="0" w:color="auto"/>
            </w:tcBorders>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课程学习总课时</w:t>
            </w:r>
          </w:p>
        </w:tc>
        <w:tc>
          <w:tcPr>
            <w:tcW w:w="2610"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28</w:t>
            </w:r>
          </w:p>
        </w:tc>
        <w:tc>
          <w:tcPr>
            <w:tcW w:w="994" w:type="dxa"/>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14</w:t>
            </w:r>
          </w:p>
        </w:tc>
        <w:tc>
          <w:tcPr>
            <w:tcW w:w="1425" w:type="dxa"/>
            <w:vAlign w:val="center"/>
          </w:tcPr>
          <w:p w:rsidR="0034332E" w:rsidRPr="001870A0" w:rsidRDefault="0034332E" w:rsidP="00FD70F7">
            <w:pPr>
              <w:rPr>
                <w:rFonts w:ascii="仿宋_GB2312" w:eastAsia="仿宋_GB2312" w:hint="eastAsia"/>
                <w:szCs w:val="21"/>
              </w:rPr>
            </w:pPr>
            <w:r w:rsidRPr="001870A0">
              <w:rPr>
                <w:rFonts w:ascii="仿宋_GB2312" w:eastAsia="仿宋_GB2312" w:hint="eastAsia"/>
                <w:szCs w:val="21"/>
              </w:rPr>
              <w:t>14</w:t>
            </w:r>
          </w:p>
        </w:tc>
      </w:tr>
    </w:tbl>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br/>
        <w:t>2、淘宝SEO：</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2644"/>
        <w:gridCol w:w="3017"/>
        <w:gridCol w:w="994"/>
        <w:gridCol w:w="852"/>
      </w:tblGrid>
      <w:tr w:rsidR="0034332E" w:rsidRPr="001870A0" w:rsidTr="00FD70F7">
        <w:trPr>
          <w:jc w:val="center"/>
        </w:trPr>
        <w:tc>
          <w:tcPr>
            <w:tcW w:w="803" w:type="dxa"/>
            <w:vMerge w:val="restart"/>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r w:rsidRPr="001870A0">
              <w:rPr>
                <w:rFonts w:ascii="仿宋_GB2312" w:eastAsia="仿宋_GB2312" w:hAnsi="仿宋" w:hint="eastAsia"/>
                <w:b/>
                <w:color w:val="000000"/>
                <w:sz w:val="18"/>
                <w:szCs w:val="18"/>
              </w:rPr>
              <w:t>序号</w:t>
            </w:r>
          </w:p>
        </w:tc>
        <w:tc>
          <w:tcPr>
            <w:tcW w:w="2644" w:type="dxa"/>
            <w:vMerge w:val="restart"/>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学习单元名称</w:t>
            </w:r>
          </w:p>
        </w:tc>
        <w:tc>
          <w:tcPr>
            <w:tcW w:w="3017" w:type="dxa"/>
            <w:vMerge w:val="restart"/>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学时分配</w:t>
            </w:r>
          </w:p>
        </w:tc>
      </w:tr>
      <w:tr w:rsidR="0034332E" w:rsidRPr="001870A0" w:rsidTr="00FD70F7">
        <w:trPr>
          <w:jc w:val="center"/>
        </w:trPr>
        <w:tc>
          <w:tcPr>
            <w:tcW w:w="803" w:type="dxa"/>
            <w:vMerge/>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p>
        </w:tc>
        <w:tc>
          <w:tcPr>
            <w:tcW w:w="2644" w:type="dxa"/>
            <w:vMerge/>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3017" w:type="dxa"/>
            <w:vMerge/>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994" w:type="dxa"/>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理论</w:t>
            </w:r>
          </w:p>
        </w:tc>
        <w:tc>
          <w:tcPr>
            <w:tcW w:w="852" w:type="dxa"/>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实操</w:t>
            </w:r>
          </w:p>
        </w:tc>
      </w:tr>
      <w:tr w:rsidR="0034332E" w:rsidRPr="001870A0" w:rsidTr="00FD70F7">
        <w:trPr>
          <w:trHeight w:val="317"/>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主图优化</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淘宝主图牛皮藓判断</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天猫主图牛皮癣判断</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宝贝主图的参考标准</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一张合格的主题应该怎么设计</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详情页优化</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页面功能</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页面元素</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路径优化</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定位及误区</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p w:rsidR="0034332E" w:rsidRPr="001870A0" w:rsidRDefault="0034332E" w:rsidP="00FD70F7">
            <w:pPr>
              <w:adjustRightInd w:val="0"/>
              <w:snapToGrid w:val="0"/>
              <w:rPr>
                <w:rFonts w:ascii="仿宋_GB2312" w:eastAsia="仿宋_GB2312" w:hAnsi="仿宋" w:hint="eastAsia"/>
                <w:color w:val="000000"/>
                <w:szCs w:val="21"/>
              </w:rPr>
            </w:pP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产品页面策划之信任打造</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天然权重</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专业装修</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老客户</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客服</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页面策划</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品牌知名</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SEO基础知识</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SEO概念</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SEO常用名词</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SEO入口</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SEO包含什么</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SEO的作用</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5</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淘宝排名规则</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流量的本质</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淘宝排名规则</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排名规则总结</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6</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天猫排名规则</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个性化模型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价格模型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人气模型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店铺品牌能力</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卖家能力</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7</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自然搜索模型算法</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十三大模型</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8</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十大找词方法</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百度下拉框</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淘宝下拉框</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属性词</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生意参谋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数据魔方</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淘宝排行榜</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淘词</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直通车系统推荐</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流量解析</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top20万</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9</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标题制作之找主打关键词</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产品的基词</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关键词的挖掘</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关键词的筛选</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确定主打关键词（主要竞争关键词）</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10</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标题制作原理</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标题组合误区</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主打关键词处理方法</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其他关键词处理方法</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标题关键词组合原则</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11</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关键词与上下架时间布局</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关键词布局</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上下架时间分析</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上下架时间</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12</w:t>
            </w: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如何正确优化标题</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有转化的不要随便换</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有点击的不要随便换</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一次优化不要超过6个字</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先后顺序不能随便调换</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trHeight w:val="404"/>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p>
        </w:tc>
        <w:tc>
          <w:tcPr>
            <w:tcW w:w="2644"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课程学习总课时</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48</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24</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24</w:t>
            </w:r>
          </w:p>
        </w:tc>
      </w:tr>
    </w:tbl>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br/>
        <w:t>3、手机淘宝：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2644"/>
        <w:gridCol w:w="3017"/>
        <w:gridCol w:w="994"/>
        <w:gridCol w:w="852"/>
      </w:tblGrid>
      <w:tr w:rsidR="0034332E" w:rsidRPr="001870A0" w:rsidTr="00FD70F7">
        <w:trPr>
          <w:jc w:val="center"/>
        </w:trPr>
        <w:tc>
          <w:tcPr>
            <w:tcW w:w="803" w:type="dxa"/>
            <w:vMerge w:val="restart"/>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r w:rsidRPr="001870A0">
              <w:rPr>
                <w:rFonts w:ascii="仿宋_GB2312" w:eastAsia="仿宋_GB2312" w:hAnsi="仿宋" w:hint="eastAsia"/>
                <w:b/>
                <w:color w:val="000000"/>
                <w:sz w:val="18"/>
                <w:szCs w:val="18"/>
              </w:rPr>
              <w:t>序号</w:t>
            </w:r>
          </w:p>
        </w:tc>
        <w:tc>
          <w:tcPr>
            <w:tcW w:w="2644" w:type="dxa"/>
            <w:vMerge w:val="restart"/>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学习单元名称</w:t>
            </w:r>
          </w:p>
        </w:tc>
        <w:tc>
          <w:tcPr>
            <w:tcW w:w="3017" w:type="dxa"/>
            <w:vMerge w:val="restart"/>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学时分配</w:t>
            </w:r>
          </w:p>
        </w:tc>
      </w:tr>
      <w:tr w:rsidR="0034332E" w:rsidRPr="001870A0" w:rsidTr="00FD70F7">
        <w:trPr>
          <w:jc w:val="center"/>
        </w:trPr>
        <w:tc>
          <w:tcPr>
            <w:tcW w:w="803" w:type="dxa"/>
            <w:vMerge/>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p>
        </w:tc>
        <w:tc>
          <w:tcPr>
            <w:tcW w:w="2644" w:type="dxa"/>
            <w:vMerge/>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3017" w:type="dxa"/>
            <w:vMerge/>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994" w:type="dxa"/>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理论</w:t>
            </w:r>
          </w:p>
        </w:tc>
        <w:tc>
          <w:tcPr>
            <w:tcW w:w="852" w:type="dxa"/>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实操</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无线淘宝现状和趋势</w:t>
            </w:r>
          </w:p>
          <w:p w:rsidR="0034332E" w:rsidRPr="001870A0" w:rsidRDefault="0034332E" w:rsidP="00FD70F7">
            <w:pPr>
              <w:adjustRightInd w:val="0"/>
              <w:snapToGrid w:val="0"/>
              <w:rPr>
                <w:rFonts w:ascii="仿宋_GB2312" w:eastAsia="仿宋_GB2312" w:hAnsi="仿宋" w:hint="eastAsia"/>
                <w:color w:val="000000"/>
                <w:kern w:val="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认识无线端</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什么时候用手淘购物</w:t>
            </w:r>
          </w:p>
          <w:p w:rsidR="0034332E" w:rsidRPr="001870A0" w:rsidRDefault="0034332E" w:rsidP="00FD70F7">
            <w:pPr>
              <w:adjustRightInd w:val="0"/>
              <w:snapToGrid w:val="0"/>
              <w:rPr>
                <w:rFonts w:ascii="仿宋_GB2312" w:eastAsia="仿宋_GB2312" w:hAnsi="仿宋" w:hint="eastAsia"/>
                <w:color w:val="000000"/>
                <w:kern w:val="0"/>
                <w:szCs w:val="22"/>
              </w:rPr>
            </w:pPr>
            <w:r w:rsidRPr="001870A0">
              <w:rPr>
                <w:rFonts w:ascii="仿宋_GB2312" w:eastAsia="仿宋_GB2312" w:hAnsi="仿宋" w:hint="eastAsia"/>
                <w:color w:val="000000"/>
                <w:szCs w:val="22"/>
              </w:rPr>
              <w:t>无线端发展趋势</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无线淘宝选款方法</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无线淘宝选款方法</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上架前主打关键词选款上架后生意参谋分析数据</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无线淘宝搜索流量布局</w:t>
            </w:r>
          </w:p>
          <w:p w:rsidR="0034332E" w:rsidRPr="001870A0" w:rsidRDefault="0034332E" w:rsidP="00FD70F7">
            <w:pPr>
              <w:adjustRightInd w:val="0"/>
              <w:snapToGrid w:val="0"/>
              <w:rPr>
                <w:rFonts w:ascii="仿宋_GB2312" w:eastAsia="仿宋_GB2312" w:hAnsi="仿宋" w:hint="eastAsia"/>
                <w:color w:val="000000"/>
                <w:szCs w:val="22"/>
              </w:rPr>
            </w:pPr>
          </w:p>
          <w:p w:rsidR="0034332E" w:rsidRPr="001870A0" w:rsidRDefault="0034332E" w:rsidP="00FD70F7">
            <w:pPr>
              <w:adjustRightInd w:val="0"/>
              <w:snapToGrid w:val="0"/>
              <w:rPr>
                <w:rFonts w:ascii="仿宋_GB2312" w:eastAsia="仿宋_GB2312" w:hAnsi="仿宋" w:hint="eastAsia"/>
                <w:color w:val="00000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无线端概况</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无线端排名的十四个关键点</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无线搜索流量布局</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无线淘宝基础玩法实操</w:t>
            </w:r>
          </w:p>
          <w:p w:rsidR="0034332E" w:rsidRPr="001870A0" w:rsidRDefault="0034332E" w:rsidP="00FD70F7">
            <w:pPr>
              <w:adjustRightInd w:val="0"/>
              <w:snapToGrid w:val="0"/>
              <w:rPr>
                <w:rFonts w:ascii="仿宋_GB2312" w:eastAsia="仿宋_GB2312" w:hAnsi="仿宋" w:hint="eastAsia"/>
                <w:color w:val="00000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无线淘宝排名玩法</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数据化运营玩法</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加老顾客技巧</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5</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手把手打造手机淘宝标题</w:t>
            </w:r>
          </w:p>
          <w:p w:rsidR="0034332E" w:rsidRPr="001870A0" w:rsidRDefault="0034332E" w:rsidP="00FD70F7">
            <w:pPr>
              <w:adjustRightInd w:val="0"/>
              <w:snapToGrid w:val="0"/>
              <w:rPr>
                <w:rFonts w:ascii="仿宋_GB2312" w:eastAsia="仿宋_GB2312" w:hAnsi="仿宋" w:hint="eastAsia"/>
                <w:color w:val="00000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无线找词</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淘宝分词原理</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组合标题</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6</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无线淘宝标题优化</w:t>
            </w:r>
          </w:p>
          <w:p w:rsidR="0034332E" w:rsidRPr="001870A0" w:rsidRDefault="0034332E" w:rsidP="00FD70F7">
            <w:pPr>
              <w:adjustRightInd w:val="0"/>
              <w:snapToGrid w:val="0"/>
              <w:rPr>
                <w:rFonts w:ascii="仿宋_GB2312" w:eastAsia="仿宋_GB2312" w:hAnsi="仿宋" w:hint="eastAsia"/>
                <w:color w:val="00000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标题优化目的</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标题优化方法</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优化注意事项</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7</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无线淘宝定价及选品技巧</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无线定价</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无线卡位</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8</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活动报名入口及操作规则</w:t>
            </w:r>
          </w:p>
          <w:p w:rsidR="0034332E" w:rsidRPr="001870A0" w:rsidRDefault="0034332E" w:rsidP="00FD70F7">
            <w:pPr>
              <w:adjustRightInd w:val="0"/>
              <w:snapToGrid w:val="0"/>
              <w:rPr>
                <w:rFonts w:ascii="仿宋_GB2312" w:eastAsia="仿宋_GB2312" w:hAnsi="仿宋" w:hint="eastAsia"/>
                <w:color w:val="000000"/>
                <w:szCs w:val="22"/>
              </w:rPr>
            </w:pPr>
          </w:p>
          <w:p w:rsidR="0034332E" w:rsidRPr="001870A0" w:rsidRDefault="0034332E" w:rsidP="00FD70F7">
            <w:pPr>
              <w:adjustRightInd w:val="0"/>
              <w:snapToGrid w:val="0"/>
              <w:rPr>
                <w:rFonts w:ascii="仿宋_GB2312" w:eastAsia="仿宋_GB2312" w:hAnsi="仿宋" w:hint="eastAsia"/>
                <w:color w:val="00000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目前活动存在的问题</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活动报名入口及规则</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活动选款</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活动官方审核要求</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报活动的秘诀</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9</w:t>
            </w:r>
          </w:p>
        </w:tc>
        <w:tc>
          <w:tcPr>
            <w:tcW w:w="2644"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手机端数据分析</w:t>
            </w:r>
          </w:p>
          <w:p w:rsidR="0034332E" w:rsidRPr="001870A0" w:rsidRDefault="0034332E" w:rsidP="00FD70F7">
            <w:pPr>
              <w:adjustRightInd w:val="0"/>
              <w:snapToGrid w:val="0"/>
              <w:rPr>
                <w:rFonts w:ascii="仿宋_GB2312" w:eastAsia="仿宋_GB2312" w:hAnsi="仿宋" w:hint="eastAsia"/>
                <w:color w:val="000000"/>
                <w:szCs w:val="22"/>
              </w:rPr>
            </w:pP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生意参谋-实时直播</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生意参谋-经营分析</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生意参谋-市场行情</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生意参谋-自助取数</w:t>
            </w:r>
          </w:p>
          <w:p w:rsidR="0034332E" w:rsidRPr="001870A0" w:rsidRDefault="0034332E" w:rsidP="00FD70F7">
            <w:pPr>
              <w:adjustRightInd w:val="0"/>
              <w:snapToGrid w:val="0"/>
              <w:rPr>
                <w:rFonts w:ascii="仿宋_GB2312" w:eastAsia="仿宋_GB2312" w:hAnsi="仿宋" w:hint="eastAsia"/>
                <w:color w:val="000000"/>
                <w:szCs w:val="22"/>
              </w:rPr>
            </w:pPr>
            <w:r w:rsidRPr="001870A0">
              <w:rPr>
                <w:rFonts w:ascii="仿宋_GB2312" w:eastAsia="仿宋_GB2312" w:hAnsi="仿宋" w:hint="eastAsia"/>
                <w:color w:val="000000"/>
                <w:szCs w:val="22"/>
              </w:rPr>
              <w:t>生意参谋-专题工具</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3447" w:type="dxa"/>
            <w:gridSpan w:val="2"/>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课程学习总学时</w:t>
            </w:r>
          </w:p>
        </w:tc>
        <w:tc>
          <w:tcPr>
            <w:tcW w:w="3017"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36</w:t>
            </w:r>
          </w:p>
        </w:tc>
        <w:tc>
          <w:tcPr>
            <w:tcW w:w="994"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18</w:t>
            </w:r>
          </w:p>
        </w:tc>
        <w:tc>
          <w:tcPr>
            <w:tcW w:w="852" w:type="dxa"/>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18</w:t>
            </w:r>
          </w:p>
        </w:tc>
      </w:tr>
    </w:tbl>
    <w:p w:rsidR="0034332E" w:rsidRPr="001870A0" w:rsidRDefault="0034332E" w:rsidP="0034332E">
      <w:pPr>
        <w:adjustRightInd w:val="0"/>
        <w:snapToGrid w:val="0"/>
        <w:rPr>
          <w:rFonts w:ascii="仿宋_GB2312" w:eastAsia="仿宋_GB2312" w:hAnsi="仿宋" w:hint="eastAsia"/>
          <w:b/>
          <w:color w:val="000000"/>
          <w:sz w:val="24"/>
        </w:rPr>
      </w:pPr>
    </w:p>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br/>
        <w:t>4、付费推广：</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3051"/>
        <w:gridCol w:w="2610"/>
        <w:gridCol w:w="994"/>
        <w:gridCol w:w="852"/>
      </w:tblGrid>
      <w:tr w:rsidR="0034332E" w:rsidRPr="001870A0" w:rsidTr="00FD70F7">
        <w:trPr>
          <w:jc w:val="center"/>
        </w:trPr>
        <w:tc>
          <w:tcPr>
            <w:tcW w:w="803" w:type="dxa"/>
            <w:vMerge w:val="restart"/>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r w:rsidRPr="001870A0">
              <w:rPr>
                <w:rFonts w:ascii="仿宋_GB2312" w:eastAsia="仿宋_GB2312" w:hAnsi="仿宋" w:hint="eastAsia"/>
                <w:b/>
                <w:color w:val="000000"/>
                <w:sz w:val="18"/>
                <w:szCs w:val="18"/>
              </w:rPr>
              <w:t>序号</w:t>
            </w:r>
          </w:p>
        </w:tc>
        <w:tc>
          <w:tcPr>
            <w:tcW w:w="3051" w:type="dxa"/>
            <w:vMerge w:val="restart"/>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学习单元名称</w:t>
            </w:r>
          </w:p>
        </w:tc>
        <w:tc>
          <w:tcPr>
            <w:tcW w:w="2610" w:type="dxa"/>
            <w:vMerge w:val="restart"/>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学时分配</w:t>
            </w:r>
          </w:p>
        </w:tc>
      </w:tr>
      <w:tr w:rsidR="0034332E" w:rsidRPr="001870A0" w:rsidTr="00FD70F7">
        <w:trPr>
          <w:jc w:val="center"/>
        </w:trPr>
        <w:tc>
          <w:tcPr>
            <w:tcW w:w="803" w:type="dxa"/>
            <w:vMerge/>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p>
        </w:tc>
        <w:tc>
          <w:tcPr>
            <w:tcW w:w="3051" w:type="dxa"/>
            <w:vMerge/>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2610" w:type="dxa"/>
            <w:vMerge/>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994" w:type="dxa"/>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理论</w:t>
            </w:r>
          </w:p>
        </w:tc>
        <w:tc>
          <w:tcPr>
            <w:tcW w:w="852" w:type="dxa"/>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实操</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电商推广养成之道</w:t>
            </w:r>
          </w:p>
          <w:p w:rsidR="0034332E" w:rsidRPr="001870A0" w:rsidRDefault="0034332E" w:rsidP="00FD70F7">
            <w:pPr>
              <w:adjustRightInd w:val="0"/>
              <w:snapToGrid w:val="0"/>
              <w:rPr>
                <w:rFonts w:ascii="仿宋_GB2312" w:eastAsia="仿宋_GB2312" w:hAnsi="仿宋" w:hint="eastAsia"/>
                <w:color w:val="000000"/>
                <w:kern w:val="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三大付费营销工具特点</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推广专员常见KPI</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如何评估推广效果</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初始投放与计划设置</w:t>
            </w: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常见推广策略</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初始投放设置</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常见误区解答</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AB测试与选款</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点击率之痛</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优秀创意讲解</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A/B测试方法与案例</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测款小结</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提高直通车质量得分的技巧</w:t>
            </w: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质量分的本质</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影响质量得分的因素</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提高质量得分的技巧</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p w:rsidR="0034332E" w:rsidRPr="001870A0" w:rsidRDefault="0034332E" w:rsidP="00FD70F7">
            <w:pPr>
              <w:adjustRightInd w:val="0"/>
              <w:snapToGrid w:val="0"/>
              <w:rPr>
                <w:rFonts w:ascii="仿宋_GB2312" w:eastAsia="仿宋_GB2312" w:hAnsi="仿宋" w:hint="eastAsia"/>
                <w:color w:val="000000"/>
                <w:szCs w:val="21"/>
              </w:rPr>
            </w:pP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5</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直通车选词思维</w:t>
            </w: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什么是好词</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选词的拓展思维</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6</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竞争力分析与报表优化</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阶段性投放策略</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产品竞争力</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报表分析</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7</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定向推广和店铺推广</w:t>
            </w: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定向推广</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店铺推广</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8</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初识钻展</w:t>
            </w: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钻展是什么</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钻展基础原理</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钻展的投放</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9</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钻展创意设计要点</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钻展付费形式</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点击率为王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找买家关注点</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创意素材要求</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案例分析</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10</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初识淘宝客</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什么是淘宝客</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淘客后台讲解</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怎么找淘客</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什么是假淘客</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11</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淘宝客运营管理和维护</w:t>
            </w: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如意投推广</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如何建立定向推广计划怎么进行淘客维护</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3854" w:type="dxa"/>
            <w:gridSpan w:val="2"/>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课程学习总学时</w:t>
            </w: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44</w:t>
            </w:r>
          </w:p>
        </w:tc>
        <w:tc>
          <w:tcPr>
            <w:tcW w:w="994"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22</w:t>
            </w:r>
          </w:p>
        </w:tc>
        <w:tc>
          <w:tcPr>
            <w:tcW w:w="852" w:type="dxa"/>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22</w:t>
            </w:r>
          </w:p>
        </w:tc>
      </w:tr>
    </w:tbl>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br/>
        <w:t>5、活动营销：</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3051"/>
        <w:gridCol w:w="2610"/>
        <w:gridCol w:w="994"/>
        <w:gridCol w:w="852"/>
      </w:tblGrid>
      <w:tr w:rsidR="0034332E" w:rsidRPr="001870A0" w:rsidTr="00FD70F7">
        <w:trPr>
          <w:jc w:val="center"/>
        </w:trPr>
        <w:tc>
          <w:tcPr>
            <w:tcW w:w="803" w:type="dxa"/>
            <w:vMerge w:val="restart"/>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r w:rsidRPr="001870A0">
              <w:rPr>
                <w:rFonts w:ascii="仿宋_GB2312" w:eastAsia="仿宋_GB2312" w:hAnsi="仿宋" w:hint="eastAsia"/>
                <w:b/>
                <w:color w:val="000000"/>
                <w:sz w:val="18"/>
                <w:szCs w:val="18"/>
              </w:rPr>
              <w:t>序号</w:t>
            </w:r>
          </w:p>
        </w:tc>
        <w:tc>
          <w:tcPr>
            <w:tcW w:w="3051" w:type="dxa"/>
            <w:vMerge w:val="restart"/>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学习单元名称</w:t>
            </w:r>
          </w:p>
        </w:tc>
        <w:tc>
          <w:tcPr>
            <w:tcW w:w="2610" w:type="dxa"/>
            <w:vMerge w:val="restart"/>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学时分配</w:t>
            </w:r>
          </w:p>
        </w:tc>
      </w:tr>
      <w:tr w:rsidR="0034332E" w:rsidRPr="001870A0" w:rsidTr="00FD70F7">
        <w:trPr>
          <w:jc w:val="center"/>
        </w:trPr>
        <w:tc>
          <w:tcPr>
            <w:tcW w:w="803" w:type="dxa"/>
            <w:vMerge/>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p>
        </w:tc>
        <w:tc>
          <w:tcPr>
            <w:tcW w:w="3051" w:type="dxa"/>
            <w:vMerge/>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2610" w:type="dxa"/>
            <w:vMerge/>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994" w:type="dxa"/>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理论</w:t>
            </w:r>
          </w:p>
        </w:tc>
        <w:tc>
          <w:tcPr>
            <w:tcW w:w="852" w:type="dxa"/>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实操</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天天特价</w:t>
            </w: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活动要求</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报名前准备</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报名活动进行时</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淘金币</w:t>
            </w: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淘金币概述</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淘金币给商家带来了什么</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淘金币的基础运作</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淘抢购</w:t>
            </w: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报名基本要求</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报名商品要求</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淘抢购活动注意事项</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w:t>
            </w:r>
          </w:p>
        </w:tc>
        <w:tc>
          <w:tcPr>
            <w:tcW w:w="3051"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聚划算</w:t>
            </w: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聚划算概述</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聚划算给商家带来什么</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聚划算的基础运作</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成功案例</w:t>
            </w:r>
          </w:p>
        </w:tc>
        <w:tc>
          <w:tcPr>
            <w:tcW w:w="994"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3854" w:type="dxa"/>
            <w:gridSpan w:val="2"/>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课程学习总学时</w:t>
            </w:r>
          </w:p>
        </w:tc>
        <w:tc>
          <w:tcPr>
            <w:tcW w:w="2610"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16</w:t>
            </w:r>
          </w:p>
        </w:tc>
        <w:tc>
          <w:tcPr>
            <w:tcW w:w="994"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8</w:t>
            </w:r>
          </w:p>
        </w:tc>
        <w:tc>
          <w:tcPr>
            <w:tcW w:w="852" w:type="dxa"/>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8</w:t>
            </w:r>
          </w:p>
        </w:tc>
      </w:tr>
    </w:tbl>
    <w:p w:rsidR="0034332E" w:rsidRPr="001870A0" w:rsidRDefault="0034332E" w:rsidP="0034332E">
      <w:pPr>
        <w:adjustRightInd w:val="0"/>
        <w:snapToGrid w:val="0"/>
        <w:rPr>
          <w:rFonts w:ascii="仿宋_GB2312" w:eastAsia="仿宋_GB2312" w:hAnsi="仿宋" w:hint="eastAsia"/>
          <w:b/>
          <w:color w:val="000000"/>
          <w:sz w:val="24"/>
        </w:rPr>
      </w:pPr>
    </w:p>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t>6、客户服务：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3069"/>
        <w:gridCol w:w="2835"/>
        <w:gridCol w:w="751"/>
        <w:gridCol w:w="852"/>
      </w:tblGrid>
      <w:tr w:rsidR="0034332E" w:rsidRPr="001870A0" w:rsidTr="00FD70F7">
        <w:trPr>
          <w:jc w:val="center"/>
        </w:trPr>
        <w:tc>
          <w:tcPr>
            <w:tcW w:w="803" w:type="dxa"/>
            <w:vMerge w:val="restart"/>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r w:rsidRPr="001870A0">
              <w:rPr>
                <w:rFonts w:ascii="仿宋_GB2312" w:eastAsia="仿宋_GB2312" w:hAnsi="仿宋" w:hint="eastAsia"/>
                <w:b/>
                <w:color w:val="000000"/>
                <w:sz w:val="18"/>
                <w:szCs w:val="18"/>
              </w:rPr>
              <w:t>序号</w:t>
            </w:r>
          </w:p>
        </w:tc>
        <w:tc>
          <w:tcPr>
            <w:tcW w:w="3069" w:type="dxa"/>
            <w:vMerge w:val="restart"/>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学习单元名称</w:t>
            </w:r>
          </w:p>
        </w:tc>
        <w:tc>
          <w:tcPr>
            <w:tcW w:w="2835" w:type="dxa"/>
            <w:vMerge w:val="restart"/>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学习性工作任务或项目名称</w:t>
            </w:r>
          </w:p>
        </w:tc>
        <w:tc>
          <w:tcPr>
            <w:tcW w:w="1603" w:type="dxa"/>
            <w:gridSpan w:val="2"/>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学时分配</w:t>
            </w:r>
          </w:p>
        </w:tc>
      </w:tr>
      <w:tr w:rsidR="0034332E" w:rsidRPr="001870A0" w:rsidTr="00FD70F7">
        <w:trPr>
          <w:jc w:val="center"/>
        </w:trPr>
        <w:tc>
          <w:tcPr>
            <w:tcW w:w="803" w:type="dxa"/>
            <w:vMerge/>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 w:val="18"/>
                <w:szCs w:val="18"/>
              </w:rPr>
            </w:pPr>
          </w:p>
        </w:tc>
        <w:tc>
          <w:tcPr>
            <w:tcW w:w="3069" w:type="dxa"/>
            <w:vMerge/>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2835" w:type="dxa"/>
            <w:vMerge/>
            <w:vAlign w:val="center"/>
          </w:tcPr>
          <w:p w:rsidR="0034332E" w:rsidRPr="001870A0" w:rsidRDefault="0034332E" w:rsidP="00FD70F7">
            <w:pPr>
              <w:adjustRightInd w:val="0"/>
              <w:snapToGrid w:val="0"/>
              <w:rPr>
                <w:rFonts w:ascii="仿宋_GB2312" w:eastAsia="仿宋_GB2312" w:hAnsi="仿宋" w:hint="eastAsia"/>
                <w:b/>
                <w:color w:val="000000"/>
                <w:szCs w:val="21"/>
              </w:rPr>
            </w:pPr>
          </w:p>
        </w:tc>
        <w:tc>
          <w:tcPr>
            <w:tcW w:w="751" w:type="dxa"/>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理论</w:t>
            </w:r>
          </w:p>
        </w:tc>
        <w:tc>
          <w:tcPr>
            <w:tcW w:w="852" w:type="dxa"/>
            <w:vAlign w:val="center"/>
          </w:tcPr>
          <w:p w:rsidR="0034332E" w:rsidRPr="001870A0" w:rsidRDefault="0034332E" w:rsidP="00FD70F7">
            <w:pPr>
              <w:adjustRightInd w:val="0"/>
              <w:snapToGrid w:val="0"/>
              <w:rPr>
                <w:rFonts w:ascii="仿宋_GB2312" w:eastAsia="仿宋_GB2312" w:hAnsi="仿宋" w:hint="eastAsia"/>
                <w:b/>
                <w:color w:val="000000"/>
                <w:szCs w:val="21"/>
              </w:rPr>
            </w:pPr>
            <w:r w:rsidRPr="001870A0">
              <w:rPr>
                <w:rFonts w:ascii="仿宋_GB2312" w:eastAsia="仿宋_GB2312" w:hAnsi="仿宋" w:hint="eastAsia"/>
                <w:b/>
                <w:color w:val="000000"/>
                <w:szCs w:val="21"/>
              </w:rPr>
              <w:t>实操</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客服职业规划及考核方式</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客服行业概述</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客服职责及KPI考核</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客服成长路线</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四招解决老客户维护</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如何提高复购率</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客户关系管理</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客户营销方式</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客服不得不知的类目专业知识</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产品培训的目的和意义产品知识整理</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产品收集产品知识点</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4</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淘宝客服必须懂得淘宝规则</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淘宝与天猫规则</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违规处罚结果</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违规案例分析</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5</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中差评处理技巧</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中差评修改步骤</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中差评案例分析</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中差评电话沟通术</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6</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买家心理学人群画像</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买家人群的分析</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买家购物的心理条件</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买家进入详情页的心理历程</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7</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金牌客服销售秘籍</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产品推荐技巧</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差异化营销</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转化成交</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8</w:t>
            </w:r>
          </w:p>
        </w:tc>
        <w:tc>
          <w:tcPr>
            <w:tcW w:w="3069" w:type="dxa"/>
            <w:tcBorders>
              <w:left w:val="single" w:sz="4" w:space="0" w:color="auto"/>
            </w:tcBorders>
            <w:vAlign w:val="bottom"/>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纠纷订单处理技巧</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常见售后纠纷类型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纠纷处理流程</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纠纷处理要点</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803" w:type="dxa"/>
            <w:tcBorders>
              <w:righ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9</w:t>
            </w:r>
          </w:p>
        </w:tc>
        <w:tc>
          <w:tcPr>
            <w:tcW w:w="3069" w:type="dxa"/>
            <w:tcBorders>
              <w:left w:val="single" w:sz="4" w:space="0" w:color="auto"/>
            </w:tcBorders>
            <w:vAlign w:val="center"/>
          </w:tcPr>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微信渠道维护老客户</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微信基础知识</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微信粉丝来源</w:t>
            </w: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朋友圈内容发布</w:t>
            </w:r>
          </w:p>
          <w:p w:rsidR="0034332E" w:rsidRPr="001870A0" w:rsidRDefault="0034332E" w:rsidP="00FD70F7">
            <w:pPr>
              <w:adjustRightInd w:val="0"/>
              <w:snapToGrid w:val="0"/>
              <w:rPr>
                <w:rFonts w:ascii="仿宋_GB2312" w:eastAsia="仿宋_GB2312" w:hAnsi="仿宋" w:hint="eastAsia"/>
                <w:color w:val="000000"/>
                <w:kern w:val="0"/>
                <w:szCs w:val="21"/>
              </w:rPr>
            </w:pPr>
            <w:r w:rsidRPr="001870A0">
              <w:rPr>
                <w:rFonts w:ascii="仿宋_GB2312" w:eastAsia="仿宋_GB2312" w:hAnsi="仿宋" w:hint="eastAsia"/>
                <w:color w:val="000000"/>
                <w:szCs w:val="21"/>
              </w:rPr>
              <w:t>微信实用技巧</w:t>
            </w:r>
          </w:p>
        </w:tc>
        <w:tc>
          <w:tcPr>
            <w:tcW w:w="751" w:type="dxa"/>
          </w:tcPr>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p>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c>
          <w:tcPr>
            <w:tcW w:w="852"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2</w:t>
            </w:r>
          </w:p>
        </w:tc>
      </w:tr>
      <w:tr w:rsidR="0034332E" w:rsidRPr="001870A0" w:rsidTr="00FD70F7">
        <w:trPr>
          <w:jc w:val="center"/>
        </w:trPr>
        <w:tc>
          <w:tcPr>
            <w:tcW w:w="3872" w:type="dxa"/>
            <w:gridSpan w:val="2"/>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课程学习总学时</w:t>
            </w:r>
          </w:p>
        </w:tc>
        <w:tc>
          <w:tcPr>
            <w:tcW w:w="2835"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36</w:t>
            </w:r>
          </w:p>
        </w:tc>
        <w:tc>
          <w:tcPr>
            <w:tcW w:w="751" w:type="dxa"/>
            <w:vAlign w:val="center"/>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18</w:t>
            </w:r>
          </w:p>
        </w:tc>
        <w:tc>
          <w:tcPr>
            <w:tcW w:w="852" w:type="dxa"/>
          </w:tcPr>
          <w:p w:rsidR="0034332E" w:rsidRPr="001870A0" w:rsidRDefault="0034332E" w:rsidP="00FD70F7">
            <w:pPr>
              <w:adjustRightInd w:val="0"/>
              <w:snapToGrid w:val="0"/>
              <w:rPr>
                <w:rFonts w:ascii="仿宋_GB2312" w:eastAsia="仿宋_GB2312" w:hAnsi="仿宋" w:hint="eastAsia"/>
                <w:color w:val="000000"/>
                <w:szCs w:val="21"/>
              </w:rPr>
            </w:pPr>
            <w:r w:rsidRPr="001870A0">
              <w:rPr>
                <w:rFonts w:ascii="仿宋_GB2312" w:eastAsia="仿宋_GB2312" w:hAnsi="仿宋" w:hint="eastAsia"/>
                <w:color w:val="000000"/>
                <w:szCs w:val="21"/>
              </w:rPr>
              <w:t>18</w:t>
            </w:r>
          </w:p>
        </w:tc>
      </w:tr>
    </w:tbl>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t>（三）课程学习单元内容与要求</w:t>
      </w:r>
    </w:p>
    <w:p w:rsidR="0034332E" w:rsidRPr="001870A0" w:rsidRDefault="0034332E" w:rsidP="0034332E">
      <w:pPr>
        <w:adjustRightInd w:val="0"/>
        <w:snapToGrid w:val="0"/>
        <w:rPr>
          <w:rFonts w:ascii="仿宋_GB2312" w:eastAsia="仿宋_GB2312" w:hAnsi="仿宋" w:hint="eastAsia"/>
          <w:b/>
          <w:color w:val="000000"/>
          <w:sz w:val="24"/>
        </w:rPr>
      </w:pPr>
      <w:r w:rsidRPr="001870A0">
        <w:rPr>
          <w:rFonts w:ascii="仿宋_GB2312" w:eastAsia="仿宋_GB2312" w:hAnsi="仿宋" w:hint="eastAsia"/>
          <w:b/>
          <w:color w:val="000000"/>
          <w:sz w:val="24"/>
        </w:rPr>
        <w:t>电子商务运营学习单元细分：</w:t>
      </w:r>
    </w:p>
    <w:tbl>
      <w:tblPr>
        <w:tblW w:w="0" w:type="auto"/>
        <w:tblInd w:w="118" w:type="dxa"/>
        <w:tblLayout w:type="fixed"/>
        <w:tblLook w:val="0000"/>
      </w:tblPr>
      <w:tblGrid>
        <w:gridCol w:w="1480"/>
        <w:gridCol w:w="3188"/>
        <w:gridCol w:w="2972"/>
        <w:gridCol w:w="1160"/>
        <w:gridCol w:w="1080"/>
      </w:tblGrid>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一、基础运营—新版卖家中心详解</w:t>
            </w:r>
          </w:p>
        </w:tc>
      </w:tr>
      <w:tr w:rsidR="0034332E" w:rsidRPr="001870A0"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rsidTr="00FD70F7">
        <w:trPr>
          <w:trHeight w:val="5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新版卖家中心的讲解</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让同学们自己申请店铺，进入店铺后台，认识淘宝店铺后台界面，了解卖家常用的功能</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同学们自己申请店铺，进入自己店铺的后台，认识店铺后台界面的模块布局</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3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重点：了解新版卖家店铺后台</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难点：新版卖家店铺后台布局</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新版卖家中心店铺后台的布局及添加</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FF"/>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73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学生自己注册店铺，在店铺后台添加模块</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17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新版卖家中心的讲解</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初步了内贸运营的现状、发展、前景；初步了解店铺后台基本功能与模块。学生学习该课程后应达到的预期结果并对内贸运营有初步的了解、提高对市场分析能力、提高自主创新能力。</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首先通过学习目前淘系电商的卖家中心后台界面，让学生们充分了解基础的卖家常用功能，带学生手把手操作卖家中心后台，从而提高对卖家中心的操作能力。为以后全面学习电商系统知识，提高提高市场数据分析能力，整个电子商务运营能力打下基础。</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9880" w:type="dxa"/>
            <w:gridSpan w:val="5"/>
            <w:tcBorders>
              <w:top w:val="single" w:sz="8" w:space="0" w:color="auto"/>
              <w:left w:val="nil"/>
              <w:bottom w:val="single" w:sz="8" w:space="0" w:color="auto"/>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二、基础运营——宝贝的发布和管理</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首先通过学习卖家中心后台界面，让学生们充分了解基础的卖家常用功能，带学生学会产品的发布，从而提高对卖家中心的操作能力。</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发布产品及管理店铺中的产品</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在老师的辅助下独立完成产品的发布。做好产品发布需要的了解的基本知识。</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发布宝贝</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8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让同学们进入店铺后台，选择发布宝贝，强调一定要选择正确的类目，并且编辑发布的宝贝</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7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61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重点：类目的选择</w:t>
            </w:r>
          </w:p>
        </w:tc>
      </w:tr>
      <w:tr w:rsidR="0034332E"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难点：编辑宝贝时宝贝属性不熟悉，填写错误</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熟练掌握发布宝贝的方法与技巧，选择正确的类目</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67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指导学生把产品上传并发布</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发布产品及管理店铺中的产品</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进一步熟悉产品发布时模块布局了解初步的消费群体定位；</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发布产品</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编辑发布的宝贝</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管理发布的宝贝</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三、基础运营——订单修改和操作详解</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rsidTr="00FD70F7">
        <w:trPr>
          <w:trHeight w:val="8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熟悉买家拍下产品后订单的修改及操作步骤</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订单修改和操作详解</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了解买家拍下产品后订单的具体操作，对于需要修改的订单必须要掌握订单修改的具体步骤</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模拟买家订单修改，包括买家拍下产品的价格，买家收货地址，买家在备注中的留言等。</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69"/>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重点：了解买家的具体信息，针对买家订单的信息进行修改</w:t>
            </w:r>
          </w:p>
        </w:tc>
      </w:tr>
      <w:tr w:rsidR="0034332E" w:rsidRPr="001870A0" w:rsidTr="00FD70F7">
        <w:trPr>
          <w:trHeight w:val="9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难点：对于买家留言的信息要进行及时的调整</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学会订单的修改及查看，了解订单信息的修改步骤</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ppt，卖家订单信息展示</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临摹修改订单信息</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订单修改和操作详解</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通过对本节课学习学会订单的修改及查看，让学生了解订单信息的修改步骤</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1.订单状态的认识</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7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2.如何关闭订单</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3.发货订单查看</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0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产品关键词的写作要点</w:t>
            </w:r>
            <w:r w:rsidRPr="001870A0">
              <w:rPr>
                <w:rFonts w:ascii="仿宋_GB2312" w:eastAsia="仿宋_GB2312" w:hAnsi="仿宋" w:cs="Tahoma" w:hint="eastAsia"/>
                <w:color w:val="000000"/>
                <w:kern w:val="0"/>
                <w:sz w:val="22"/>
                <w:szCs w:val="22"/>
              </w:rPr>
              <w:br/>
              <w:t>退款操作流程</w:t>
            </w:r>
            <w:r w:rsidRPr="001870A0">
              <w:rPr>
                <w:rFonts w:ascii="仿宋_GB2312" w:eastAsia="仿宋_GB2312" w:hAnsi="仿宋" w:cs="Tahoma" w:hint="eastAsia"/>
                <w:color w:val="000000"/>
                <w:kern w:val="0"/>
                <w:sz w:val="22"/>
                <w:szCs w:val="22"/>
              </w:rPr>
              <w:br/>
              <w:t>订单信息修改</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四、基础运营——新建子账号及其授权</w:t>
            </w:r>
          </w:p>
        </w:tc>
      </w:tr>
      <w:tr w:rsidR="0034332E" w:rsidRPr="001870A0" w:rsidTr="00FD70F7">
        <w:trPr>
          <w:trHeight w:val="274"/>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新建子账号及其授权</w:t>
            </w:r>
          </w:p>
        </w:tc>
      </w:tr>
      <w:tr w:rsidR="0034332E"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通过本节课学会子账号的建立及账号授权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6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在老师的辅助下给自己的店铺设置2-3个子账号</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7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讨论分析一个店铺中的岗位需要，根据岗位设置子账号，并给子账号授权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60"/>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重点：了解店铺运营中所需要的工作岗位</w:t>
            </w:r>
          </w:p>
        </w:tc>
      </w:tr>
      <w:tr w:rsidR="0034332E" w:rsidRPr="001870A0" w:rsidTr="00FD70F7">
        <w:trPr>
          <w:trHeight w:val="85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难点：子账号新建及授权</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学会新建子账号及账号授权</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ppt，学生自己的店铺</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615"/>
        </w:trPr>
        <w:tc>
          <w:tcPr>
            <w:tcW w:w="1480" w:type="dxa"/>
            <w:vMerge w:val="restart"/>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新建子账号及其授权</w:t>
            </w:r>
          </w:p>
        </w:tc>
        <w:tc>
          <w:tcPr>
            <w:tcW w:w="3188" w:type="dxa"/>
            <w:vMerge w:val="restart"/>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1.认识子帐号</w:t>
            </w:r>
          </w:p>
        </w:tc>
        <w:tc>
          <w:tcPr>
            <w:tcW w:w="1080" w:type="dxa"/>
            <w:vMerge w:val="restart"/>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2.子帐号的作用</w:t>
            </w:r>
          </w:p>
        </w:tc>
        <w:tc>
          <w:tcPr>
            <w:tcW w:w="10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3.新建子帐号</w:t>
            </w:r>
          </w:p>
        </w:tc>
        <w:tc>
          <w:tcPr>
            <w:tcW w:w="10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4.子帐号授权</w:t>
            </w:r>
          </w:p>
        </w:tc>
        <w:tc>
          <w:tcPr>
            <w:tcW w:w="10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五、基础运营——运费模板的设置</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rsidTr="00FD70F7">
        <w:trPr>
          <w:trHeight w:val="88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学习运费模板的设置，在店铺运行中课直接使用设置好的运费模板</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在老师的辅助下独立完成运费模板的设置。了解各区域运费的计算方法。</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设置2-3个地区区域运费的设置</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1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rsidTr="00FD70F7">
        <w:trPr>
          <w:trHeight w:val="8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针对不同区域运费的设置</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w:t>
            </w:r>
          </w:p>
        </w:tc>
      </w:tr>
      <w:tr w:rsidR="0034332E" w:rsidRPr="001870A0" w:rsidTr="00FD70F7">
        <w:trPr>
          <w:trHeight w:val="12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了解每个区域的分布情况，设置不同区域的运费模板</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ppt，学生店铺</w:t>
            </w:r>
          </w:p>
        </w:tc>
      </w:tr>
      <w:tr w:rsidR="0034332E" w:rsidRPr="001870A0" w:rsidTr="00FD70F7">
        <w:trPr>
          <w:trHeight w:val="58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每个同学设置2-3个区域的运费模板</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43"/>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运费模板的设置</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学习运费模板的设置，在店铺运行中课直接使用设置好的运费模板</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1.物流工具的选择</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52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2.服务商设置</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3.运费模板的设置</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4.物流跟踪信息</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5.地址库</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0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6.运单模板设置</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六、基础运营——千牛工作平台的使用</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rsidTr="00FD70F7">
        <w:trPr>
          <w:trHeight w:val="88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通过本节课学习让学生了解千牛工作平台的使用，了解与客户沟通的平台</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千牛工作平台的使用</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7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下载千牛工作平台，让同学们在实际界面中认识千牛工作平台，并了解在千牛工作平台中所包含的其他的功能</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认识了解千牛工作平台</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千牛工作平台中的其他功能</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难点：强调注意工作平台的一些重要功能</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熟练掌握工作平台的使用</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ppt、千牛工作平台</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由老师评价指导，并根据临摹相似度与认真程度给出分数，手写500字对千牛工作平台的理解。</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54"/>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千牛工作平台的使用</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与客户沟通除了卖家版旺旺还有一种新的平台—千牛工作平台</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1.聊天界面</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45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2.消息中心</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5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3.插件中心</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5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4.服务市场</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5.网址管理</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七、基础运营——服务订购和常用数据分析服务介绍</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服务订购和常用数据分析服务介绍</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71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让同学们进入店铺后台了解可订购的软件，并且熟练掌握数据分析的软件，比如：生意参谋、淘宝指数等软件。</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3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总结最近遇到的问题，拿典型进行分析，并总结上节课的500字感想。</w:t>
            </w:r>
          </w:p>
        </w:tc>
        <w:tc>
          <w:tcPr>
            <w:tcW w:w="2240" w:type="dxa"/>
            <w:gridSpan w:val="2"/>
            <w:vMerge/>
            <w:tcBorders>
              <w:top w:val="nil"/>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9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rsidTr="00FD70F7">
        <w:trPr>
          <w:trHeight w:val="9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服务订购的入口及订购方法。了解数据分析软件</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w:t>
            </w:r>
          </w:p>
        </w:tc>
      </w:tr>
      <w:tr w:rsidR="0034332E" w:rsidRPr="001870A0" w:rsidTr="00FD70F7">
        <w:trPr>
          <w:trHeight w:val="12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通过数据软件查看数据学会分析数据</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数据软件的使用，学会订购软件</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ppt、店铺后台</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由老师评价指导，并根据生意参谋后台数据分析产品趋势</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90"/>
        </w:trPr>
        <w:tc>
          <w:tcPr>
            <w:tcW w:w="1480" w:type="dxa"/>
            <w:vMerge w:val="restart"/>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服务订购和常用数据分析服务介绍</w:t>
            </w:r>
          </w:p>
        </w:tc>
        <w:tc>
          <w:tcPr>
            <w:tcW w:w="3188" w:type="dxa"/>
            <w:vMerge w:val="restart"/>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1.了解服务类软件的定制流程</w:t>
            </w:r>
          </w:p>
        </w:tc>
        <w:tc>
          <w:tcPr>
            <w:tcW w:w="1080" w:type="dxa"/>
            <w:vMerge w:val="restart"/>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2</w:t>
            </w:r>
          </w:p>
        </w:tc>
      </w:tr>
      <w:tr w:rsidR="0034332E" w:rsidRPr="001870A0" w:rsidTr="00FD70F7">
        <w:trPr>
          <w:trHeight w:val="420"/>
        </w:trPr>
        <w:tc>
          <w:tcPr>
            <w:tcW w:w="14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2.初步了解数据分析软件生意参谋</w:t>
            </w:r>
          </w:p>
        </w:tc>
        <w:tc>
          <w:tcPr>
            <w:tcW w:w="1080" w:type="dxa"/>
            <w:vMerge/>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八、淘宝SEO——主图优化</w:t>
            </w:r>
          </w:p>
        </w:tc>
      </w:tr>
      <w:tr w:rsidR="0034332E" w:rsidRPr="001870A0"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主图优化</w:t>
            </w:r>
          </w:p>
        </w:tc>
      </w:tr>
      <w:tr w:rsidR="0034332E"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4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在老师的辅助下了解主图制作的方法，认识牛皮癣主图，以及分不同情况下主图的制作方法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7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讨论主图设计的要点，在淘宝网中找出牛皮癣主图。了解淘宝主图及天猫主图的区别</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634"/>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重点：了解并认识牛皮癣主图，知道主图的设计步骤</w:t>
            </w:r>
          </w:p>
        </w:tc>
      </w:tr>
      <w:tr w:rsidR="0034332E" w:rsidRPr="001870A0" w:rsidTr="00FD70F7">
        <w:trPr>
          <w:trHeight w:val="9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难点：在主图设计中融入买家消费心里，在主图上买家究竟想看到什么内容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在学会主图设计步骤后能够完成一幅更好的超高点击率的主图</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淘宝天猫对牛皮癣主图的判定标准是什么？</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1.淘宝主图牛皮藓判断</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2.天猫主图牛皮癣判断</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3.宝贝主图的参考标准</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6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4.一张合格的主题应该怎么设计</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九、淘宝SEO——详情页优化</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详情页优化</w:t>
            </w:r>
          </w:p>
        </w:tc>
      </w:tr>
      <w:tr w:rsidR="0034332E" w:rsidRPr="001870A0" w:rsidTr="00FD70F7">
        <w:trPr>
          <w:trHeight w:val="9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让同学们认识好的详情页可以提高店铺转化率，了解买家在浏览详情页时最想看到的内容，掌握黄金30秒定律</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rsidTr="00FD70F7">
        <w:trPr>
          <w:trHeight w:val="4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分析详情页构成模块</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28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十、淘宝SEO——产品页面策划及信任打造</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产品页面策划及信任打造</w:t>
            </w:r>
          </w:p>
        </w:tc>
      </w:tr>
      <w:tr w:rsidR="0034332E" w:rsidRPr="001870A0" w:rsidTr="00FD70F7">
        <w:trPr>
          <w:trHeight w:val="10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通过本节课了解店铺的权重，学会店铺的装修，做好老客户的维护，打造自己的品牌</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充分掌握宝贝页面策划的核心，为打造宝贝爆款宝贝做好前期内功工作。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43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rsidTr="00FD70F7">
        <w:trPr>
          <w:trHeight w:val="4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分析详情页构成模块</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产品页面策划及信任打造</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十一、淘宝SEO——SEO基础知识</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SEO基础知识</w:t>
            </w:r>
          </w:p>
        </w:tc>
      </w:tr>
      <w:tr w:rsidR="0034332E" w:rsidRPr="001870A0" w:rsidTr="00FD70F7">
        <w:trPr>
          <w:trHeight w:val="6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通过本节课学习了解淘宝SEO的基础知识，了解店铺在淘宝中的排名情况以及影响店铺排名的因素有哪些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6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学习SEO基础知识，了解买家通过关键词搜索时出现的店铺排名情况</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学生搜索同一个关键词，出现的排名情况是不同的，让学生总结原因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重点：SEO常用名词的使用</w:t>
            </w:r>
          </w:p>
        </w:tc>
      </w:tr>
      <w:tr w:rsidR="0034332E" w:rsidRPr="001870A0" w:rsidTr="00FD70F7">
        <w:trPr>
          <w:trHeight w:val="46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难点：SEO包含的内容有什么</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认识淘宝SEO</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记住SEO常用名词</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99"/>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SEO基础知识</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通过本节课学习了解淘宝SEO的基础知识，了解店铺在淘宝中的排名情况以及影响店铺排名的因素有哪些</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1.SEO概念</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2.SEO常用名词解释</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3.SEO入口</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4.SEO包含什么</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5.SEO的作用</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十二、淘宝SEO——淘宝排名规则</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淘宝排名规则</w:t>
            </w:r>
          </w:p>
        </w:tc>
      </w:tr>
      <w:tr w:rsidR="0034332E"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通过本节课了解淘宝排名的规则，影响排名的因素有哪些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分析淘宝店铺的流量来源，了解淘宝排名的规则，掌握淘宝店铺在淘宝中的排名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通过店铺的排名先后情况，掌握店铺在淘宝中影响排名的因素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掌握淘宝排名的规则</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熟练掌握淘宝流量的来源，明确影响排名的因素</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淘宝排名规则</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通过本节课了解淘宝排名的规则，影响排名的因素有哪些</w:t>
            </w: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1.流量的本质</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2.淘宝排名规则</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4132"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3.排名规则总结</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十三、淘宝SEO（翻转课堂）——天猫排名规则</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天猫排名规则——翻转课堂</w:t>
            </w:r>
          </w:p>
        </w:tc>
      </w:tr>
      <w:tr w:rsidR="0034332E" w:rsidRPr="001870A0" w:rsidTr="00FD70F7">
        <w:trPr>
          <w:trHeight w:val="578"/>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通过本节课学习了解天猫排名规则以及影响排名的因素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33"/>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让学生自己在网络上查询天猫排名规则，并以ppt形式展现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43"/>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同学们自行讨论，并随机抽取其中一组，查询天猫排名规则，以ppt形式展现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98"/>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重点：天猫排名的规则</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难点：影响天猫排名的因素</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掌握天猫排名规则</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影响天猫店铺排名的因素</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天猫排名规则——翻转课堂</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通过本节课学习了解天猫排名规则以及影响排名的因素</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1.个性化模型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2.价格模型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3.人气模型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4.店铺品牌能力</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5.卖家能力</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十四、淘宝SEO——标题制作之找主打关键词</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标题制作之找主打关键词</w:t>
            </w:r>
          </w:p>
        </w:tc>
      </w:tr>
      <w:tr w:rsidR="0034332E" w:rsidRPr="001870A0" w:rsidTr="00FD70F7">
        <w:trPr>
          <w:trHeight w:val="63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78"/>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找出产品基词，在逐鹿工具箱中进行查找并筛选，在表格中进行排列，并将无效关键词全部删除</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53"/>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在老师的指导下，学会逐鹿工具箱的使用，并且学会关键词筛选的方法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34"/>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重点：逐鹿工具箱</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难点：适用逐鹿工具箱筛选关键词，并将关键词在表格中排列</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逐鹿工具箱的使用方法</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关键词筛选</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标题制作之找主打关键词</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4.标题关键词组合原则</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十五、淘宝SEO——标题制作原理</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标题制作原理</w:t>
            </w:r>
          </w:p>
        </w:tc>
      </w:tr>
      <w:tr w:rsidR="0034332E"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34"/>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让同学们在淘宝中查询关键词，了解关键词是否可以拆分，将筛选的优质关键词进行拼接，制作精美标题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00"/>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难点：关键词在标题中的排列</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标题制作原理</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4.标题关键词组合原则</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十六、淘宝SEO——关键词与上下架时间布局</w:t>
            </w:r>
          </w:p>
        </w:tc>
      </w:tr>
      <w:tr w:rsidR="0034332E" w:rsidRPr="001870A0" w:rsidTr="00FD70F7">
        <w:trPr>
          <w:trHeight w:val="49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关键词与上下架时间布局</w:t>
            </w:r>
          </w:p>
        </w:tc>
      </w:tr>
      <w:tr w:rsidR="0034332E" w:rsidRPr="001870A0" w:rsidTr="00FD70F7">
        <w:trPr>
          <w:trHeight w:val="10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1通过本节课让学生学会关键词的拆分级组合，能够独立制作优质关键词，了解具体上下架时间</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让同学们在淘宝中将筛选的优质关键词进行拼接，制作精美标题，记住什么时候上下架比较好。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在老师的指导下，学会查看关键词是否可拆分，并且能够独立完成一个好的标题，了解具体的上下架时间</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重点：关键词拆分，具体下架时间是什么时候</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难点：关键词在标题中的排列，下架时间是什么</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具体的上下架时间，和优质的关键词</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标题制作，提问上下架时间</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关键词与上下架时间布局</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通过本节课让学生学会如何制作优质的关键词，上下架时间具体在什么时间比较好</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1.其他关键词处理方法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2.标题关键词组合原则</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3.具体的上下架时间</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4.什么时候上下架比较好</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十七、淘宝SEO——如何正确优化标题</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如何正确优化标题</w:t>
            </w:r>
          </w:p>
        </w:tc>
      </w:tr>
      <w:tr w:rsidR="0034332E"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通过本节课让学生学会如何优化标题，什么样的标题才是优质的标题。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让同学们在淘宝中查询关键词，了解关键词是否可以拆分，将筛选的优质关键词进行拼接，制作精美标题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难点：关键词在标题中的排列，优化标题</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标题制作，优化标题</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制作优质标题</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如何正确优化标题</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通过本节课让学生能够独立完成优质关键词的制作，优化标题</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1主打关键词处理方法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2.其他关键词处理方法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3.标题关键词组合原则</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4.优化标题的具体方法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十八、手机淘宝——无线淘宝现状和趋势</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无线淘宝现状和趋势</w:t>
            </w:r>
          </w:p>
        </w:tc>
      </w:tr>
      <w:tr w:rsidR="0034332E" w:rsidRPr="001870A0" w:rsidTr="00FD70F7">
        <w:trPr>
          <w:trHeight w:val="166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发展的现状和趋势，充分把控无线端的未来方向，能够了解到目前经常使用无线端购物的消费者的特点，从而充分把控网店的整体发展方向，使同学们能够掌握无线端发展需要需要了解的知识领域，为自己以后做手机淘宝运营打下坚定的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让同学们在淘宝中认识无线端学会什么时候用手淘购物了解无线端发展趋势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在老师的指导下，学会什么时候用手机淘宝，了解无线端的发展趋势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重点：无线端的发展趋势</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难点：什么时候是正确的手淘时间</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无线淘宝的现在状和趋势，正确了解手淘</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熟知无线端淘宝运营发展</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无线淘宝现状和趋势</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让学生无线端淘宝发展的现状和趋势，充分把控无线端的未来方向，能够了解到目前经常使用无线端购物的消费者的特点，从而充分把控网店的整体发展方向，使同学们能够掌握无线端发展需要需要了解的知识领域，为自己以后做手机淘宝运营打下坚定的基础。</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1.认识无线端</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1313"/>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2.什么时候用手淘购物</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3.无线端发展趋势</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82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二十、手机淘宝——无线淘宝搜索流量布局</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无线淘宝搜索流量布局</w:t>
            </w:r>
          </w:p>
        </w:tc>
      </w:tr>
      <w:tr w:rsidR="0034332E" w:rsidRPr="001870A0" w:rsidTr="00FD70F7">
        <w:trPr>
          <w:trHeight w:val="15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搜索流量布局的玩法，使同学们能够掌握无线端的一个现实流量来源和基本概况，进一步学习掌握到决定到无线端搜索排名的14个关键点，最终合理布局无线端搜索流量，使得店铺流量能够稳定维持。</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通过学习使同学们充分认识到在无线上做淘宝是区别于PC端淘宝的，再通过了解无线购物买家的不同特点制定个性化的引流策略和玩法，最终掌握如何通过数据化运营提升无线端排名，进而来提高无线端权重。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在老师的指导下，了解无线端概况无线端排名的十四个关键点无线搜索流量布局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7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重点：无线端概况，无线搜索流量布局</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难点：无线端排名的十四个关键点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无线端排名的十四个关键点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了解无线端概况，无线端排名的十四个关键点，无线搜索流量布局</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无线淘宝搜索流量布局</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1.无线端概况</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916"/>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2.无线端排名的十四个关键点</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3.无线搜索流量布局</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960"/>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bottom"/>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二十一、手机淘宝——无线淘宝基础玩法实操</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无线淘宝基础玩法实操</w:t>
            </w:r>
          </w:p>
        </w:tc>
      </w:tr>
      <w:tr w:rsidR="0034332E" w:rsidRPr="001870A0" w:rsidTr="00FD70F7">
        <w:trPr>
          <w:trHeight w:val="12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了无线端排名的决定因素，针对这些能够影响宝贝和店铺排名的因素进行宝贝的权重设计。掌握无线直通车的基本玩法，掌握影响到手机端排名的十二大权重，并且通过数据化运营的玩法来制定店铺的运营方案。</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通过对无线端淘宝排名玩法的学习，使同学们能在自己的店铺中合理策划和控制单品权重，再经过数据化运营的实操，来增加宝贝点击率，转化率。最终还要掌握一部分老顾客的维护技巧。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1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在老师的指导下，了解无线淘宝排名玩法、数据化运营玩法加老顾客技巧</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重点：无线淘宝排名玩法</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难点：数据化运营玩法</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数据化运营玩法</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无线淘宝排名玩法，数据化运营玩法</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无线淘宝基础玩法实操</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1.无线淘宝排名玩法</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2.数据化运营玩法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3.加老顾客技巧</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二十二、手机淘宝——手把手打造手机淘宝标题</w:t>
            </w:r>
            <w:r w:rsidRPr="001870A0">
              <w:rPr>
                <w:rFonts w:ascii="仿宋_GB2312" w:eastAsia="仿宋_GB2312" w:hAnsi="仿宋" w:cs="Tahoma" w:hint="eastAsia"/>
                <w:b/>
                <w:bCs/>
                <w:color w:val="000000"/>
                <w:kern w:val="0"/>
                <w:sz w:val="22"/>
                <w:szCs w:val="22"/>
              </w:rPr>
              <w:br/>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手把手打造手机淘宝标题</w:t>
            </w:r>
          </w:p>
        </w:tc>
      </w:tr>
      <w:tr w:rsidR="0034332E" w:rsidRPr="001870A0" w:rsidTr="00FD70F7">
        <w:trPr>
          <w:trHeight w:val="15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无线端淘宝找词方法，主要有无线淘宝下拉框，手淘标签词，逐鹿工具箱找无线端神词掌握关键词数据分析的方法；通过学习淘宝分词原理，来判断一个标题的好与坏。并且运用经过数据分析后的关键词和淘宝分词原理，制作一个好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通过对无线端找词的学习，是同学们能够找到最多最精准的关键词，再把找到的关键词进行数据分析，找出市场容量大，竞争度小，转化率高，关联性大的关键词用来组合标题，使标题引爆整个店铺的流量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在老师的指导下，会无线找词，了解淘宝分词原理，如何组合标题</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重点：无线找词，组合标题</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难点：淘宝分词原理</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无线找词，组合标题</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无线找词，组合标题</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手把手打造手机淘宝标题</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1.无线找词</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978"/>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2.淘宝分词原理</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3.组合标题</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二十三、手机淘宝——无线淘宝标题优化</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无线淘宝标题优化</w:t>
            </w:r>
            <w:r w:rsidRPr="001870A0">
              <w:rPr>
                <w:rFonts w:ascii="仿宋_GB2312" w:eastAsia="仿宋_GB2312" w:hAnsi="仿宋" w:cs="Tahoma" w:hint="eastAsia"/>
                <w:color w:val="000000"/>
                <w:kern w:val="0"/>
                <w:sz w:val="22"/>
                <w:szCs w:val="22"/>
              </w:rPr>
              <w:br/>
            </w:r>
          </w:p>
        </w:tc>
      </w:tr>
      <w:tr w:rsidR="0034332E" w:rsidRPr="001870A0" w:rsidTr="00FD70F7">
        <w:trPr>
          <w:trHeight w:val="16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重点：标题优化目的，优化注意事项</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难点：标题优化方法</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标题优化方法</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掌握标题优化方法，了解优化注意事项</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无线淘宝标题优化</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1.标题优化目的</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2.标题优化方法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3.优化注意事项</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二十四、手机淘宝——无线淘宝定价及选品技巧</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无线淘宝定价及选品技巧</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34332E" w:rsidRPr="001870A0" w:rsidTr="00FD70F7">
        <w:trPr>
          <w:trHeight w:val="175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对无线端淘宝宝贝定价的学习，让同学们能够充分了解什么样的价格才是买家喜欢的，什么样的价格才会更容易让买家下单，让网店运营变得更简单；通过对无线端宝贝卡位的玩法，让同学们充分掌握增加无线端宝贝成交量的诸多方法，运用配合合理的手机端推广策略，使自己的宝贝取得更好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0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重点：无线定价</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难点：无线卡位</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无线定价，无线卡位</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掌握如何无线定价</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1178"/>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无线淘宝定价及选品技巧</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无线端淘宝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1.无线定价</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2.无线卡位</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二十五、手机淘宝——活动报名入口及操作规则</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活动报名入口及操作规则</w:t>
            </w:r>
            <w:r w:rsidRPr="001870A0">
              <w:rPr>
                <w:rFonts w:ascii="仿宋_GB2312" w:eastAsia="仿宋_GB2312" w:hAnsi="仿宋" w:cs="Tahoma" w:hint="eastAsia"/>
                <w:color w:val="000000"/>
                <w:kern w:val="0"/>
                <w:sz w:val="22"/>
                <w:szCs w:val="22"/>
              </w:rPr>
              <w:br/>
            </w:r>
          </w:p>
        </w:tc>
      </w:tr>
      <w:tr w:rsidR="0034332E" w:rsidRPr="001870A0" w:rsidTr="00FD70F7">
        <w:trPr>
          <w:trHeight w:val="16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对无线端淘宝各种活动的学习，让同学们充分了解淘宝营销活动，可以借助淘宝活动为自己的店铺带来流量，进而实现成交；本节课主要会让大家掌握目前活动中存在的问题，常见的活动报名入口及规则，活动的选款方法和官方审核要求，报活动提高通过率的秘诀等。</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使每一个同学在学习完这节课之后，针对于自身店铺实际情况，进行合理的报活动，实现精准营销；针对于个别在做店铺的同学，可以根据这节课所讲内容，来诊断自己店铺的活动问题，掌握更多报活动的秘诀。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在老师的指导下针对于自身店铺实际情况，进行合理的报活动，实现精准营销；针对于个别在做店铺的同学，可以根据这节课所讲内容，来诊断自己店铺的活动问题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重点：目前活动存在的问题，活动报名入口及规则</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难点：.活动官方审核要求，报活动的秘诀</w:t>
            </w:r>
            <w:r w:rsidRPr="001870A0">
              <w:rPr>
                <w:rFonts w:ascii="仿宋_GB2312" w:eastAsia="仿宋_GB2312" w:hAnsi="仿宋" w:cs="Tahoma" w:hint="eastAsia"/>
                <w:color w:val="000000"/>
                <w:kern w:val="0"/>
                <w:sz w:val="22"/>
                <w:szCs w:val="22"/>
              </w:rPr>
              <w:br/>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活动选款，报活动的秘诀</w:t>
            </w:r>
            <w:r w:rsidRPr="001870A0">
              <w:rPr>
                <w:rFonts w:ascii="仿宋_GB2312" w:eastAsia="仿宋_GB2312" w:hAnsi="仿宋" w:cs="Tahoma" w:hint="eastAsia"/>
                <w:color w:val="000000"/>
                <w:kern w:val="0"/>
                <w:sz w:val="22"/>
                <w:szCs w:val="22"/>
              </w:rPr>
              <w:br/>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活动选款</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活动报名入口及操作规则</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使每一个同学在学习完这节课之后，针对于自身店铺实际情况，进行合理的报活动，实现精准营销；针对于个别在做店铺的同学，可以根据这节课所讲内容，来诊断自己店铺的活动问题，掌握更多报活动的秘诀。</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1.目前活动存在的问题</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4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2.活动报名入口及规则</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br/>
              <w:t>3.活动选款</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4.活动官方审核要求</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二十六、手机淘宝——手机端数据分析</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手机端数据分析</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34332E" w:rsidRPr="001870A0" w:rsidTr="00FD70F7">
        <w:trPr>
          <w:trHeight w:val="15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学习生意参谋的五大功能，实时直播，经营分析，市场行情，自助取数和专题工具下的无线端数据分析，通过对无线端数据分析工具-生意参谋的灵活运用，来辅助指导我们进行店铺的数据诊断和分析。达到人人都能成为网店数据分析运营师的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使每一个同学在学习完无线端数据分析课程之后，能够依据实际情况指导网店项目的数据分析与数据化运营；对于一些已经在操作店铺的学生来讲，可以分析自己店铺，从而让店铺运营更加顺利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在老师的指导下，使每一个同学在学习完无线端数据分析课程之后，能够依据实际情况指导网店项目的数据分析与数据化运营；对于一些已经在操作店铺的学生来讲，可以分析自己店铺，从而让店铺运营更加顺利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60"/>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42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重点：生意参谋-实时直播，生意参谋-经营分析</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难点：.生意参谋-市场行情，生意参谋-自助取数，生意参谋-专题工具</w:t>
            </w:r>
            <w:r w:rsidRPr="001870A0">
              <w:rPr>
                <w:rFonts w:ascii="仿宋_GB2312" w:eastAsia="仿宋_GB2312" w:hAnsi="仿宋" w:cs="Tahoma" w:hint="eastAsia"/>
                <w:color w:val="000000"/>
                <w:kern w:val="0"/>
                <w:sz w:val="22"/>
                <w:szCs w:val="22"/>
              </w:rPr>
              <w:br/>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生意参谋-自助取数，生意参谋-专题工具</w:t>
            </w:r>
            <w:r w:rsidRPr="001870A0">
              <w:rPr>
                <w:rFonts w:ascii="仿宋_GB2312" w:eastAsia="仿宋_GB2312" w:hAnsi="仿宋" w:cs="Tahoma" w:hint="eastAsia"/>
                <w:color w:val="000000"/>
                <w:kern w:val="0"/>
                <w:sz w:val="22"/>
                <w:szCs w:val="22"/>
              </w:rPr>
              <w:br/>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使用生意参谋-专题工具</w:t>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手机端数据分析</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使每一个同学在学习完无线端数据分析课程之后，能够依据实际情况指导网店项目的数据分析与数据化运营；对于一些已经在操作店铺的学生来讲，可以分析自己店铺，从而让店铺运营更加顺利</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1.生意参谋-实时直播</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9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2.生意参谋-经营分析</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3.生意参谋-市场行情</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4.生意参谋-自助取数</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二十七、付费推广——电商推广养成之道</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电商推广养成之道</w:t>
            </w:r>
          </w:p>
        </w:tc>
      </w:tr>
      <w:tr w:rsidR="0034332E" w:rsidRPr="001870A0" w:rsidTr="00FD70F7">
        <w:trPr>
          <w:trHeight w:val="16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了解淘宝直通车，钻展，淘宝客卖家常用的三种付费营销的工具的特点，并重点讲解了一名专业的直通车推广专员会经常关注的推广数据有哪些以及如何判断网店推广的效果如何？使同学们能够充分感受到直通车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通过老师的讲解，使每一个同学在学习完电商推广养成之道后，能够对常见的网店付费营销工具有充分的了解，并重点理解和掌握淘宝直通车推广专员关心的推广数据，并且能够通过数据来判断自己的推广效果。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5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在老师的指导下，使每一个同学在学习完电商推广养成之道后，能够对常见的网店付费营销工具有充分的了解，并重点理解和掌握淘宝直通车推广专员关心的推广数据，并且能够通过数据来判断自己的推广效果。</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重点：三大付费营销工具的特点，推广专员常见KPI</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难点：如何评估推广效果</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评估推广效果</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三大付费营销工具的特点，评估推广效果</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电商推广养成之道</w:t>
            </w:r>
          </w:p>
        </w:tc>
        <w:tc>
          <w:tcPr>
            <w:tcW w:w="3188" w:type="dxa"/>
            <w:vMerge w:val="restart"/>
            <w:tcBorders>
              <w:top w:val="nil"/>
              <w:left w:val="single" w:sz="8" w:space="0" w:color="auto"/>
              <w:bottom w:val="single" w:sz="8" w:space="0" w:color="000000"/>
              <w:right w:val="single" w:sz="8" w:space="0" w:color="auto"/>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使每一个同学在学习完电商推广养成之道后，能够对常见的网店付费营销工具有充分的了解，并重点理解和掌握淘宝直通车推广专员关心的推广数据，并且能够通过数据来判断自己的推广效果。</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1.三大付费营销工具的特点</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2.推广专员常见KPI</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3.如何评估推广效果</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二十八、付费推广——初始投放与计划设置</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初始投放与计划设置</w:t>
            </w:r>
          </w:p>
        </w:tc>
      </w:tr>
      <w:tr w:rsidR="0034332E" w:rsidRPr="001870A0" w:rsidTr="00FD70F7">
        <w:trPr>
          <w:trHeight w:val="165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了解淘宝直通车的投放策略，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4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71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了解淘宝直通车的投放策略，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重点：常见推广策略，初始投放设置</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难点：常见误区解答</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推广策略</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常见误区解答</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初始投放与计划设置</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主要了解淘宝直通车的投放策略，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1.常见推广策略</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2.初始投放设置</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3.常见误区解答</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二十九、付费推广——AB测试与选款</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AB测试与选款</w:t>
            </w:r>
          </w:p>
        </w:tc>
      </w:tr>
      <w:tr w:rsidR="0034332E" w:rsidRPr="001870A0" w:rsidTr="00FD70F7">
        <w:trPr>
          <w:trHeight w:val="15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通过合理有效主图测试，来找到适合宝贝推广的直通车主图图片，并且欣赏部分优秀的直通车创意图片，来达到让每一位同学都能熟练掌握AB测试方法与选款。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4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习淘宝直通车推广中的AB测试与选款，通过合理有效主图测试，来找到适合宝贝推广的直通车主图图片，并且欣赏部分优秀的直通车创意图片，来达到让每一位同学都能熟练掌握AB测试方法与选款。</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重点：点击率之痛，优秀创意讲解</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难点：A/B测试方法与案例，测款小结</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A/B测试方法与案例</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优秀创意讲解</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AB测试与选款</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本节课主要学习淘宝直通车推广中的AB测试与选款，通过合理有效主图测试，来找到适合宝贝推广的直通车主图图片，并且欣赏部分优秀的直通车创意图片，来达到让每一位同学都能熟练掌握AB测试方法与选款。</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1.点击率之痛</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2.优秀创意讲解</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3.A/B测试方法与案例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4.测款小结</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三十、付费推广——提高直通车质量得分的技巧</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提高直通车质量得分的技巧</w:t>
            </w:r>
          </w:p>
        </w:tc>
      </w:tr>
      <w:tr w:rsidR="0034332E" w:rsidRPr="001870A0" w:rsidTr="00FD70F7">
        <w:trPr>
          <w:trHeight w:val="15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41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质量分是直通车的灵魂，学习直通车关键词的工作原理，影响关键词质量得分的因素和提高质量分的技巧，来使同学们掌握如何将一个低分的关键词通过正确的技巧养到高分，从而降低自己的PPC，提高投入产出比。</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重点：质量分的本质，影响质量得分的因素</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难点：提高质量得分的技巧</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影响质量得分的因素</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提高质量得分的技巧</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提高直通车质量得分的技巧</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1.质量分的本质</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1048"/>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2.影响质量得分的因素</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3.提高质量得分的技巧</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三十一、付费推广——直通车选词思维</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直通车选词思维</w:t>
            </w:r>
          </w:p>
        </w:tc>
      </w:tr>
      <w:tr w:rsidR="0034332E" w:rsidRPr="001870A0" w:rsidTr="00FD70F7">
        <w:trPr>
          <w:trHeight w:val="17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本节课主要通过学习直通车关键词的选取，介绍了八种直通车选词的方法，找出那些展现量大，点击率高，转化率高，竞争度小的神词添加到自己的直通车关键词列表，使同学们能够在开车的过程中提高rol。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6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习直通车关键词的选取，介绍了八种直通车选词的方法，找出那些展现量大，点击率高，转化率高，竞争度小的神词添加到自己的直通车关键词列表，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重点：什么是好词</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难点：选词的拓展思维</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什么是好词</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制作好词</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直通车选词思维</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的神词添加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1.什么是好词</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2.选词的拓展思维</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三十二、付费推广——竞争力分析与报表优化</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竞争力分析与报表优化</w:t>
            </w:r>
          </w:p>
        </w:tc>
      </w:tr>
      <w:tr w:rsidR="0034332E" w:rsidRPr="001870A0" w:rsidTr="00FD70F7">
        <w:trPr>
          <w:trHeight w:val="13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0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6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重点：产品竞争力</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难点：报表分析</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分析产品竞争力</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报表分析</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竞争力分析与报表优化</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的神词添加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1.阶段性投放策略</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2.产品竞争力</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3.报表分析</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三十三、付费推广——定向推广和店铺推广</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定向推广和店铺推广</w:t>
            </w:r>
          </w:p>
        </w:tc>
      </w:tr>
      <w:tr w:rsidR="0034332E" w:rsidRPr="001870A0" w:rsidTr="00FD70F7">
        <w:trPr>
          <w:trHeight w:val="15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本节课主要通过学习直通车的定向推广和店铺推广，来让学生了解更多直通车的开车策略，帮助锁定潜在买家，实现精准营销，为以后自己从事专业的直通车推广专员打下基础。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学习直通车的定向推广和店铺推广，来让学生了解更多直通车的开车策略，帮助锁定潜在买家，实现精准营销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重点：定向推广</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难点：店铺推广</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推广</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店铺推广</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定向推广和店铺推广</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1.定向推广</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2.店铺推广</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三十四、付费推广——初识钻展</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初识钻展</w:t>
            </w:r>
          </w:p>
        </w:tc>
      </w:tr>
      <w:tr w:rsidR="0034332E" w:rsidRPr="001870A0" w:rsidTr="00FD70F7">
        <w:trPr>
          <w:trHeight w:val="13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本节课主要通过对钻展基础知识的学习和了解，包括钻展常用术语，推广展现位置，了解展现的基本原理；并且通过对投放钻展流程的介绍和操作，让同学们能够掌握如何设置和投放钻展。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了解钻展常用术语，推广展现位置，了解展现的基本原理；并且通过对投放钻展流程的介绍和操作，让同学们能够掌握如何设置和投放钻展。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在老师的指导下，通过对钻展基础知识的学习和了解，包括钻展常用术语，推广展现位置，了解展现的基本原理；并且通过对投放钻展流程的介绍和操作，让同学们能够掌握如何设置和投放钻展。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重点：钻展是什么</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难点：钻展的投放</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钻展的投放</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钻展的投放</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初识钻展</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本节课主要通过对钻展基础知识的学习和了解，包括钻展常用术语，推广展现位置，了解展现的基本原理；并且通过对投放钻展流程的介绍和操作，让同学们能够掌握如何设置和投放钻展。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1.钻展是什么</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2.钻展基础原理</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br/>
              <w:t>3.钻展的投放</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三十五、付费推广——钻展创意设计要点</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钻展创意设计要点</w:t>
            </w:r>
          </w:p>
        </w:tc>
      </w:tr>
      <w:tr w:rsidR="0034332E" w:rsidRPr="001870A0" w:rsidTr="00FD70F7">
        <w:trPr>
          <w:trHeight w:val="12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本节课主要通过学习钻展的创意设计，设计出一张具有买家关注点的，高点击率的创意图片，并且对一些优秀的钻展图片进行分析，使同学们能够充分掌握到钻展的创意要素，为自己的电子商务运营打定基础。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学习钻展的创意设计，设计出一张具有买家关注点的，高点击率的创意图片，并且对一些优秀的钻展图片进行分析，使同学们能够充分掌握到钻展的创意要素，为自己的电子商务运营打定基础。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通过学习钻展的创意设计，设计出一张具有买家关注点的，高点击率的创意图片，并且对一些优秀的钻展图片进行分析，使同学们能够充分掌握到钻展的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405"/>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重点：提高点击率</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难点：案例分析</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提高点击率，找买家关注点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提高点击率</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钻展创意设计要点</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本节课主要通过对钻展基础知识的学习和了解，包括钻展常用术语，推广展现位置，了解展现的基本原理；并且通过对投放钻展流程的介绍和操作，让同学们能够掌握如何设置和投放钻展。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1.钻展付费形式</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2.点击率为王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3.找买家关注点</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4.创意素材要求</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三十六、付费推广——初识淘宝客</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初识淘宝客</w:t>
            </w:r>
          </w:p>
        </w:tc>
      </w:tr>
      <w:tr w:rsidR="0034332E" w:rsidRPr="001870A0" w:rsidTr="00FD70F7">
        <w:trPr>
          <w:trHeight w:val="14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淘宝客基础知识，使同学们了解到什么淘宝客推广，进入到淘宝客后台系统充分认识淘宝客的工作原理，同时还介绍作为一个网店商家如何找到自己的淘宝客资源和如何辨别假淘客，让同学们充分掌握淘宝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5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主要通过学习淘宝客基础知识，使同学们了解到什么淘宝客推广，进入到淘宝客后台系统充分认识淘宝客的工作原理，同时还介绍作为一个网店商家如何找到自己的淘宝客资源和如何辨别假淘客，让同学们充分掌握淘宝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在老师的指导下，同学们充分掌握淘宝客推广的玩法。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重点：了解淘宝客，淘客后台讲解</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难点：怎么找淘客，什么是假淘客</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分辨淘宝客</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分析淘宝客</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初识淘宝客</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淘宝客基础知识，使同学们了解到什么淘宝客推广，进入到淘宝客后台系统充分认识淘宝客的工作原理，同时还介绍作为一个网店商家如何找到自己的淘宝客资源和如何辨别假淘客，让同学们充分掌握淘宝客推广的玩法。</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1.什么是淘宝客</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836"/>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2.淘客后台讲解</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3.怎么找淘客</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4.什么是假淘客</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三十七、付费推广——淘宝客运营管理和维护</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淘宝客运营管理和维护</w:t>
            </w:r>
          </w:p>
        </w:tc>
      </w:tr>
      <w:tr w:rsidR="0034332E" w:rsidRPr="001870A0" w:rsidTr="00FD70F7">
        <w:trPr>
          <w:trHeight w:val="13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淘宝客的运营管理和维护，使同学们充分了解如何在店铺后台设置如意投推广，并且掌握如意投推广的排名扣费规则和投放位置以及如何有效维护自己的淘客资源，提高自己的淘宝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通过学习淘宝客的运营管理和维护，使同学们充分了解如何在店铺后台设置如意投推广，并且掌握如意投推广的排名扣费规则和投放位置以及如何有效维护自己的淘客资源，提高自己的淘宝客运营能力。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3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在老师的指导下，让同学们了解作为一个网店商家如何找到自己的淘宝客资源和如何辨别假淘客，让同学们充分掌握淘宝客推广的玩法。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重点：建立定向推广计划</w:t>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难点：进行淘客维护</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淘客维护</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怎么进行淘客维护</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淘宝客运营管理和维护</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淘宝客基础知识，使同学们了解到什么淘宝客推广，进入到淘宝客后台系统充分认识淘宝客的工作原理，同时还介绍作为一个网店商家如何找到自己的淘宝客资源和如何辨别假淘客，让同学们充分掌握淘宝客推广的玩法。</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1.如意投推广</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2.如何建立定向推广计划</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3.怎么进行淘客维护</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三十八、活动营销——天天特价</w:t>
            </w:r>
          </w:p>
        </w:tc>
      </w:tr>
      <w:tr w:rsidR="0034332E" w:rsidRPr="001870A0" w:rsidTr="00FD70F7">
        <w:trPr>
          <w:trHeight w:val="54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天天特价</w:t>
            </w:r>
            <w:r w:rsidRPr="001870A0">
              <w:rPr>
                <w:rFonts w:ascii="仿宋_GB2312" w:eastAsia="仿宋_GB2312" w:hAnsi="仿宋" w:cs="Tahoma" w:hint="eastAsia"/>
                <w:color w:val="000000"/>
                <w:kern w:val="0"/>
                <w:sz w:val="22"/>
                <w:szCs w:val="22"/>
              </w:rPr>
              <w:br/>
            </w:r>
          </w:p>
        </w:tc>
      </w:tr>
      <w:tr w:rsidR="0034332E"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本节课主要通过学习天天特价活动的报名要求，报名前商家需要的准备工作，活动进行中和不同情况下的天天特价报名策略，使同学们掌握天天活动的报名技巧，提高学生们的活动营销能力。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75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重点：天天特价活动要求，策略化运营活动</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难点：报名之前的准备工作，报名活动进行时，</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Cs w:val="21"/>
              </w:rPr>
            </w:pPr>
            <w:r w:rsidRPr="001870A0">
              <w:rPr>
                <w:rFonts w:ascii="仿宋_GB2312" w:eastAsia="仿宋_GB2312" w:hAnsi="仿宋" w:cs="Tahoma" w:hint="eastAsia"/>
                <w:color w:val="000000"/>
                <w:kern w:val="0"/>
                <w:szCs w:val="21"/>
              </w:rPr>
              <w:t>本节课主要通过学习天天特价活动的报名要求，报名前商家需要的准备工作，活动进行中和不同情况下的天天特价报名策略，使同学们掌握天天活动的报名技巧，提高学生们的活动营销能力。</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1.天天特价活动要求</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2.报名之前的准备工作</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3.报名活动进行时</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4.策略化运营活动</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三十九、活动营销——淘金币</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Cs w:val="21"/>
              </w:rPr>
            </w:pPr>
            <w:r w:rsidRPr="001870A0">
              <w:rPr>
                <w:rFonts w:ascii="仿宋_GB2312" w:eastAsia="仿宋_GB2312" w:hAnsi="仿宋" w:cs="Tahoma" w:hint="eastAsia"/>
                <w:color w:val="000000"/>
                <w:kern w:val="0"/>
                <w:szCs w:val="21"/>
              </w:rPr>
              <w:t>1.目标：淘金币</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淘金币</w:t>
            </w:r>
            <w:r w:rsidRPr="001870A0">
              <w:rPr>
                <w:rFonts w:ascii="仿宋_GB2312" w:eastAsia="仿宋_GB2312" w:hAnsi="仿宋" w:cs="Tahoma" w:hint="eastAsia"/>
                <w:color w:val="000000"/>
                <w:kern w:val="0"/>
                <w:sz w:val="22"/>
                <w:szCs w:val="22"/>
              </w:rPr>
              <w:br/>
            </w:r>
          </w:p>
        </w:tc>
      </w:tr>
      <w:tr w:rsidR="0034332E" w:rsidRPr="001870A0" w:rsidTr="00FD70F7">
        <w:trPr>
          <w:trHeight w:val="141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Cs w:val="21"/>
              </w:rPr>
            </w:pPr>
            <w:r w:rsidRPr="001870A0">
              <w:rPr>
                <w:rFonts w:ascii="仿宋_GB2312" w:eastAsia="仿宋_GB2312" w:hAnsi="仿宋" w:cs="Tahoma" w:hint="eastAsia"/>
                <w:color w:val="000000"/>
                <w:kern w:val="0"/>
                <w:szCs w:val="21"/>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Cs w:val="21"/>
              </w:rPr>
            </w:pPr>
            <w:r w:rsidRPr="001870A0">
              <w:rPr>
                <w:rFonts w:ascii="仿宋_GB2312" w:eastAsia="仿宋_GB2312" w:hAnsi="仿宋" w:cs="Tahoma" w:hint="eastAsia"/>
                <w:color w:val="000000"/>
                <w:kern w:val="0"/>
                <w:szCs w:val="21"/>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5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Cs w:val="21"/>
              </w:rPr>
            </w:pPr>
            <w:r w:rsidRPr="001870A0">
              <w:rPr>
                <w:rFonts w:ascii="仿宋_GB2312" w:eastAsia="仿宋_GB2312" w:hAnsi="仿宋" w:cs="Tahoma" w:hint="eastAsia"/>
                <w:color w:val="000000"/>
                <w:kern w:val="0"/>
                <w:szCs w:val="21"/>
              </w:rPr>
              <w:t>本节课主要通过学习数据化运营淘金币营销的概述，对淘金币报名条件的介绍使同学们充分了解淘金币的基础工作流程；同时对淘金币常见的运作形式作以清晰讲解，让同学们能够充分掌握淘金币的运用原理，从而提升淘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通过讲解淘金币常见的运作形式作以清晰讲解，让同学们能够充分掌握淘金币的运用原理，从而提升淘金币营销的能力。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重点：淘金币营销概述，淘金币的报名条件</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难点：淘金币给商家带来了什么，淘金币的基础运作形式</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淘金币给商家带来了什么，淘金币的基础运作形式</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淘金币营销概述，淘金币的报名条件</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本节课主要通过学习数据化运营淘金币营销的概述，对淘金币报名条件的介绍使同学们充分了解淘金币的基础工作流程；同时对淘金币常见的运作形式作以清晰讲解，让同学们能够充分掌握淘金币的运用原理，从而提升淘金币营销的能力。</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1.淘金币营销概述</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2.淘金币的报名条件</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3.淘金币给商家带来了什么</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4.淘金币的基础运作形式</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四十、活动营销——淘抢购</w:t>
            </w:r>
          </w:p>
        </w:tc>
      </w:tr>
      <w:tr w:rsidR="0034332E" w:rsidRPr="001870A0"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淘抢购</w:t>
            </w:r>
            <w:r w:rsidRPr="001870A0">
              <w:rPr>
                <w:rFonts w:ascii="仿宋_GB2312" w:eastAsia="仿宋_GB2312" w:hAnsi="仿宋" w:cs="Tahoma" w:hint="eastAsia"/>
                <w:color w:val="000000"/>
                <w:kern w:val="0"/>
                <w:sz w:val="22"/>
                <w:szCs w:val="22"/>
              </w:rPr>
              <w:br/>
            </w:r>
          </w:p>
        </w:tc>
      </w:tr>
      <w:tr w:rsidR="0034332E" w:rsidRPr="001870A0" w:rsidTr="00FD70F7">
        <w:trPr>
          <w:trHeight w:val="14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本节课通过学习淘抢购活动的报名方法和入口、控制活动疲劳度、在活动中出现违规问题的处理情况和活动的基础运营操作，使学生们掌握淘抢购活动营销的实战方法，提升学生的淘抢购活动营销能力。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使学生们掌握淘抢购活动营销的实战方法，提升学生的淘抢购活动营销能力。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在老师的指导下了解淘抢购活动的报名方法和入口、控制活动疲劳度、在活动中出现违规问题的处理情况和活动的基础运营操作，使学生们掌握淘抢购活动营销的实战方法，提升学生的淘抢购活动营销能力。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重点：你在淘抢购买过东西吗？淘抢购的运作方法</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难点：商家为什么报名淘抢购</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商家为什么报名淘抢购</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商家为什么报名淘抢购</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本节课通过学习淘抢购活动的报名方法和入口、控制活动疲劳度、在活动中出现违规问题的处理情况和活动的基础运营操作，使学生们掌握淘抢购活动营销的实战方法，提升学生的淘抢购活动营销能力。</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1.你在淘抢购买过东西吗？</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2.商家为什么报名淘抢购</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3.淘抢购的运作方法</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四十一、活动营销——聚划算</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聚划算</w:t>
            </w:r>
            <w:r w:rsidRPr="001870A0">
              <w:rPr>
                <w:rFonts w:ascii="仿宋_GB2312" w:eastAsia="仿宋_GB2312" w:hAnsi="仿宋" w:cs="Tahoma" w:hint="eastAsia"/>
                <w:color w:val="000000"/>
                <w:kern w:val="0"/>
                <w:sz w:val="22"/>
                <w:szCs w:val="22"/>
              </w:rPr>
              <w:br/>
            </w:r>
          </w:p>
        </w:tc>
      </w:tr>
      <w:tr w:rsidR="0034332E" w:rsidRPr="001870A0" w:rsidTr="00FD70F7">
        <w:trPr>
          <w:trHeight w:val="15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本节课通过学习聚划算营销的概述，聚划算对商家的作用和基础运作形式，让同学们了解到聚划算营销对于商家重要性，并且掌握到聚划算活动报名和提高报名通过率的技巧，提升自己的聚划算营销能力。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5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本节课通过学习聚划算营销的概述，聚划算对商家的作用和基础运作形式，让同学们了解到聚划算营销对于商家重要性，并且掌握到聚划算活动报名和提高报名通过率的技巧，提升自己的聚划算营销能力。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5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使掌握到聚划算活动报名和提高报名通过率的技巧，提升自己的聚划算营销能力。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重点：聚划算的概述，聚划算给商家带来了什么</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难点：计划算的基础运作，聚划算活动的注意事项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计划算的基础运作，聚划算活动的注意事项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计划算的基础运作，聚划算给商家带来了什么</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本节课通过学习聚划算营销的概述，聚划算对商家的作用和基础运作形式，让同学们了解到聚划算营销对于商家重要性，并且掌握到聚划算活动报名和提高报名通过率的技巧，提升自己的聚划算营销能力。</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1.聚划算的概述</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2.聚划算给商家带来了什么</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3.计划算的基础运作</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4.聚划算活动的注意事项</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四十二、客服职业规划及考核方式</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客服职业规划及考核方式</w:t>
            </w:r>
            <w:r w:rsidRPr="001870A0">
              <w:rPr>
                <w:rFonts w:ascii="仿宋_GB2312" w:eastAsia="仿宋_GB2312" w:hAnsi="仿宋" w:cs="Tahoma" w:hint="eastAsia"/>
                <w:color w:val="000000"/>
                <w:kern w:val="0"/>
                <w:sz w:val="22"/>
                <w:szCs w:val="22"/>
              </w:rPr>
              <w:br/>
            </w:r>
          </w:p>
        </w:tc>
      </w:tr>
      <w:tr w:rsidR="0034332E"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本节课通过学习网店客服的职业生涯规划和客服常见工作岗位KPI考核方式，对客服行业进行概述描述，合理分析了客服的成长路线，使同学们能够对客服产生浓厚的学习兴趣增强学习意愿。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3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使同学们能够对客服产生浓厚的学习兴趣增强学习意愿。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35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在老师的指导下，学习网店客服的职业生涯规划和客服常见工作岗位KPI考核方式，对客服行业进行概述描述，合理分析了客服的成长路线，使同学们能够对客服产生浓厚的学习兴趣增强学习意愿。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重点：客服行业概述客服职责及KPI考核</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难点：客服成长路线</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客服成长路线</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客服行业概述客服职责及KPI考核</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客服职业规划及考核方式</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本节课通过学习网店客服的职业生涯规划和客服常见工作岗位KPI考核方式，对客服行业进行概述描述，合理分析了客服的成长路线，使同学们能够对客服产生浓厚的学习兴趣增强学习意愿。</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1.客服行业概述</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2.客服职责及KPI考核</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3.客服成长路线</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四十三、四招解决老客户维护</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四招解决老客户维护</w:t>
            </w:r>
            <w:r w:rsidRPr="001870A0">
              <w:rPr>
                <w:rFonts w:ascii="仿宋_GB2312" w:eastAsia="仿宋_GB2312" w:hAnsi="仿宋" w:cs="Tahoma" w:hint="eastAsia"/>
                <w:color w:val="000000"/>
                <w:kern w:val="0"/>
                <w:sz w:val="22"/>
                <w:szCs w:val="22"/>
              </w:rPr>
              <w:br/>
            </w:r>
          </w:p>
        </w:tc>
      </w:tr>
      <w:tr w:rsidR="0034332E" w:rsidRPr="001870A0" w:rsidTr="00FD70F7">
        <w:trPr>
          <w:trHeight w:val="115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现实的网店运营交易过程中，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重点：如何提高复购率客户关系管理</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难点：客户营销方式</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客户营销方式</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如何提高复购率客户关系管理</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四招解决老客户维护</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1.如何提高复购率</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2.客户关系管理</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3.客户营销方式</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四十四、客服不得不知的类目专业知识</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客服不得不知的类目专业知识</w:t>
            </w:r>
            <w:r w:rsidRPr="001870A0">
              <w:rPr>
                <w:rFonts w:ascii="仿宋_GB2312" w:eastAsia="仿宋_GB2312" w:hAnsi="仿宋" w:cs="Tahoma" w:hint="eastAsia"/>
                <w:color w:val="000000"/>
                <w:kern w:val="0"/>
                <w:sz w:val="22"/>
                <w:szCs w:val="22"/>
              </w:rPr>
              <w:br/>
            </w:r>
          </w:p>
        </w:tc>
      </w:tr>
      <w:tr w:rsidR="0034332E" w:rsidRPr="001870A0" w:rsidTr="00FD70F7">
        <w:trPr>
          <w:trHeight w:val="150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网店客服类目专业知识的系统培训，快速培训客服，使客服的产品知识系统化，提高客服客单价，客服询单转化率，客服售后能力，有效应对议价，最终提高业绩目标。让同学们在客服领域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使客服的产品知识系统化，提高客服客单价，客服询单转化率，客服售后能力，有效应对议价，最终提高业绩目标。让同学们在客服领域更加专业，对客服认知欲和学习欲更强。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9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在老师的指导下，通过对网店客服类目专业知识的系统培训，快速培训客服，使客服的产品知识系统化，提高客服客单价，客服询单转化率，客服售后能力，有效应对议价，最终提高业绩目标。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重点：产品培训的目的和意义产品知识整理</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难点：产品收集产品知识点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产品收集产品知识点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产品培训的目的和意义产品知识整理</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客服不得不知的类目专业知识</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网店客服类目专业知识的系统培训，快速培训客服，使客服的产品知识系统化，提高客服客单价，客服询单转化率，客服售后能力，有效应对议价，最终提高业绩目标。让同学们在客服领域更加专业，对客服认知欲和学习欲更强。</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1.产品收集产品知识点</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2.产品培训的目的和意义</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3.产品知识整理</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四十五、淘宝客服必须懂得淘宝规则</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淘宝客服必须懂得淘宝规则</w:t>
            </w:r>
            <w:r w:rsidRPr="001870A0">
              <w:rPr>
                <w:rFonts w:ascii="仿宋_GB2312" w:eastAsia="仿宋_GB2312" w:hAnsi="仿宋" w:cs="Tahoma" w:hint="eastAsia"/>
                <w:color w:val="000000"/>
                <w:kern w:val="0"/>
                <w:sz w:val="22"/>
                <w:szCs w:val="22"/>
              </w:rPr>
              <w:br/>
            </w:r>
          </w:p>
        </w:tc>
      </w:tr>
      <w:tr w:rsidR="0034332E" w:rsidRPr="001870A0" w:rsidTr="00FD70F7">
        <w:trPr>
          <w:trHeight w:val="12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淘宝、天猫规则的系统培训和学习，让同学们能够充分认识到淘宝、天猫规则的重要性，并通过案例的方式分析违规规则的案例，让同学生充分全面掌握规则，为自己以后从事网店客服岗位打下坚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5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让同学们能够充分认识到淘宝、天猫规则的重要性，并通过案例的方式分析违规规则的案例，让同学生充分全面掌握规则。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在老师的指导下了解对淘宝、天猫规则的系统培训和学习，让同学们能够充分认识到淘宝、天猫规则的重要性，并通过案例的方式分析违规规则的案例，让同学生充分全面掌握规则。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重点：淘宝与天猫规则违规处罚结果</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难点：违规案例分析</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违规案例分析</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淘宝与天猫规则违规处罚结果</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淘宝客服必须懂得淘宝规则</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本节课通过对淘宝、天猫规则的系统培训和学习，让同学们能够充分认识到淘宝、天猫规则的重要性，并通过案例的方式分析违规规则的案例，让同学生充分全面掌握规则。</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1.违规案例分析</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2.淘宝与天猫规则</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3违规处罚结果</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四十六、中差评处理技巧</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中差评处理技巧</w:t>
            </w:r>
            <w:r w:rsidRPr="001870A0">
              <w:rPr>
                <w:rFonts w:ascii="仿宋_GB2312" w:eastAsia="仿宋_GB2312" w:hAnsi="仿宋" w:cs="Tahoma" w:hint="eastAsia"/>
                <w:color w:val="000000"/>
                <w:kern w:val="0"/>
                <w:sz w:val="22"/>
                <w:szCs w:val="22"/>
              </w:rPr>
              <w:br/>
            </w:r>
          </w:p>
        </w:tc>
      </w:tr>
      <w:tr w:rsidR="0034332E" w:rsidRPr="001870A0" w:rsidTr="00FD70F7">
        <w:trPr>
          <w:trHeight w:val="11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中差评情况做了详细分析，并对中差评案例的电话沟通技巧以及中差评修改步骤做了详细介绍，使同学们充分掌握成功化解店铺遇到中差评之后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使同学们充分掌握中差评的处理技巧。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在老师的详细分析下，并对中差评案例的电话沟通技巧以及中差评修改步骤做了详细介绍，使同学们充分掌握中差评的处理技巧。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重点：中差评修改步骤中差评案例分析</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难点：中差评电话沟通术</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中差评电话沟通术</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中差评修改步骤中差评案例分析</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中差评处理技巧</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本节课通过对一些网店经营卖家在运营店铺过程中遇到的中差评情况做了详细分析，并对中差评案例的电话沟通技巧以及中差评修改步骤做了详细介绍，使同学们充分掌握中差评的处理技巧。</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1中差评修改步骤</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2.中差评案例分析</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3中差评电话沟通术</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四十七、买家心理学人群画像</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买家心理学人群画像</w:t>
            </w:r>
            <w:r w:rsidRPr="001870A0">
              <w:rPr>
                <w:rFonts w:ascii="仿宋_GB2312" w:eastAsia="仿宋_GB2312" w:hAnsi="仿宋" w:cs="Tahoma" w:hint="eastAsia"/>
                <w:color w:val="000000"/>
                <w:kern w:val="0"/>
                <w:sz w:val="22"/>
                <w:szCs w:val="22"/>
              </w:rPr>
              <w:br/>
            </w:r>
          </w:p>
        </w:tc>
      </w:tr>
      <w:tr w:rsidR="0034332E" w:rsidRPr="001870A0" w:rsidTr="00FD70F7">
        <w:trPr>
          <w:trHeight w:val="157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在购物过程中买家人群，买家购物的心理条件支持和买家进入详情页的心理过程进行了个详细分析，从心理的层面充分了解买家购物习惯和特征，使学生们能够对心理学产生浓厚兴趣，同时在客服销售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使学生们能够对心理学产生浓厚兴趣，同时在客服销售过程中起到重要的作用。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从心理的层面充分了解买家购物习惯和特征，使学生们能够对心理学产生浓厚兴趣，同时在客服销售过程中起到重要的作用。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重点：买家人群的分析买家购物的心理条件支持</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难点：买家进入详情页的心理历程</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买家进入详情页的心理历程</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买家人群的分析买家购物的心理条件支持</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买家心理学人群画像</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在购物过程中买家人群，买家购物的心理条件支持和买家进入详情页的心理过程进行了个详细分析，从心理的层面充分了解买家购物习惯和特征，使学生们能够对心理学产生浓厚兴趣，同时在客服销售过程中起到重要的作用。</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1买家进入详情页的心理历程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2.买家购物的心理条件支持</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3买家人群的分析</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四十八、金牌客服销售秘籍</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金牌客服销售秘籍</w:t>
            </w:r>
            <w:r w:rsidRPr="001870A0">
              <w:rPr>
                <w:rFonts w:ascii="仿宋_GB2312" w:eastAsia="仿宋_GB2312" w:hAnsi="仿宋" w:cs="Tahoma" w:hint="eastAsia"/>
                <w:color w:val="000000"/>
                <w:kern w:val="0"/>
                <w:sz w:val="22"/>
                <w:szCs w:val="22"/>
              </w:rPr>
              <w:br/>
            </w:r>
          </w:p>
        </w:tc>
      </w:tr>
      <w:tr w:rsidR="0034332E"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本节课通过对作为一个客服的岗前培训，使学生能够体会到现实网店交易过程中的客服的真实工作，并且通过系统化的产品推荐，差异化营销等经验分享，使学生们能够掌握到作为一个金牌客服所必备的技能。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2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使学生们能够掌握到作为一个金牌客服所必备的技能。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6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通过系统化的产品推荐，差异化营销等经验分享，使学生们能够掌握到作为一个金牌客服所必备的技能。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重点：产品推荐技巧差异化营销</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难点：转化成交</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转化成交</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产品推荐技巧差异化营销</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金牌客服销售秘籍</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本节课通过对作为一个客服的岗前培训，使学生能够体会到现实网店交易过程中的客服的真实工作，并且通过系统化的产品推荐，差异化营销等经验分享，使学生们能够掌握到作为一个金牌客服所必备的技能。</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1差异化营销</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2.产品推荐技巧</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3转化成交</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四十九、纠纷订单处理技巧</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纠纷订单处理技巧</w:t>
            </w:r>
            <w:r w:rsidRPr="001870A0">
              <w:rPr>
                <w:rFonts w:ascii="仿宋_GB2312" w:eastAsia="仿宋_GB2312" w:hAnsi="仿宋" w:cs="Tahoma" w:hint="eastAsia"/>
                <w:color w:val="000000"/>
                <w:kern w:val="0"/>
                <w:sz w:val="22"/>
                <w:szCs w:val="22"/>
              </w:rPr>
              <w:br/>
            </w:r>
          </w:p>
        </w:tc>
      </w:tr>
      <w:tr w:rsidR="0034332E" w:rsidRPr="001870A0" w:rsidTr="00FD70F7">
        <w:trPr>
          <w:trHeight w:val="111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本节课通过对一些网店经营卖家在运营店铺过程中遇到的纠纷订单案例做详细分析，了解到常见的纠纷类型，纠纷处理流程，纠纷处理要点，使同学们充分掌握纠纷处理的处理技巧，提高自己服务客户的能力。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99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重点：常见售后纠纷类型纠纷处理流程</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难点：纠纷处理要点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纠纷处理要点</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常见售后纠纷类型纠纷处理流程</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纠纷订单处理技巧</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本节课通过对一些网店经营卖家在运营店铺过程中遇到的纠纷订单案例做详细分析，了解到常见的纠纷类型，纠纷处理流程，纠纷处理要点，使同学们充分掌握纠纷处理的处理技巧，提高自己服务客户的能力。</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1纠纷处理要点</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2.常见售后纠纷类型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3纠纷处理流程</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85"/>
        </w:trPr>
        <w:tc>
          <w:tcPr>
            <w:tcW w:w="14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p>
        </w:tc>
        <w:tc>
          <w:tcPr>
            <w:tcW w:w="3188"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2972"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16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c>
          <w:tcPr>
            <w:tcW w:w="1080" w:type="dxa"/>
            <w:tcBorders>
              <w:top w:val="nil"/>
              <w:left w:val="nil"/>
              <w:bottom w:val="nil"/>
              <w:right w:val="nil"/>
            </w:tcBorders>
            <w:vAlign w:val="center"/>
          </w:tcPr>
          <w:p w:rsidR="0034332E" w:rsidRPr="001870A0" w:rsidRDefault="0034332E" w:rsidP="00FD70F7">
            <w:pPr>
              <w:adjustRightInd w:val="0"/>
              <w:snapToGrid w:val="0"/>
              <w:rPr>
                <w:rFonts w:ascii="仿宋_GB2312" w:eastAsia="仿宋_GB2312" w:hAnsi="仿宋" w:hint="eastAsia"/>
                <w:kern w:val="0"/>
                <w:sz w:val="20"/>
                <w:szCs w:val="20"/>
              </w:rPr>
            </w:pPr>
          </w:p>
        </w:tc>
      </w:tr>
      <w:tr w:rsidR="0034332E"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五十、微信渠道维护老客户</w:t>
            </w:r>
            <w:r w:rsidRPr="001870A0">
              <w:rPr>
                <w:rFonts w:ascii="仿宋_GB2312" w:eastAsia="仿宋_GB2312" w:hAnsi="仿宋" w:cs="Tahoma" w:hint="eastAsia"/>
                <w:b/>
                <w:bCs/>
                <w:color w:val="000000"/>
                <w:kern w:val="0"/>
                <w:sz w:val="22"/>
                <w:szCs w:val="22"/>
              </w:rPr>
              <w:br/>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微信渠道维护老客户</w:t>
            </w:r>
            <w:r w:rsidRPr="001870A0">
              <w:rPr>
                <w:rFonts w:ascii="仿宋_GB2312" w:eastAsia="仿宋_GB2312" w:hAnsi="仿宋" w:cs="Tahoma" w:hint="eastAsia"/>
                <w:color w:val="000000"/>
                <w:kern w:val="0"/>
                <w:sz w:val="22"/>
                <w:szCs w:val="22"/>
              </w:rPr>
              <w:br/>
            </w:r>
          </w:p>
        </w:tc>
      </w:tr>
      <w:tr w:rsidR="0034332E" w:rsidRPr="001870A0" w:rsidTr="00FD70F7">
        <w:trPr>
          <w:trHeight w:val="151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通过本节课对微信维护老顾客技巧的学习，可以使同学们了解到更多老客户维护方式，同时对微信营销有初步了解，能够使同学们掌握更多维护客户的方式，增加自己店铺客户的粘度。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81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10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使同学们对微信营销有初步了解，能够使同学们掌握更多维护客户的方式，增加自己店铺客户的粘度。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重点：微信基础知识微信粉丝来源朋友圈内容发布</w:t>
            </w:r>
            <w:r w:rsidRPr="001870A0">
              <w:rPr>
                <w:rFonts w:ascii="仿宋_GB2312" w:eastAsia="仿宋_GB2312" w:hAnsi="仿宋" w:cs="Tahoma" w:hint="eastAsia"/>
                <w:color w:val="000000"/>
                <w:kern w:val="0"/>
                <w:sz w:val="22"/>
                <w:szCs w:val="22"/>
              </w:rPr>
              <w:br/>
            </w:r>
          </w:p>
        </w:tc>
      </w:tr>
      <w:tr w:rsidR="0034332E"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难点：微信实用技巧</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微信的实用技巧</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微信基础知识微信粉丝来源朋友圈内容发布</w:t>
            </w:r>
            <w:r w:rsidRPr="001870A0">
              <w:rPr>
                <w:rFonts w:ascii="仿宋_GB2312" w:eastAsia="仿宋_GB2312" w:hAnsi="仿宋" w:cs="Tahoma" w:hint="eastAsia"/>
                <w:color w:val="000000"/>
                <w:kern w:val="0"/>
                <w:sz w:val="22"/>
                <w:szCs w:val="22"/>
              </w:rPr>
              <w:br/>
            </w:r>
          </w:p>
        </w:tc>
      </w:tr>
      <w:tr w:rsidR="0034332E" w:rsidRPr="001870A0" w:rsidTr="00FD70F7">
        <w:trPr>
          <w:trHeight w:val="540"/>
        </w:trPr>
        <w:tc>
          <w:tcPr>
            <w:tcW w:w="1480" w:type="dxa"/>
            <w:tcBorders>
              <w:top w:val="nil"/>
              <w:left w:val="single" w:sz="8" w:space="0" w:color="auto"/>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r w:rsidRPr="001870A0">
              <w:rPr>
                <w:rFonts w:ascii="仿宋_GB2312" w:eastAsia="仿宋_GB2312" w:hAnsi="仿宋" w:cs="Tahoma" w:hint="eastAsia"/>
                <w:b/>
                <w:bCs/>
                <w:color w:val="000000"/>
                <w:kern w:val="0"/>
                <w:sz w:val="22"/>
                <w:szCs w:val="22"/>
              </w:rPr>
              <w:t>微信渠道维护老客户</w:t>
            </w:r>
          </w:p>
        </w:tc>
        <w:tc>
          <w:tcPr>
            <w:tcW w:w="3188"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通过本节课对微信维护老顾客技巧的学习，可以使同学们了解到更多老客户维护方式，同时对微信营销有初步了解，能够使同学们掌握更多维护客户的方式，增加自己店铺客户的粘度。</w:t>
            </w: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1微信实用技巧</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2.朋友圈内容发布</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r w:rsidR="0034332E"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3微信粉丝来源</w:t>
            </w:r>
          </w:p>
        </w:tc>
        <w:tc>
          <w:tcPr>
            <w:tcW w:w="1160" w:type="dxa"/>
            <w:tcBorders>
              <w:top w:val="nil"/>
              <w:left w:val="nil"/>
              <w:bottom w:val="single" w:sz="4" w:space="0" w:color="auto"/>
              <w:right w:val="single" w:sz="4"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34332E" w:rsidRPr="001870A0" w:rsidRDefault="0034332E" w:rsidP="00FD70F7">
            <w:pPr>
              <w:adjustRightInd w:val="0"/>
              <w:snapToGrid w:val="0"/>
              <w:rPr>
                <w:rFonts w:ascii="仿宋_GB2312" w:eastAsia="仿宋_GB2312" w:hAnsi="仿宋" w:cs="Tahoma" w:hint="eastAsia"/>
                <w:color w:val="000000"/>
                <w:kern w:val="0"/>
                <w:sz w:val="22"/>
                <w:szCs w:val="22"/>
              </w:rPr>
            </w:pPr>
          </w:p>
        </w:tc>
      </w:tr>
    </w:tbl>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六、实施建议</w:t>
      </w:r>
    </w:p>
    <w:p w:rsidR="0034332E" w:rsidRPr="001870A0" w:rsidRDefault="0034332E" w:rsidP="0034332E">
      <w:pPr>
        <w:adjustRightInd w:val="0"/>
        <w:snapToGrid w:val="0"/>
        <w:spacing w:line="360" w:lineRule="auto"/>
        <w:ind w:firstLineChars="200" w:firstLine="420"/>
        <w:rPr>
          <w:rFonts w:ascii="仿宋_GB2312" w:eastAsia="仿宋_GB2312" w:cs="宋体" w:hint="eastAsia"/>
          <w:kern w:val="0"/>
        </w:rPr>
      </w:pPr>
      <w:r w:rsidRPr="001870A0">
        <w:rPr>
          <w:rFonts w:ascii="仿宋_GB2312" w:eastAsia="仿宋_GB2312" w:cs="宋体" w:hint="eastAsia"/>
          <w:kern w:val="0"/>
        </w:rPr>
        <w:t>1.教学场所、硬件设施及配备:70~80平米的的教室、30~40个教学工位、30~40台电脑无线网络或者有限网络、多媒体和教室机端、音响设备齐全。</w:t>
      </w:r>
    </w:p>
    <w:p w:rsidR="0034332E" w:rsidRPr="001870A0" w:rsidRDefault="0034332E" w:rsidP="0034332E">
      <w:pPr>
        <w:adjustRightInd w:val="0"/>
        <w:snapToGrid w:val="0"/>
        <w:spacing w:line="360" w:lineRule="auto"/>
        <w:ind w:firstLineChars="200" w:firstLine="420"/>
        <w:rPr>
          <w:rFonts w:ascii="仿宋_GB2312" w:eastAsia="仿宋_GB2312" w:cs="宋体" w:hint="eastAsia"/>
          <w:kern w:val="0"/>
        </w:rPr>
      </w:pPr>
      <w:r w:rsidRPr="001870A0">
        <w:rPr>
          <w:rFonts w:ascii="仿宋_GB2312" w:eastAsia="仿宋_GB2312" w:cs="宋体" w:hint="eastAsia"/>
          <w:kern w:val="0"/>
        </w:rPr>
        <w:t>2.教材的选用：电子商务运营设计在开发过程中，结合现有网店运营、推广网店客服营销教材以及岗位的实操过程中的应用。参考教材如下：《电子商务运营》淘宝大学著作、《视觉不哭——美人心计》淘宝大学著作、《超越平凡的平面设计——版式设计》《配色设计原理》《产品摄影》《构图决定一切》《美工设计学院用书》《商品摄影与后期处理》。</w:t>
      </w:r>
    </w:p>
    <w:p w:rsidR="0034332E" w:rsidRPr="001870A0" w:rsidRDefault="0034332E" w:rsidP="0034332E">
      <w:pPr>
        <w:adjustRightInd w:val="0"/>
        <w:snapToGrid w:val="0"/>
        <w:spacing w:line="360" w:lineRule="auto"/>
        <w:ind w:firstLineChars="200" w:firstLine="420"/>
        <w:rPr>
          <w:rFonts w:ascii="仿宋_GB2312" w:eastAsia="仿宋_GB2312" w:cs="宋体" w:hint="eastAsia"/>
          <w:kern w:val="0"/>
        </w:rPr>
      </w:pPr>
      <w:r w:rsidRPr="001870A0">
        <w:rPr>
          <w:rFonts w:ascii="仿宋_GB2312" w:eastAsia="仿宋_GB2312" w:cs="宋体" w:hint="eastAsia"/>
          <w:kern w:val="0"/>
        </w:rPr>
        <w:t>4.教学模式和方法的建议：课堂采用理论与实践操作相结合，同学结合自己店铺发布的产品对产品标题进行优化、用数据软件挖掘关键词，并优化自己产品的关键词，老师指导操作店铺后台页面，数据分析软件，同学们根据老师的演示结合自己的商品在数据软件上进行分析、同时展开翻转课堂，由学生讲解课程知识点，促进同学们对实战教学知识点的融会贯通。</w:t>
      </w:r>
    </w:p>
    <w:p w:rsidR="0034332E" w:rsidRPr="001870A0" w:rsidRDefault="0034332E" w:rsidP="0034332E">
      <w:pPr>
        <w:adjustRightInd w:val="0"/>
        <w:snapToGrid w:val="0"/>
        <w:spacing w:line="360" w:lineRule="auto"/>
        <w:ind w:firstLineChars="200" w:firstLine="420"/>
        <w:rPr>
          <w:rFonts w:ascii="仿宋_GB2312" w:eastAsia="仿宋_GB2312" w:cs="宋体" w:hint="eastAsia"/>
          <w:kern w:val="0"/>
        </w:rPr>
      </w:pPr>
      <w:r w:rsidRPr="001870A0">
        <w:rPr>
          <w:rFonts w:ascii="仿宋_GB2312" w:eastAsia="仿宋_GB2312" w:cs="宋体" w:hint="eastAsia"/>
          <w:kern w:val="0"/>
        </w:rPr>
        <w:t>5.教学资源、课件等多媒体教学资源：网店推广运营的课程开发，每堂课都包括完整的教学PPT讲课思路、课程设计表，在教学过程部分课程有数据分析软件直接操作，教学欣赏和视频讲解。</w:t>
      </w: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七、课程资源的开发与利用</w:t>
      </w:r>
    </w:p>
    <w:p w:rsidR="0034332E" w:rsidRPr="001870A0" w:rsidRDefault="0034332E" w:rsidP="0034332E">
      <w:pPr>
        <w:adjustRightInd w:val="0"/>
        <w:snapToGrid w:val="0"/>
        <w:spacing w:line="360" w:lineRule="auto"/>
        <w:ind w:firstLineChars="200" w:firstLine="420"/>
        <w:rPr>
          <w:rFonts w:ascii="仿宋_GB2312" w:eastAsia="仿宋_GB2312" w:cs="宋体" w:hint="eastAsia"/>
          <w:kern w:val="0"/>
        </w:rPr>
      </w:pPr>
      <w:r w:rsidRPr="001870A0">
        <w:rPr>
          <w:rFonts w:ascii="仿宋_GB2312" w:eastAsia="仿宋_GB2312" w:cs="宋体" w:hint="eastAsia"/>
          <w:kern w:val="0"/>
        </w:rPr>
        <w:t>编写要点：课程资源的开发与利用主要包括相关教辅材料，电子教案，PPT，课程包、学设计表、实训指导手册、现代信息技术应用、工学结合、教学资源库和仿真软件等。</w:t>
      </w:r>
    </w:p>
    <w:p w:rsidR="0034332E" w:rsidRPr="001870A0" w:rsidRDefault="0034332E" w:rsidP="0034332E">
      <w:pPr>
        <w:adjustRightInd w:val="0"/>
        <w:snapToGrid w:val="0"/>
        <w:spacing w:line="360" w:lineRule="auto"/>
        <w:ind w:firstLineChars="200" w:firstLine="420"/>
        <w:rPr>
          <w:rFonts w:ascii="仿宋_GB2312" w:eastAsia="仿宋_GB2312" w:hAnsi="仿宋" w:cs="宋体" w:hint="eastAsia"/>
          <w:kern w:val="0"/>
        </w:rPr>
      </w:pPr>
    </w:p>
    <w:p w:rsidR="0034332E" w:rsidRPr="001870A0" w:rsidRDefault="0034332E" w:rsidP="0034332E">
      <w:pPr>
        <w:adjustRightInd w:val="0"/>
        <w:snapToGrid w:val="0"/>
        <w:spacing w:line="360" w:lineRule="auto"/>
        <w:ind w:firstLineChars="200" w:firstLine="420"/>
        <w:rPr>
          <w:rFonts w:ascii="仿宋_GB2312" w:eastAsia="仿宋_GB2312" w:hAnsi="仿宋" w:hint="eastAsia"/>
          <w:b/>
        </w:rPr>
      </w:pPr>
      <w:r w:rsidRPr="001870A0">
        <w:rPr>
          <w:rFonts w:ascii="仿宋_GB2312" w:eastAsia="仿宋_GB2312" w:hAnsi="仿宋" w:hint="eastAsia"/>
          <w:b/>
        </w:rPr>
        <w:t>八、考核标准与方式</w:t>
      </w:r>
    </w:p>
    <w:p w:rsidR="0034332E" w:rsidRPr="001870A0" w:rsidRDefault="0034332E" w:rsidP="0034332E">
      <w:pPr>
        <w:adjustRightInd w:val="0"/>
        <w:snapToGrid w:val="0"/>
        <w:spacing w:line="360" w:lineRule="auto"/>
        <w:ind w:firstLineChars="200" w:firstLine="480"/>
        <w:rPr>
          <w:rFonts w:ascii="仿宋_GB2312" w:eastAsia="仿宋_GB2312" w:hAnsi="仿宋" w:cs="宋体" w:hint="eastAsia"/>
          <w:kern w:val="0"/>
          <w:sz w:val="24"/>
        </w:rPr>
      </w:pPr>
      <w:r w:rsidRPr="001870A0">
        <w:rPr>
          <w:rFonts w:ascii="仿宋_GB2312" w:eastAsia="仿宋_GB2312" w:cs="宋体" w:hint="eastAsia"/>
          <w:kern w:val="0"/>
          <w:sz w:val="24"/>
        </w:rPr>
        <w:t>网店运营推广的考核方式分为：过程性评价、结果性评价、第三方评价相结合的方式作为对该课程的全面考核把控。</w:t>
      </w:r>
    </w:p>
    <w:tbl>
      <w:tblPr>
        <w:tblW w:w="9122" w:type="dxa"/>
        <w:jc w:val="center"/>
        <w:tblLayout w:type="fixed"/>
        <w:tblLook w:val="0000"/>
      </w:tblPr>
      <w:tblGrid>
        <w:gridCol w:w="655"/>
        <w:gridCol w:w="1233"/>
        <w:gridCol w:w="4536"/>
        <w:gridCol w:w="1089"/>
        <w:gridCol w:w="8"/>
        <w:gridCol w:w="824"/>
        <w:gridCol w:w="8"/>
        <w:gridCol w:w="769"/>
      </w:tblGrid>
      <w:tr w:rsidR="0034332E" w:rsidRPr="001870A0" w:rsidTr="00FD70F7">
        <w:trPr>
          <w:trHeight w:val="300"/>
          <w:jc w:val="center"/>
        </w:trPr>
        <w:tc>
          <w:tcPr>
            <w:tcW w:w="1888" w:type="dxa"/>
            <w:gridSpan w:val="2"/>
            <w:tcBorders>
              <w:top w:val="single" w:sz="4" w:space="0" w:color="000000"/>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评价项目</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评价内容</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评价形式</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权重（%）</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分值</w:t>
            </w:r>
          </w:p>
        </w:tc>
      </w:tr>
      <w:tr w:rsidR="0034332E" w:rsidRPr="001870A0" w:rsidTr="00FD70F7">
        <w:trPr>
          <w:trHeight w:val="615"/>
          <w:jc w:val="center"/>
        </w:trPr>
        <w:tc>
          <w:tcPr>
            <w:tcW w:w="655" w:type="dxa"/>
            <w:vMerge w:val="restart"/>
            <w:tcBorders>
              <w:top w:val="nil"/>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过程性评价</w:t>
            </w: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color w:val="000000"/>
              </w:rPr>
            </w:pPr>
          </w:p>
          <w:p w:rsidR="0034332E" w:rsidRPr="001870A0" w:rsidRDefault="0034332E" w:rsidP="00FD70F7">
            <w:pPr>
              <w:rPr>
                <w:rFonts w:ascii="仿宋_GB2312" w:eastAsia="仿宋_GB2312" w:hint="eastAsia"/>
                <w:color w:val="000000"/>
              </w:rPr>
            </w:pPr>
            <w:r w:rsidRPr="001870A0">
              <w:rPr>
                <w:rFonts w:ascii="仿宋_GB2312" w:eastAsia="仿宋_GB2312" w:hint="eastAsia"/>
                <w:color w:val="000000"/>
              </w:rPr>
              <w:t>1、网店基础运营作业</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1、是否能够正确发布管理宝贝</w:t>
            </w:r>
          </w:p>
          <w:p w:rsidR="0034332E" w:rsidRPr="001870A0" w:rsidRDefault="0034332E" w:rsidP="00FD70F7">
            <w:pPr>
              <w:rPr>
                <w:rFonts w:ascii="仿宋_GB2312" w:eastAsia="仿宋_GB2312" w:hint="eastAsia"/>
              </w:rPr>
            </w:pPr>
            <w:r w:rsidRPr="001870A0">
              <w:rPr>
                <w:rFonts w:ascii="仿宋_GB2312" w:eastAsia="仿宋_GB2312" w:hint="eastAsia"/>
              </w:rPr>
              <w:t>2、按照正确方式设置运费模板</w:t>
            </w:r>
          </w:p>
          <w:p w:rsidR="0034332E" w:rsidRPr="001870A0" w:rsidRDefault="0034332E" w:rsidP="00FD70F7">
            <w:pPr>
              <w:rPr>
                <w:rFonts w:ascii="仿宋_GB2312" w:eastAsia="仿宋_GB2312" w:hint="eastAsia"/>
              </w:rPr>
            </w:pPr>
            <w:r w:rsidRPr="001870A0">
              <w:rPr>
                <w:rFonts w:ascii="仿宋_GB2312" w:eastAsia="仿宋_GB2312" w:hint="eastAsia"/>
              </w:rPr>
              <w:t>3、熟练使用千牛工作平台和客户有效沟通，促进客户转化</w:t>
            </w:r>
          </w:p>
          <w:p w:rsidR="0034332E" w:rsidRPr="001870A0" w:rsidRDefault="0034332E" w:rsidP="00FD70F7">
            <w:pPr>
              <w:rPr>
                <w:rFonts w:ascii="仿宋_GB2312" w:eastAsia="仿宋_GB2312" w:hint="eastAsia"/>
              </w:rPr>
            </w:pP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330"/>
          <w:jc w:val="center"/>
        </w:trPr>
        <w:tc>
          <w:tcPr>
            <w:tcW w:w="655" w:type="dxa"/>
            <w:vMerge/>
            <w:tcBorders>
              <w:top w:val="nil"/>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2、淘宝SEO作业</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1、熟练掌握淘宝、天猫排名规则，并且能够合理布局店铺权重和宝贝权重。</w:t>
            </w:r>
          </w:p>
          <w:p w:rsidR="0034332E" w:rsidRPr="001870A0" w:rsidRDefault="0034332E" w:rsidP="00FD70F7">
            <w:pPr>
              <w:rPr>
                <w:rFonts w:ascii="仿宋_GB2312" w:eastAsia="仿宋_GB2312" w:hint="eastAsia"/>
              </w:rPr>
            </w:pPr>
            <w:r w:rsidRPr="001870A0">
              <w:rPr>
                <w:rFonts w:ascii="仿宋_GB2312" w:eastAsia="仿宋_GB2312" w:hint="eastAsia"/>
              </w:rPr>
              <w:t>2、能够独立制作标题，并且通过标题引爆店铺流量。</w:t>
            </w:r>
          </w:p>
          <w:p w:rsidR="0034332E" w:rsidRPr="001870A0" w:rsidRDefault="0034332E" w:rsidP="00FD70F7">
            <w:pPr>
              <w:rPr>
                <w:rFonts w:ascii="仿宋_GB2312" w:eastAsia="仿宋_GB2312" w:hint="eastAsia"/>
              </w:rPr>
            </w:pPr>
            <w:r w:rsidRPr="001870A0">
              <w:rPr>
                <w:rFonts w:ascii="仿宋_GB2312" w:eastAsia="仿宋_GB2312" w:hint="eastAsia"/>
              </w:rPr>
              <w:t>3、能够合理布局店铺宝贝的上下架时间，找出落选关键词制定店铺螺旋计划。</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315"/>
          <w:jc w:val="center"/>
        </w:trPr>
        <w:tc>
          <w:tcPr>
            <w:tcW w:w="655" w:type="dxa"/>
            <w:vMerge/>
            <w:tcBorders>
              <w:top w:val="nil"/>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3、手机淘宝作业</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1、能够运用正确方法进行无线端的选款，选出市场容量大，竞争度小，转化率高的宝贝。</w:t>
            </w:r>
          </w:p>
          <w:p w:rsidR="0034332E" w:rsidRPr="001870A0" w:rsidRDefault="0034332E" w:rsidP="00FD70F7">
            <w:pPr>
              <w:rPr>
                <w:rFonts w:ascii="仿宋_GB2312" w:eastAsia="仿宋_GB2312" w:hint="eastAsia"/>
              </w:rPr>
            </w:pPr>
            <w:r w:rsidRPr="001870A0">
              <w:rPr>
                <w:rFonts w:ascii="仿宋_GB2312" w:eastAsia="仿宋_GB2312" w:hint="eastAsia"/>
              </w:rPr>
              <w:t>2、运用正确方法制作手机端宝贝标题，并且掌握正确的无线端宝贝标题优化方法</w:t>
            </w:r>
          </w:p>
          <w:p w:rsidR="0034332E" w:rsidRPr="001870A0" w:rsidRDefault="0034332E" w:rsidP="00FD70F7">
            <w:pPr>
              <w:rPr>
                <w:rFonts w:ascii="仿宋_GB2312" w:eastAsia="仿宋_GB2312" w:hint="eastAsia"/>
              </w:rPr>
            </w:pPr>
            <w:r w:rsidRPr="001870A0">
              <w:rPr>
                <w:rFonts w:ascii="仿宋_GB2312" w:eastAsia="仿宋_GB2312" w:hint="eastAsia"/>
              </w:rPr>
              <w:t>3、熟练使用生意参谋进行全店数据分析，能够运用数据测款，选款和打造爆款</w:t>
            </w:r>
          </w:p>
          <w:p w:rsidR="0034332E" w:rsidRPr="001870A0" w:rsidRDefault="0034332E" w:rsidP="00FD70F7">
            <w:pPr>
              <w:rPr>
                <w:rFonts w:ascii="仿宋_GB2312" w:eastAsia="仿宋_GB2312" w:hint="eastAsia"/>
              </w:rPr>
            </w:pP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330"/>
          <w:jc w:val="center"/>
        </w:trPr>
        <w:tc>
          <w:tcPr>
            <w:tcW w:w="655" w:type="dxa"/>
            <w:vMerge/>
            <w:tcBorders>
              <w:top w:val="nil"/>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4、付费推广作业</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1、认识卖家常用的三种付费营销推广工具，直通车、钻展和淘宝客，熟练掌握各种工具的原理和实战操作方法。</w:t>
            </w:r>
          </w:p>
          <w:p w:rsidR="0034332E" w:rsidRPr="001870A0" w:rsidRDefault="0034332E" w:rsidP="00FD70F7">
            <w:pPr>
              <w:rPr>
                <w:rFonts w:ascii="仿宋_GB2312" w:eastAsia="仿宋_GB2312" w:hint="eastAsia"/>
              </w:rPr>
            </w:pPr>
            <w:r w:rsidRPr="001870A0">
              <w:rPr>
                <w:rFonts w:ascii="仿宋_GB2312" w:eastAsia="仿宋_GB2312" w:hint="eastAsia"/>
              </w:rPr>
              <w:t>2、重点掌握直通车的扣费公式、提升质量分的技巧、善于运用数据报表进行数据化直通车运营</w:t>
            </w:r>
          </w:p>
          <w:p w:rsidR="0034332E" w:rsidRPr="001870A0" w:rsidRDefault="0034332E" w:rsidP="00FD70F7">
            <w:pPr>
              <w:rPr>
                <w:rFonts w:ascii="仿宋_GB2312" w:eastAsia="仿宋_GB2312" w:hint="eastAsia"/>
              </w:rPr>
            </w:pPr>
            <w:r w:rsidRPr="001870A0">
              <w:rPr>
                <w:rFonts w:ascii="仿宋_GB2312" w:eastAsia="仿宋_GB2312" w:hint="eastAsia"/>
              </w:rPr>
              <w:t>3、初步了解直通车的定向玩法和店铺推广策略。</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330"/>
          <w:jc w:val="center"/>
        </w:trPr>
        <w:tc>
          <w:tcPr>
            <w:tcW w:w="655" w:type="dxa"/>
            <w:tcBorders>
              <w:top w:val="nil"/>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5、活动营销作业</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1、熟练掌握天天特价活动的报名技巧和规则</w:t>
            </w:r>
          </w:p>
          <w:p w:rsidR="0034332E" w:rsidRPr="001870A0" w:rsidRDefault="0034332E" w:rsidP="00FD70F7">
            <w:pPr>
              <w:rPr>
                <w:rFonts w:ascii="仿宋_GB2312" w:eastAsia="仿宋_GB2312" w:hint="eastAsia"/>
              </w:rPr>
            </w:pPr>
            <w:r w:rsidRPr="001870A0">
              <w:rPr>
                <w:rFonts w:ascii="仿宋_GB2312" w:eastAsia="仿宋_GB2312" w:hint="eastAsia"/>
              </w:rPr>
              <w:t>2、熟练掌握淘金币营销活动的报名技巧和规则</w:t>
            </w:r>
          </w:p>
          <w:p w:rsidR="0034332E" w:rsidRPr="001870A0" w:rsidRDefault="0034332E" w:rsidP="00FD70F7">
            <w:pPr>
              <w:rPr>
                <w:rFonts w:ascii="仿宋_GB2312" w:eastAsia="仿宋_GB2312" w:hint="eastAsia"/>
              </w:rPr>
            </w:pPr>
            <w:r w:rsidRPr="001870A0">
              <w:rPr>
                <w:rFonts w:ascii="仿宋_GB2312" w:eastAsia="仿宋_GB2312" w:hint="eastAsia"/>
              </w:rPr>
              <w:t>3、熟练掌握淘抢购营销活动的报名技巧和规则</w:t>
            </w:r>
          </w:p>
          <w:p w:rsidR="0034332E" w:rsidRPr="001870A0" w:rsidRDefault="0034332E" w:rsidP="00FD70F7">
            <w:pPr>
              <w:rPr>
                <w:rFonts w:ascii="仿宋_GB2312" w:eastAsia="仿宋_GB2312" w:hint="eastAsia"/>
              </w:rPr>
            </w:pPr>
            <w:r w:rsidRPr="001870A0">
              <w:rPr>
                <w:rFonts w:ascii="仿宋_GB2312" w:eastAsia="仿宋_GB2312" w:hint="eastAsia"/>
              </w:rPr>
              <w:t>4、熟练掌握聚划算活动的报名技巧和规则</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330"/>
          <w:jc w:val="center"/>
        </w:trPr>
        <w:tc>
          <w:tcPr>
            <w:tcW w:w="655" w:type="dxa"/>
            <w:tcBorders>
              <w:top w:val="nil"/>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6、客户服务作业</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1、熟练掌握淘宝、天猫规则</w:t>
            </w:r>
          </w:p>
          <w:p w:rsidR="0034332E" w:rsidRPr="001870A0" w:rsidRDefault="0034332E" w:rsidP="00FD70F7">
            <w:pPr>
              <w:rPr>
                <w:rFonts w:ascii="仿宋_GB2312" w:eastAsia="仿宋_GB2312" w:hint="eastAsia"/>
              </w:rPr>
            </w:pPr>
            <w:r w:rsidRPr="001870A0">
              <w:rPr>
                <w:rFonts w:ascii="仿宋_GB2312" w:eastAsia="仿宋_GB2312" w:hint="eastAsia"/>
              </w:rPr>
              <w:t>2、掌握中差评案例的处理技巧和电话沟通注意事项</w:t>
            </w:r>
          </w:p>
          <w:p w:rsidR="0034332E" w:rsidRPr="001870A0" w:rsidRDefault="0034332E" w:rsidP="00FD70F7">
            <w:pPr>
              <w:rPr>
                <w:rFonts w:ascii="仿宋_GB2312" w:eastAsia="仿宋_GB2312" w:hint="eastAsia"/>
              </w:rPr>
            </w:pPr>
            <w:r w:rsidRPr="001870A0">
              <w:rPr>
                <w:rFonts w:ascii="仿宋_GB2312" w:eastAsia="仿宋_GB2312" w:hint="eastAsia"/>
              </w:rPr>
              <w:t>3、了解买家在购物过程中的心理变化，利用心理学进行产品销售</w:t>
            </w:r>
          </w:p>
          <w:p w:rsidR="0034332E" w:rsidRPr="001870A0" w:rsidRDefault="0034332E" w:rsidP="00FD70F7">
            <w:pPr>
              <w:rPr>
                <w:rFonts w:ascii="仿宋_GB2312" w:eastAsia="仿宋_GB2312" w:hint="eastAsia"/>
              </w:rPr>
            </w:pPr>
            <w:r w:rsidRPr="001870A0">
              <w:rPr>
                <w:rFonts w:ascii="仿宋_GB2312" w:eastAsia="仿宋_GB2312" w:hint="eastAsia"/>
              </w:rPr>
              <w:t>4、能够掌握更多产品推荐技巧和客服常用话术，成为金牌营销客服</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615"/>
          <w:jc w:val="center"/>
        </w:trPr>
        <w:tc>
          <w:tcPr>
            <w:tcW w:w="655" w:type="dxa"/>
            <w:tcBorders>
              <w:top w:val="single" w:sz="4" w:space="0" w:color="auto"/>
              <w:left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结果性评价</w:t>
            </w: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color w:val="0000FF"/>
              </w:rPr>
            </w:pPr>
            <w:r w:rsidRPr="001870A0">
              <w:rPr>
                <w:rFonts w:ascii="仿宋_GB2312" w:eastAsia="仿宋_GB2312" w:hint="eastAsia"/>
                <w:color w:val="0000FF"/>
              </w:rPr>
              <w:t>结课设计：产品店铺的运营策划方案、单品的螺旋计划方案、直通车的推广引流方案</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以自身经营的的产品为主做整个店铺的运营计划</w:t>
            </w:r>
          </w:p>
          <w:p w:rsidR="0034332E" w:rsidRPr="001870A0" w:rsidRDefault="0034332E" w:rsidP="00FD70F7">
            <w:pPr>
              <w:rPr>
                <w:rFonts w:ascii="仿宋_GB2312" w:eastAsia="仿宋_GB2312" w:hint="eastAsia"/>
              </w:rPr>
            </w:pPr>
            <w:r w:rsidRPr="001870A0">
              <w:rPr>
                <w:rFonts w:ascii="仿宋_GB2312" w:eastAsia="仿宋_GB2312" w:hint="eastAsia"/>
              </w:rPr>
              <w:t>店铺运营方案的策划</w:t>
            </w:r>
          </w:p>
          <w:p w:rsidR="0034332E" w:rsidRPr="001870A0" w:rsidRDefault="0034332E" w:rsidP="00FD70F7">
            <w:pPr>
              <w:rPr>
                <w:rFonts w:ascii="仿宋_GB2312" w:eastAsia="仿宋_GB2312" w:hint="eastAsia"/>
              </w:rPr>
            </w:pPr>
            <w:r w:rsidRPr="001870A0">
              <w:rPr>
                <w:rFonts w:ascii="仿宋_GB2312" w:eastAsia="仿宋_GB2312" w:hint="eastAsia"/>
              </w:rPr>
              <w:t>宝贝单品的螺旋计划方案</w:t>
            </w:r>
          </w:p>
          <w:p w:rsidR="0034332E" w:rsidRPr="001870A0" w:rsidRDefault="0034332E" w:rsidP="00FD70F7">
            <w:pPr>
              <w:rPr>
                <w:rFonts w:ascii="仿宋_GB2312" w:eastAsia="仿宋_GB2312" w:hint="eastAsia"/>
              </w:rPr>
            </w:pPr>
            <w:r w:rsidRPr="001870A0">
              <w:rPr>
                <w:rFonts w:ascii="仿宋_GB2312" w:eastAsia="仿宋_GB2312" w:hint="eastAsia"/>
              </w:rPr>
              <w:t>直通车的推广引流方案</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已答辩形式为主，学生自带自己设计好的方案，对店铺和产品的运营方案进行讲解，老师点评</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30%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30</w:t>
            </w:r>
          </w:p>
        </w:tc>
      </w:tr>
      <w:tr w:rsidR="0034332E" w:rsidRPr="001870A0" w:rsidTr="00FD70F7">
        <w:trPr>
          <w:trHeight w:val="300"/>
          <w:jc w:val="center"/>
        </w:trPr>
        <w:tc>
          <w:tcPr>
            <w:tcW w:w="655" w:type="dxa"/>
            <w:tcBorders>
              <w:top w:val="nil"/>
              <w:left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第三方评价</w:t>
            </w: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color w:val="0000FF"/>
              </w:rPr>
            </w:pPr>
            <w:r w:rsidRPr="001870A0">
              <w:rPr>
                <w:rFonts w:ascii="仿宋_GB2312" w:eastAsia="仿宋_GB2312" w:hint="eastAsia"/>
                <w:color w:val="0000FF"/>
              </w:rPr>
              <w:t>运营讲师评价</w:t>
            </w:r>
          </w:p>
        </w:tc>
        <w:tc>
          <w:tcPr>
            <w:tcW w:w="4536"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日常课堂表现</w:t>
            </w:r>
          </w:p>
          <w:p w:rsidR="0034332E" w:rsidRPr="001870A0" w:rsidRDefault="0034332E" w:rsidP="00FD70F7">
            <w:pPr>
              <w:rPr>
                <w:rFonts w:ascii="仿宋_GB2312" w:eastAsia="仿宋_GB2312" w:hint="eastAsia"/>
              </w:rPr>
            </w:pPr>
            <w:r w:rsidRPr="001870A0">
              <w:rPr>
                <w:rFonts w:ascii="仿宋_GB2312" w:eastAsia="仿宋_GB2312" w:hint="eastAsia"/>
              </w:rPr>
              <w:t>作业自主独立完成情况</w:t>
            </w:r>
          </w:p>
          <w:p w:rsidR="0034332E" w:rsidRPr="001870A0" w:rsidRDefault="0034332E" w:rsidP="00FD70F7">
            <w:pPr>
              <w:rPr>
                <w:rFonts w:ascii="仿宋_GB2312" w:eastAsia="仿宋_GB2312" w:hint="eastAsia"/>
              </w:rPr>
            </w:pPr>
            <w:r w:rsidRPr="001870A0">
              <w:rPr>
                <w:rFonts w:ascii="仿宋_GB2312" w:eastAsia="仿宋_GB2312" w:hint="eastAsia"/>
              </w:rPr>
              <w:t>翻转课堂活跃度</w:t>
            </w:r>
          </w:p>
        </w:tc>
        <w:tc>
          <w:tcPr>
            <w:tcW w:w="108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w:t>
            </w:r>
          </w:p>
        </w:tc>
      </w:tr>
      <w:tr w:rsidR="0034332E" w:rsidRPr="001870A0" w:rsidTr="00FD70F7">
        <w:trPr>
          <w:trHeight w:val="315"/>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合计</w:t>
            </w:r>
          </w:p>
        </w:tc>
        <w:tc>
          <w:tcPr>
            <w:tcW w:w="1233"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5633" w:type="dxa"/>
            <w:gridSpan w:val="3"/>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p>
        </w:tc>
        <w:tc>
          <w:tcPr>
            <w:tcW w:w="832" w:type="dxa"/>
            <w:gridSpan w:val="2"/>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100</w:t>
            </w:r>
          </w:p>
        </w:tc>
        <w:tc>
          <w:tcPr>
            <w:tcW w:w="769" w:type="dxa"/>
            <w:tcBorders>
              <w:top w:val="single" w:sz="4" w:space="0" w:color="000000"/>
              <w:left w:val="nil"/>
              <w:bottom w:val="single" w:sz="4" w:space="0" w:color="000000"/>
              <w:right w:val="single" w:sz="4" w:space="0" w:color="000000"/>
            </w:tcBorders>
            <w:vAlign w:val="center"/>
          </w:tcPr>
          <w:p w:rsidR="0034332E" w:rsidRPr="001870A0" w:rsidRDefault="0034332E" w:rsidP="00FD70F7">
            <w:pPr>
              <w:rPr>
                <w:rFonts w:ascii="仿宋_GB2312" w:eastAsia="仿宋_GB2312" w:hint="eastAsia"/>
              </w:rPr>
            </w:pPr>
            <w:r w:rsidRPr="001870A0">
              <w:rPr>
                <w:rFonts w:ascii="仿宋_GB2312" w:eastAsia="仿宋_GB2312" w:hint="eastAsia"/>
              </w:rPr>
              <w:t>100</w:t>
            </w:r>
          </w:p>
        </w:tc>
      </w:tr>
    </w:tbl>
    <w:p w:rsidR="00213387" w:rsidRDefault="008D4522"/>
    <w:sectPr w:rsidR="00213387" w:rsidSect="005722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522" w:rsidRDefault="008D4522" w:rsidP="0034332E">
      <w:r>
        <w:separator/>
      </w:r>
    </w:p>
  </w:endnote>
  <w:endnote w:type="continuationSeparator" w:id="0">
    <w:p w:rsidR="008D4522" w:rsidRDefault="008D4522" w:rsidP="00343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522" w:rsidRDefault="008D4522" w:rsidP="0034332E">
      <w:r>
        <w:separator/>
      </w:r>
    </w:p>
  </w:footnote>
  <w:footnote w:type="continuationSeparator" w:id="0">
    <w:p w:rsidR="008D4522" w:rsidRDefault="008D4522" w:rsidP="003433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F90"/>
    <w:multiLevelType w:val="hybridMultilevel"/>
    <w:tmpl w:val="A14430E4"/>
    <w:lvl w:ilvl="0" w:tplc="03D68AB6">
      <w:start w:val="4"/>
      <w:numFmt w:val="decimal"/>
      <w:lvlText w:val="%1"/>
      <w:lvlJc w:val="left"/>
    </w:lvl>
    <w:lvl w:ilvl="1" w:tplc="F7A055B2">
      <w:numFmt w:val="decimal"/>
      <w:lvlText w:val=""/>
      <w:lvlJc w:val="left"/>
    </w:lvl>
    <w:lvl w:ilvl="2" w:tplc="083675BC">
      <w:numFmt w:val="decimal"/>
      <w:lvlText w:val=""/>
      <w:lvlJc w:val="left"/>
    </w:lvl>
    <w:lvl w:ilvl="3" w:tplc="41968BFE">
      <w:numFmt w:val="decimal"/>
      <w:lvlText w:val=""/>
      <w:lvlJc w:val="left"/>
    </w:lvl>
    <w:lvl w:ilvl="4" w:tplc="07522FB2">
      <w:numFmt w:val="decimal"/>
      <w:lvlText w:val=""/>
      <w:lvlJc w:val="left"/>
    </w:lvl>
    <w:lvl w:ilvl="5" w:tplc="28468376">
      <w:numFmt w:val="decimal"/>
      <w:lvlText w:val=""/>
      <w:lvlJc w:val="left"/>
    </w:lvl>
    <w:lvl w:ilvl="6" w:tplc="D6DEBB7A">
      <w:numFmt w:val="decimal"/>
      <w:lvlText w:val=""/>
      <w:lvlJc w:val="left"/>
    </w:lvl>
    <w:lvl w:ilvl="7" w:tplc="CABE88C2">
      <w:numFmt w:val="decimal"/>
      <w:lvlText w:val=""/>
      <w:lvlJc w:val="left"/>
    </w:lvl>
    <w:lvl w:ilvl="8" w:tplc="F63285C0">
      <w:numFmt w:val="decimal"/>
      <w:lvlText w:val=""/>
      <w:lvlJc w:val="left"/>
    </w:lvl>
  </w:abstractNum>
  <w:abstractNum w:abstractNumId="1">
    <w:nsid w:val="00006952"/>
    <w:multiLevelType w:val="hybridMultilevel"/>
    <w:tmpl w:val="2DDA8952"/>
    <w:lvl w:ilvl="0" w:tplc="73F4F62E">
      <w:start w:val="64"/>
      <w:numFmt w:val="decimal"/>
      <w:lvlText w:val="%1"/>
      <w:lvlJc w:val="left"/>
    </w:lvl>
    <w:lvl w:ilvl="1" w:tplc="FE7ED0F6">
      <w:numFmt w:val="decimal"/>
      <w:lvlText w:val=""/>
      <w:lvlJc w:val="left"/>
    </w:lvl>
    <w:lvl w:ilvl="2" w:tplc="FB32568A">
      <w:numFmt w:val="decimal"/>
      <w:lvlText w:val=""/>
      <w:lvlJc w:val="left"/>
    </w:lvl>
    <w:lvl w:ilvl="3" w:tplc="6102FA8A">
      <w:numFmt w:val="decimal"/>
      <w:lvlText w:val=""/>
      <w:lvlJc w:val="left"/>
    </w:lvl>
    <w:lvl w:ilvl="4" w:tplc="2326C01E">
      <w:numFmt w:val="decimal"/>
      <w:lvlText w:val=""/>
      <w:lvlJc w:val="left"/>
    </w:lvl>
    <w:lvl w:ilvl="5" w:tplc="C2E2F9F6">
      <w:numFmt w:val="decimal"/>
      <w:lvlText w:val=""/>
      <w:lvlJc w:val="left"/>
    </w:lvl>
    <w:lvl w:ilvl="6" w:tplc="DE1C83DE">
      <w:numFmt w:val="decimal"/>
      <w:lvlText w:val=""/>
      <w:lvlJc w:val="left"/>
    </w:lvl>
    <w:lvl w:ilvl="7" w:tplc="49F0E580">
      <w:numFmt w:val="decimal"/>
      <w:lvlText w:val=""/>
      <w:lvlJc w:val="left"/>
    </w:lvl>
    <w:lvl w:ilvl="8" w:tplc="108AB9D4">
      <w:numFmt w:val="decimal"/>
      <w:lvlText w:val=""/>
      <w:lvlJc w:val="left"/>
    </w:lvl>
  </w:abstractNum>
  <w:abstractNum w:abstractNumId="2">
    <w:nsid w:val="01CB07B6"/>
    <w:multiLevelType w:val="hybridMultilevel"/>
    <w:tmpl w:val="68E8E782"/>
    <w:lvl w:ilvl="0" w:tplc="19C26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B75CED"/>
    <w:multiLevelType w:val="multilevel"/>
    <w:tmpl w:val="09B7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B6A0A54"/>
    <w:multiLevelType w:val="hybridMultilevel"/>
    <w:tmpl w:val="459CE56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06E734C"/>
    <w:multiLevelType w:val="hybridMultilevel"/>
    <w:tmpl w:val="FAD8CE0A"/>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2085565E"/>
    <w:multiLevelType w:val="hybridMultilevel"/>
    <w:tmpl w:val="26448554"/>
    <w:lvl w:ilvl="0" w:tplc="42DE98B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001BE"/>
    <w:multiLevelType w:val="hybridMultilevel"/>
    <w:tmpl w:val="D138D5DE"/>
    <w:lvl w:ilvl="0" w:tplc="BE987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410A7A"/>
    <w:multiLevelType w:val="hybridMultilevel"/>
    <w:tmpl w:val="915AC8B0"/>
    <w:lvl w:ilvl="0" w:tplc="226E3004">
      <w:start w:val="1"/>
      <w:numFmt w:val="decimal"/>
      <w:lvlText w:val="（%1）"/>
      <w:lvlJc w:val="left"/>
      <w:pPr>
        <w:tabs>
          <w:tab w:val="num" w:pos="1558"/>
        </w:tabs>
        <w:ind w:left="1558" w:hanging="720"/>
      </w:pPr>
      <w:rPr>
        <w:rFonts w:hint="eastAsia"/>
      </w:rPr>
    </w:lvl>
    <w:lvl w:ilvl="1" w:tplc="04090019" w:tentative="1">
      <w:start w:val="1"/>
      <w:numFmt w:val="lowerLetter"/>
      <w:lvlText w:val="%2)"/>
      <w:lvlJc w:val="left"/>
      <w:pPr>
        <w:tabs>
          <w:tab w:val="num" w:pos="1678"/>
        </w:tabs>
        <w:ind w:left="1678" w:hanging="420"/>
      </w:pPr>
    </w:lvl>
    <w:lvl w:ilvl="2" w:tplc="0409001B" w:tentative="1">
      <w:start w:val="1"/>
      <w:numFmt w:val="lowerRoman"/>
      <w:lvlText w:val="%3."/>
      <w:lvlJc w:val="righ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9" w:tentative="1">
      <w:start w:val="1"/>
      <w:numFmt w:val="lowerLetter"/>
      <w:lvlText w:val="%5)"/>
      <w:lvlJc w:val="left"/>
      <w:pPr>
        <w:tabs>
          <w:tab w:val="num" w:pos="2938"/>
        </w:tabs>
        <w:ind w:left="2938" w:hanging="420"/>
      </w:pPr>
    </w:lvl>
    <w:lvl w:ilvl="5" w:tplc="0409001B" w:tentative="1">
      <w:start w:val="1"/>
      <w:numFmt w:val="lowerRoman"/>
      <w:lvlText w:val="%6."/>
      <w:lvlJc w:val="righ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9" w:tentative="1">
      <w:start w:val="1"/>
      <w:numFmt w:val="lowerLetter"/>
      <w:lvlText w:val="%8)"/>
      <w:lvlJc w:val="left"/>
      <w:pPr>
        <w:tabs>
          <w:tab w:val="num" w:pos="4198"/>
        </w:tabs>
        <w:ind w:left="4198" w:hanging="420"/>
      </w:pPr>
    </w:lvl>
    <w:lvl w:ilvl="8" w:tplc="0409001B" w:tentative="1">
      <w:start w:val="1"/>
      <w:numFmt w:val="lowerRoman"/>
      <w:lvlText w:val="%9."/>
      <w:lvlJc w:val="right"/>
      <w:pPr>
        <w:tabs>
          <w:tab w:val="num" w:pos="4618"/>
        </w:tabs>
        <w:ind w:left="4618" w:hanging="420"/>
      </w:pPr>
    </w:lvl>
  </w:abstractNum>
  <w:abstractNum w:abstractNumId="9">
    <w:nsid w:val="28823271"/>
    <w:multiLevelType w:val="hybridMultilevel"/>
    <w:tmpl w:val="92880B0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38A60F7"/>
    <w:multiLevelType w:val="hybridMultilevel"/>
    <w:tmpl w:val="884C4BCE"/>
    <w:lvl w:ilvl="0" w:tplc="8D0A2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4090DDA"/>
    <w:multiLevelType w:val="hybridMultilevel"/>
    <w:tmpl w:val="E5D84892"/>
    <w:lvl w:ilvl="0" w:tplc="5BBA8B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1C5B8E"/>
    <w:multiLevelType w:val="hybridMultilevel"/>
    <w:tmpl w:val="BD5642A4"/>
    <w:lvl w:ilvl="0" w:tplc="01240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F77067"/>
    <w:multiLevelType w:val="hybridMultilevel"/>
    <w:tmpl w:val="0444E4D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nsid w:val="54225885"/>
    <w:multiLevelType w:val="hybridMultilevel"/>
    <w:tmpl w:val="B880ABAA"/>
    <w:lvl w:ilvl="0" w:tplc="ACD04764">
      <w:start w:val="1"/>
      <w:numFmt w:val="decimalEnclosedCircle"/>
      <w:lvlText w:val="%1"/>
      <w:lvlJc w:val="left"/>
      <w:pPr>
        <w:tabs>
          <w:tab w:val="num" w:pos="360"/>
        </w:tabs>
        <w:ind w:left="360" w:hanging="360"/>
      </w:pPr>
      <w:rPr>
        <w:rFonts w:hint="eastAsia"/>
      </w:rPr>
    </w:lvl>
    <w:lvl w:ilvl="1" w:tplc="44701042">
      <w:start w:val="2"/>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5987298"/>
    <w:multiLevelType w:val="hybridMultilevel"/>
    <w:tmpl w:val="EEEEC892"/>
    <w:lvl w:ilvl="0" w:tplc="04090011">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nsid w:val="64A67D2C"/>
    <w:multiLevelType w:val="hybridMultilevel"/>
    <w:tmpl w:val="7688A28C"/>
    <w:lvl w:ilvl="0" w:tplc="BE321C56">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6953ECD"/>
    <w:multiLevelType w:val="hybridMultilevel"/>
    <w:tmpl w:val="AE1C0730"/>
    <w:lvl w:ilvl="0" w:tplc="9DB0D6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C141750"/>
    <w:multiLevelType w:val="multilevel"/>
    <w:tmpl w:val="6C1417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F69675F"/>
    <w:multiLevelType w:val="hybridMultilevel"/>
    <w:tmpl w:val="3CC6C5EE"/>
    <w:lvl w:ilvl="0" w:tplc="A1E68B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0FE0A76"/>
    <w:multiLevelType w:val="hybridMultilevel"/>
    <w:tmpl w:val="E3468E26"/>
    <w:lvl w:ilvl="0" w:tplc="539285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75F592D"/>
    <w:multiLevelType w:val="hybridMultilevel"/>
    <w:tmpl w:val="A1A0009C"/>
    <w:lvl w:ilvl="0" w:tplc="DF5A3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C5A55D3"/>
    <w:multiLevelType w:val="hybridMultilevel"/>
    <w:tmpl w:val="D07015F8"/>
    <w:lvl w:ilvl="0" w:tplc="3E2A3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8A5DAF"/>
    <w:multiLevelType w:val="hybridMultilevel"/>
    <w:tmpl w:val="954E363E"/>
    <w:lvl w:ilvl="0" w:tplc="C3CAB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C77561"/>
    <w:multiLevelType w:val="hybridMultilevel"/>
    <w:tmpl w:val="BA56E6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17"/>
  </w:num>
  <w:num w:numId="3">
    <w:abstractNumId w:val="13"/>
  </w:num>
  <w:num w:numId="4">
    <w:abstractNumId w:val="14"/>
  </w:num>
  <w:num w:numId="5">
    <w:abstractNumId w:val="19"/>
  </w:num>
  <w:num w:numId="6">
    <w:abstractNumId w:val="16"/>
  </w:num>
  <w:num w:numId="7">
    <w:abstractNumId w:val="8"/>
  </w:num>
  <w:num w:numId="8">
    <w:abstractNumId w:val="6"/>
  </w:num>
  <w:num w:numId="9">
    <w:abstractNumId w:val="20"/>
  </w:num>
  <w:num w:numId="10">
    <w:abstractNumId w:val="5"/>
  </w:num>
  <w:num w:numId="11">
    <w:abstractNumId w:val="9"/>
  </w:num>
  <w:num w:numId="12">
    <w:abstractNumId w:val="24"/>
  </w:num>
  <w:num w:numId="13">
    <w:abstractNumId w:val="15"/>
  </w:num>
  <w:num w:numId="14">
    <w:abstractNumId w:val="4"/>
  </w:num>
  <w:num w:numId="15">
    <w:abstractNumId w:val="22"/>
  </w:num>
  <w:num w:numId="16">
    <w:abstractNumId w:val="2"/>
  </w:num>
  <w:num w:numId="17">
    <w:abstractNumId w:val="7"/>
  </w:num>
  <w:num w:numId="18">
    <w:abstractNumId w:val="10"/>
  </w:num>
  <w:num w:numId="19">
    <w:abstractNumId w:val="12"/>
  </w:num>
  <w:num w:numId="20">
    <w:abstractNumId w:val="23"/>
  </w:num>
  <w:num w:numId="21">
    <w:abstractNumId w:val="21"/>
  </w:num>
  <w:num w:numId="22">
    <w:abstractNumId w:val="1"/>
  </w:num>
  <w:num w:numId="23">
    <w:abstractNumId w:val="0"/>
  </w:num>
  <w:num w:numId="24">
    <w:abstractNumId w:val="1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332E"/>
    <w:rsid w:val="0034332E"/>
    <w:rsid w:val="004A6A2C"/>
    <w:rsid w:val="0057226B"/>
    <w:rsid w:val="006C19DA"/>
    <w:rsid w:val="008D4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32E"/>
    <w:pPr>
      <w:widowControl w:val="0"/>
      <w:jc w:val="both"/>
    </w:pPr>
    <w:rPr>
      <w:rFonts w:ascii="Times New Roman" w:eastAsia="宋体" w:hAnsi="Times New Roman" w:cs="Times New Roman"/>
      <w:szCs w:val="24"/>
    </w:rPr>
  </w:style>
  <w:style w:type="paragraph" w:styleId="1">
    <w:name w:val="heading 1"/>
    <w:basedOn w:val="a"/>
    <w:next w:val="a"/>
    <w:link w:val="10"/>
    <w:qFormat/>
    <w:rsid w:val="0034332E"/>
    <w:pPr>
      <w:keepNext/>
      <w:keepLines/>
      <w:jc w:val="center"/>
      <w:outlineLvl w:val="0"/>
    </w:pPr>
    <w:rPr>
      <w:rFonts w:ascii="黑体" w:eastAsia="黑体"/>
      <w:bCs/>
      <w:kern w:val="0"/>
      <w:sz w:val="44"/>
      <w:szCs w:val="44"/>
    </w:rPr>
  </w:style>
  <w:style w:type="paragraph" w:styleId="2">
    <w:name w:val="heading 2"/>
    <w:basedOn w:val="a"/>
    <w:next w:val="a"/>
    <w:link w:val="2Char"/>
    <w:qFormat/>
    <w:rsid w:val="0034332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34332E"/>
    <w:pPr>
      <w:spacing w:line="400" w:lineRule="exact"/>
      <w:ind w:firstLineChars="200" w:firstLine="482"/>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43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332E"/>
    <w:rPr>
      <w:sz w:val="18"/>
      <w:szCs w:val="18"/>
    </w:rPr>
  </w:style>
  <w:style w:type="paragraph" w:styleId="a4">
    <w:name w:val="footer"/>
    <w:basedOn w:val="a"/>
    <w:link w:val="Char0"/>
    <w:unhideWhenUsed/>
    <w:rsid w:val="003433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332E"/>
    <w:rPr>
      <w:sz w:val="18"/>
      <w:szCs w:val="18"/>
    </w:rPr>
  </w:style>
  <w:style w:type="character" w:customStyle="1" w:styleId="1Char">
    <w:name w:val="标题 1 Char"/>
    <w:basedOn w:val="a0"/>
    <w:link w:val="1"/>
    <w:uiPriority w:val="9"/>
    <w:rsid w:val="0034332E"/>
    <w:rPr>
      <w:rFonts w:ascii="Times New Roman" w:eastAsia="宋体" w:hAnsi="Times New Roman" w:cs="Times New Roman"/>
      <w:b/>
      <w:bCs/>
      <w:kern w:val="44"/>
      <w:sz w:val="44"/>
      <w:szCs w:val="44"/>
    </w:rPr>
  </w:style>
  <w:style w:type="character" w:customStyle="1" w:styleId="2Char">
    <w:name w:val="标题 2 Char"/>
    <w:basedOn w:val="a0"/>
    <w:link w:val="2"/>
    <w:rsid w:val="0034332E"/>
    <w:rPr>
      <w:rFonts w:ascii="Arial" w:eastAsia="黑体" w:hAnsi="Arial" w:cs="Times New Roman"/>
      <w:b/>
      <w:bCs/>
      <w:sz w:val="32"/>
      <w:szCs w:val="32"/>
    </w:rPr>
  </w:style>
  <w:style w:type="character" w:customStyle="1" w:styleId="3Char">
    <w:name w:val="标题 3 Char"/>
    <w:basedOn w:val="a0"/>
    <w:link w:val="3"/>
    <w:uiPriority w:val="9"/>
    <w:semiHidden/>
    <w:rsid w:val="0034332E"/>
    <w:rPr>
      <w:rFonts w:ascii="Times New Roman" w:eastAsia="宋体" w:hAnsi="Times New Roman" w:cs="Times New Roman"/>
      <w:b/>
      <w:bCs/>
      <w:sz w:val="32"/>
      <w:szCs w:val="32"/>
    </w:rPr>
  </w:style>
  <w:style w:type="table" w:styleId="a5">
    <w:name w:val="Table Grid"/>
    <w:basedOn w:val="a1"/>
    <w:rsid w:val="003433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1CharCharCharChar">
    <w:name w:val=" Char Char Char Char Char Char Char Char Char Char Char Char Char Char Char Char Char Char Char Char Char Char Char Char Char Char Char Char1 Char Char Char Char"/>
    <w:basedOn w:val="a"/>
    <w:rsid w:val="0034332E"/>
    <w:pPr>
      <w:widowControl/>
      <w:spacing w:after="160" w:line="240" w:lineRule="exact"/>
      <w:jc w:val="left"/>
    </w:pPr>
    <w:rPr>
      <w:rFonts w:ascii="Verdana" w:hAnsi="Verdana"/>
      <w:kern w:val="0"/>
      <w:sz w:val="20"/>
      <w:szCs w:val="20"/>
      <w:lang w:eastAsia="en-US"/>
    </w:rPr>
  </w:style>
  <w:style w:type="character" w:styleId="a6">
    <w:name w:val="Hyperlink"/>
    <w:uiPriority w:val="99"/>
    <w:rsid w:val="0034332E"/>
    <w:rPr>
      <w:color w:val="0000FF"/>
      <w:u w:val="single"/>
    </w:rPr>
  </w:style>
  <w:style w:type="paragraph" w:customStyle="1" w:styleId="31">
    <w:name w:val="样式3"/>
    <w:basedOn w:val="a"/>
    <w:rsid w:val="0034332E"/>
    <w:pPr>
      <w:adjustRightInd w:val="0"/>
      <w:spacing w:line="720" w:lineRule="auto"/>
      <w:jc w:val="center"/>
    </w:pPr>
    <w:rPr>
      <w:rFonts w:eastAsia="黑体"/>
      <w:sz w:val="28"/>
      <w:szCs w:val="20"/>
    </w:rPr>
  </w:style>
  <w:style w:type="paragraph" w:styleId="a7">
    <w:name w:val="Body Text"/>
    <w:basedOn w:val="a"/>
    <w:link w:val="Char1"/>
    <w:rsid w:val="0034332E"/>
    <w:pPr>
      <w:spacing w:after="120"/>
    </w:pPr>
  </w:style>
  <w:style w:type="character" w:customStyle="1" w:styleId="Char1">
    <w:name w:val="正文文本 Char"/>
    <w:basedOn w:val="a0"/>
    <w:link w:val="a7"/>
    <w:rsid w:val="0034332E"/>
    <w:rPr>
      <w:rFonts w:ascii="Times New Roman" w:eastAsia="宋体" w:hAnsi="Times New Roman" w:cs="Times New Roman"/>
      <w:szCs w:val="24"/>
    </w:rPr>
  </w:style>
  <w:style w:type="paragraph" w:customStyle="1" w:styleId="CharCharCharCharCharCharChar">
    <w:name w:val=" Char Char Char Char Char Char Char"/>
    <w:basedOn w:val="a"/>
    <w:rsid w:val="0034332E"/>
    <w:pPr>
      <w:widowControl/>
      <w:spacing w:after="160" w:line="240" w:lineRule="exact"/>
      <w:jc w:val="left"/>
    </w:pPr>
  </w:style>
  <w:style w:type="character" w:customStyle="1" w:styleId="f14b21">
    <w:name w:val="f14_b21"/>
    <w:rsid w:val="0034332E"/>
    <w:rPr>
      <w:rFonts w:ascii="Arial" w:hAnsi="Arial" w:cs="Arial" w:hint="default"/>
      <w:color w:val="000000"/>
      <w:sz w:val="21"/>
      <w:szCs w:val="21"/>
    </w:rPr>
  </w:style>
  <w:style w:type="character" w:styleId="a8">
    <w:name w:val="page number"/>
    <w:basedOn w:val="a0"/>
    <w:rsid w:val="0034332E"/>
  </w:style>
  <w:style w:type="paragraph" w:styleId="a9">
    <w:name w:val="annotation text"/>
    <w:basedOn w:val="a"/>
    <w:link w:val="aa"/>
    <w:semiHidden/>
    <w:rsid w:val="0034332E"/>
    <w:pPr>
      <w:jc w:val="left"/>
    </w:pPr>
  </w:style>
  <w:style w:type="character" w:customStyle="1" w:styleId="Char2">
    <w:name w:val="批注文字 Char"/>
    <w:basedOn w:val="a0"/>
    <w:link w:val="a9"/>
    <w:uiPriority w:val="99"/>
    <w:semiHidden/>
    <w:rsid w:val="0034332E"/>
    <w:rPr>
      <w:rFonts w:ascii="Times New Roman" w:eastAsia="宋体" w:hAnsi="Times New Roman" w:cs="Times New Roman"/>
      <w:szCs w:val="24"/>
    </w:rPr>
  </w:style>
  <w:style w:type="paragraph" w:styleId="11">
    <w:name w:val="toc 1"/>
    <w:basedOn w:val="a"/>
    <w:next w:val="a"/>
    <w:autoRedefine/>
    <w:uiPriority w:val="39"/>
    <w:rsid w:val="0034332E"/>
  </w:style>
  <w:style w:type="paragraph" w:styleId="ab">
    <w:name w:val="Body Text Indent"/>
    <w:basedOn w:val="a"/>
    <w:link w:val="Char3"/>
    <w:rsid w:val="0034332E"/>
    <w:pPr>
      <w:spacing w:after="120"/>
      <w:ind w:leftChars="200" w:left="420"/>
    </w:pPr>
  </w:style>
  <w:style w:type="character" w:customStyle="1" w:styleId="Char3">
    <w:name w:val="正文文本缩进 Char"/>
    <w:basedOn w:val="a0"/>
    <w:link w:val="ab"/>
    <w:rsid w:val="0034332E"/>
    <w:rPr>
      <w:rFonts w:ascii="Times New Roman" w:eastAsia="宋体" w:hAnsi="Times New Roman" w:cs="Times New Roman"/>
      <w:szCs w:val="24"/>
    </w:rPr>
  </w:style>
  <w:style w:type="paragraph" w:styleId="20">
    <w:name w:val="Body Text Indent 2"/>
    <w:basedOn w:val="a"/>
    <w:link w:val="2Char0"/>
    <w:rsid w:val="0034332E"/>
    <w:pPr>
      <w:spacing w:after="120" w:line="480" w:lineRule="auto"/>
      <w:ind w:leftChars="200" w:left="420"/>
    </w:pPr>
  </w:style>
  <w:style w:type="character" w:customStyle="1" w:styleId="2Char0">
    <w:name w:val="正文文本缩进 2 Char"/>
    <w:basedOn w:val="a0"/>
    <w:link w:val="20"/>
    <w:rsid w:val="0034332E"/>
    <w:rPr>
      <w:rFonts w:ascii="Times New Roman" w:eastAsia="宋体" w:hAnsi="Times New Roman" w:cs="Times New Roman"/>
      <w:szCs w:val="24"/>
    </w:rPr>
  </w:style>
  <w:style w:type="character" w:customStyle="1" w:styleId="font021">
    <w:name w:val="font021"/>
    <w:rsid w:val="0034332E"/>
    <w:rPr>
      <w:rFonts w:ascii="宋体" w:eastAsia="宋体" w:hAnsi="宋体" w:hint="eastAsia"/>
      <w:color w:val="3D3D3D"/>
      <w:sz w:val="18"/>
      <w:szCs w:val="18"/>
    </w:rPr>
  </w:style>
  <w:style w:type="paragraph" w:styleId="32">
    <w:name w:val="Body Text Indent 3"/>
    <w:basedOn w:val="a"/>
    <w:link w:val="3Char0"/>
    <w:rsid w:val="0034332E"/>
    <w:pPr>
      <w:spacing w:after="120"/>
      <w:ind w:leftChars="200" w:left="420"/>
    </w:pPr>
    <w:rPr>
      <w:sz w:val="16"/>
      <w:szCs w:val="16"/>
    </w:rPr>
  </w:style>
  <w:style w:type="character" w:customStyle="1" w:styleId="3Char0">
    <w:name w:val="正文文本缩进 3 Char"/>
    <w:basedOn w:val="a0"/>
    <w:link w:val="32"/>
    <w:rsid w:val="0034332E"/>
    <w:rPr>
      <w:rFonts w:ascii="Times New Roman" w:eastAsia="宋体" w:hAnsi="Times New Roman" w:cs="Times New Roman"/>
      <w:sz w:val="16"/>
      <w:szCs w:val="16"/>
    </w:rPr>
  </w:style>
  <w:style w:type="character" w:customStyle="1" w:styleId="apple-style-span">
    <w:name w:val="apple-style-span"/>
    <w:basedOn w:val="a0"/>
    <w:rsid w:val="0034332E"/>
  </w:style>
  <w:style w:type="character" w:styleId="ac">
    <w:name w:val="annotation reference"/>
    <w:semiHidden/>
    <w:rsid w:val="0034332E"/>
    <w:rPr>
      <w:sz w:val="21"/>
      <w:szCs w:val="21"/>
    </w:rPr>
  </w:style>
  <w:style w:type="paragraph" w:styleId="ad">
    <w:name w:val="Balloon Text"/>
    <w:basedOn w:val="a"/>
    <w:link w:val="Char4"/>
    <w:semiHidden/>
    <w:rsid w:val="0034332E"/>
    <w:rPr>
      <w:sz w:val="18"/>
      <w:szCs w:val="18"/>
    </w:rPr>
  </w:style>
  <w:style w:type="character" w:customStyle="1" w:styleId="Char4">
    <w:name w:val="批注框文本 Char"/>
    <w:basedOn w:val="a0"/>
    <w:link w:val="ad"/>
    <w:semiHidden/>
    <w:rsid w:val="0034332E"/>
    <w:rPr>
      <w:rFonts w:ascii="Times New Roman" w:eastAsia="宋体" w:hAnsi="Times New Roman" w:cs="Times New Roman"/>
      <w:sz w:val="18"/>
      <w:szCs w:val="18"/>
    </w:rPr>
  </w:style>
  <w:style w:type="character" w:customStyle="1" w:styleId="apple-converted-space">
    <w:name w:val="apple-converted-space"/>
    <w:rsid w:val="0034332E"/>
  </w:style>
  <w:style w:type="paragraph" w:styleId="ae">
    <w:name w:val="Normal (Web)"/>
    <w:basedOn w:val="a"/>
    <w:uiPriority w:val="99"/>
    <w:unhideWhenUsed/>
    <w:rsid w:val="0034332E"/>
    <w:pPr>
      <w:widowControl/>
      <w:spacing w:before="100" w:beforeAutospacing="1" w:after="100" w:afterAutospacing="1"/>
      <w:jc w:val="left"/>
    </w:pPr>
    <w:rPr>
      <w:rFonts w:ascii="宋体" w:hAnsi="宋体" w:cs="宋体"/>
      <w:kern w:val="0"/>
      <w:sz w:val="24"/>
    </w:rPr>
  </w:style>
  <w:style w:type="paragraph" w:styleId="21">
    <w:name w:val="toc 2"/>
    <w:basedOn w:val="a"/>
    <w:next w:val="a"/>
    <w:autoRedefine/>
    <w:uiPriority w:val="39"/>
    <w:unhideWhenUsed/>
    <w:rsid w:val="0034332E"/>
    <w:pPr>
      <w:ind w:leftChars="200" w:left="420"/>
    </w:pPr>
    <w:rPr>
      <w:rFonts w:ascii="Calibri" w:hAnsi="Calibri"/>
      <w:szCs w:val="22"/>
    </w:rPr>
  </w:style>
  <w:style w:type="paragraph" w:styleId="33">
    <w:name w:val="toc 3"/>
    <w:basedOn w:val="a"/>
    <w:next w:val="a"/>
    <w:autoRedefine/>
    <w:uiPriority w:val="39"/>
    <w:unhideWhenUsed/>
    <w:rsid w:val="0034332E"/>
    <w:pPr>
      <w:ind w:leftChars="400" w:left="840"/>
    </w:pPr>
    <w:rPr>
      <w:rFonts w:ascii="Calibri" w:hAnsi="Calibri"/>
      <w:szCs w:val="22"/>
    </w:rPr>
  </w:style>
  <w:style w:type="paragraph" w:styleId="4">
    <w:name w:val="toc 4"/>
    <w:basedOn w:val="a"/>
    <w:next w:val="a"/>
    <w:autoRedefine/>
    <w:uiPriority w:val="39"/>
    <w:unhideWhenUsed/>
    <w:rsid w:val="0034332E"/>
    <w:pPr>
      <w:ind w:leftChars="600" w:left="1260"/>
    </w:pPr>
    <w:rPr>
      <w:rFonts w:ascii="Calibri" w:hAnsi="Calibri"/>
      <w:szCs w:val="22"/>
    </w:rPr>
  </w:style>
  <w:style w:type="paragraph" w:styleId="5">
    <w:name w:val="toc 5"/>
    <w:basedOn w:val="a"/>
    <w:next w:val="a"/>
    <w:autoRedefine/>
    <w:uiPriority w:val="39"/>
    <w:unhideWhenUsed/>
    <w:rsid w:val="0034332E"/>
    <w:pPr>
      <w:ind w:leftChars="800" w:left="1680"/>
    </w:pPr>
    <w:rPr>
      <w:rFonts w:ascii="Calibri" w:hAnsi="Calibri"/>
      <w:szCs w:val="22"/>
    </w:rPr>
  </w:style>
  <w:style w:type="paragraph" w:styleId="6">
    <w:name w:val="toc 6"/>
    <w:basedOn w:val="a"/>
    <w:next w:val="a"/>
    <w:autoRedefine/>
    <w:uiPriority w:val="39"/>
    <w:unhideWhenUsed/>
    <w:rsid w:val="0034332E"/>
    <w:pPr>
      <w:ind w:leftChars="1000" w:left="2100"/>
    </w:pPr>
    <w:rPr>
      <w:rFonts w:ascii="Calibri" w:hAnsi="Calibri"/>
      <w:szCs w:val="22"/>
    </w:rPr>
  </w:style>
  <w:style w:type="paragraph" w:styleId="7">
    <w:name w:val="toc 7"/>
    <w:basedOn w:val="a"/>
    <w:next w:val="a"/>
    <w:autoRedefine/>
    <w:uiPriority w:val="39"/>
    <w:unhideWhenUsed/>
    <w:rsid w:val="0034332E"/>
    <w:pPr>
      <w:ind w:leftChars="1200" w:left="2520"/>
    </w:pPr>
    <w:rPr>
      <w:rFonts w:ascii="Calibri" w:hAnsi="Calibri"/>
      <w:szCs w:val="22"/>
    </w:rPr>
  </w:style>
  <w:style w:type="paragraph" w:styleId="8">
    <w:name w:val="toc 8"/>
    <w:basedOn w:val="a"/>
    <w:next w:val="a"/>
    <w:autoRedefine/>
    <w:uiPriority w:val="39"/>
    <w:unhideWhenUsed/>
    <w:rsid w:val="0034332E"/>
    <w:pPr>
      <w:ind w:leftChars="1400" w:left="2940"/>
    </w:pPr>
    <w:rPr>
      <w:rFonts w:ascii="Calibri" w:hAnsi="Calibri"/>
      <w:szCs w:val="22"/>
    </w:rPr>
  </w:style>
  <w:style w:type="paragraph" w:styleId="9">
    <w:name w:val="toc 9"/>
    <w:basedOn w:val="a"/>
    <w:next w:val="a"/>
    <w:autoRedefine/>
    <w:uiPriority w:val="39"/>
    <w:unhideWhenUsed/>
    <w:rsid w:val="0034332E"/>
    <w:pPr>
      <w:ind w:leftChars="1600" w:left="3360"/>
    </w:pPr>
    <w:rPr>
      <w:rFonts w:ascii="Calibri" w:hAnsi="Calibri"/>
      <w:szCs w:val="22"/>
    </w:rPr>
  </w:style>
  <w:style w:type="character" w:customStyle="1" w:styleId="af">
    <w:name w:val="页眉 字符"/>
    <w:uiPriority w:val="99"/>
    <w:rsid w:val="0034332E"/>
    <w:rPr>
      <w:kern w:val="2"/>
      <w:sz w:val="18"/>
      <w:szCs w:val="18"/>
    </w:rPr>
  </w:style>
  <w:style w:type="character" w:customStyle="1" w:styleId="af0">
    <w:name w:val="页脚 字符"/>
    <w:uiPriority w:val="99"/>
    <w:rsid w:val="0034332E"/>
    <w:rPr>
      <w:kern w:val="2"/>
      <w:sz w:val="18"/>
      <w:szCs w:val="18"/>
    </w:rPr>
  </w:style>
  <w:style w:type="paragraph" w:styleId="af1">
    <w:name w:val="Body Text First Indent"/>
    <w:basedOn w:val="a7"/>
    <w:link w:val="af2"/>
    <w:rsid w:val="0034332E"/>
    <w:pPr>
      <w:ind w:firstLineChars="100" w:firstLine="420"/>
    </w:pPr>
  </w:style>
  <w:style w:type="character" w:customStyle="1" w:styleId="Char5">
    <w:name w:val="正文首行缩进 Char"/>
    <w:basedOn w:val="Char1"/>
    <w:link w:val="af1"/>
    <w:uiPriority w:val="99"/>
    <w:semiHidden/>
    <w:rsid w:val="0034332E"/>
  </w:style>
  <w:style w:type="character" w:customStyle="1" w:styleId="af2">
    <w:name w:val="正文首行缩进 字符"/>
    <w:basedOn w:val="Char1"/>
    <w:link w:val="af1"/>
    <w:rsid w:val="0034332E"/>
  </w:style>
  <w:style w:type="character" w:customStyle="1" w:styleId="10">
    <w:name w:val="标题 1 字符"/>
    <w:link w:val="1"/>
    <w:rsid w:val="0034332E"/>
    <w:rPr>
      <w:rFonts w:ascii="黑体" w:eastAsia="黑体" w:hAnsi="Times New Roman" w:cs="Times New Roman"/>
      <w:bCs/>
      <w:kern w:val="0"/>
      <w:sz w:val="44"/>
      <w:szCs w:val="44"/>
    </w:rPr>
  </w:style>
  <w:style w:type="character" w:customStyle="1" w:styleId="30">
    <w:name w:val="标题 3 字符"/>
    <w:link w:val="3"/>
    <w:rsid w:val="0034332E"/>
    <w:rPr>
      <w:rFonts w:ascii="Times New Roman" w:eastAsia="宋体" w:hAnsi="Times New Roman" w:cs="Times New Roman"/>
      <w:b/>
      <w:sz w:val="24"/>
      <w:szCs w:val="24"/>
    </w:rPr>
  </w:style>
  <w:style w:type="character" w:styleId="af3">
    <w:name w:val="endnote reference"/>
    <w:rsid w:val="0034332E"/>
    <w:rPr>
      <w:vertAlign w:val="superscript"/>
    </w:rPr>
  </w:style>
  <w:style w:type="paragraph" w:styleId="af4">
    <w:next w:val="af5"/>
    <w:uiPriority w:val="99"/>
    <w:unhideWhenUsed/>
    <w:rsid w:val="0034332E"/>
    <w:pPr>
      <w:widowControl w:val="0"/>
      <w:jc w:val="both"/>
    </w:pPr>
    <w:rPr>
      <w:rFonts w:ascii="Times New Roman" w:eastAsia="宋体" w:hAnsi="Times New Roman" w:cs="Times New Roman"/>
      <w:szCs w:val="24"/>
    </w:rPr>
  </w:style>
  <w:style w:type="character" w:customStyle="1" w:styleId="Char6">
    <w:name w:val="宋体小四加粗 Char"/>
    <w:link w:val="af6"/>
    <w:rsid w:val="0034332E"/>
    <w:rPr>
      <w:rFonts w:ascii="宋体" w:hAnsi="宋体"/>
      <w:b/>
      <w:bCs/>
      <w:sz w:val="24"/>
      <w:szCs w:val="24"/>
    </w:rPr>
  </w:style>
  <w:style w:type="character" w:styleId="af7">
    <w:name w:val="Strong"/>
    <w:qFormat/>
    <w:rsid w:val="0034332E"/>
    <w:rPr>
      <w:b/>
      <w:bCs/>
    </w:rPr>
  </w:style>
  <w:style w:type="paragraph" w:customStyle="1" w:styleId="12">
    <w:name w:val="样式1"/>
    <w:basedOn w:val="2"/>
    <w:rsid w:val="0034332E"/>
    <w:pPr>
      <w:keepNext w:val="0"/>
      <w:keepLines w:val="0"/>
      <w:widowControl/>
      <w:spacing w:beforeLines="50" w:afterLines="50" w:line="360" w:lineRule="exact"/>
      <w:ind w:firstLineChars="200" w:firstLine="560"/>
      <w:jc w:val="left"/>
    </w:pPr>
    <w:rPr>
      <w:rFonts w:ascii="黑体" w:hAnsi="Times New Roman"/>
      <w:b w:val="0"/>
      <w:bCs w:val="0"/>
      <w:kern w:val="0"/>
      <w:sz w:val="28"/>
      <w:szCs w:val="28"/>
    </w:rPr>
  </w:style>
  <w:style w:type="paragraph" w:customStyle="1" w:styleId="af6">
    <w:name w:val="宋体小四加粗"/>
    <w:basedOn w:val="3"/>
    <w:link w:val="Char6"/>
    <w:rsid w:val="0034332E"/>
    <w:rPr>
      <w:rFonts w:ascii="宋体" w:eastAsiaTheme="minorEastAsia" w:hAnsi="宋体" w:cstheme="minorBidi"/>
      <w:bCs/>
    </w:rPr>
  </w:style>
  <w:style w:type="paragraph" w:customStyle="1" w:styleId="af8">
    <w:name w:val="表中文居中"/>
    <w:basedOn w:val="a"/>
    <w:rsid w:val="0034332E"/>
    <w:pPr>
      <w:jc w:val="center"/>
    </w:pPr>
    <w:rPr>
      <w:rFonts w:ascii="宋体" w:hAnsi="宋体"/>
      <w:szCs w:val="21"/>
    </w:rPr>
  </w:style>
  <w:style w:type="paragraph" w:styleId="af9">
    <w:name w:val="endnote text"/>
    <w:basedOn w:val="a"/>
    <w:link w:val="afa"/>
    <w:rsid w:val="0034332E"/>
    <w:pPr>
      <w:snapToGrid w:val="0"/>
      <w:jc w:val="left"/>
    </w:pPr>
  </w:style>
  <w:style w:type="character" w:customStyle="1" w:styleId="Char7">
    <w:name w:val="尾注文本 Char"/>
    <w:basedOn w:val="a0"/>
    <w:link w:val="af9"/>
    <w:uiPriority w:val="99"/>
    <w:semiHidden/>
    <w:rsid w:val="0034332E"/>
    <w:rPr>
      <w:rFonts w:ascii="Times New Roman" w:eastAsia="宋体" w:hAnsi="Times New Roman" w:cs="Times New Roman"/>
      <w:szCs w:val="24"/>
    </w:rPr>
  </w:style>
  <w:style w:type="character" w:customStyle="1" w:styleId="afa">
    <w:name w:val="尾注文本 字符"/>
    <w:link w:val="af9"/>
    <w:rsid w:val="0034332E"/>
    <w:rPr>
      <w:rFonts w:ascii="Times New Roman" w:eastAsia="宋体" w:hAnsi="Times New Roman" w:cs="Times New Roman"/>
      <w:szCs w:val="24"/>
    </w:rPr>
  </w:style>
  <w:style w:type="paragraph" w:customStyle="1" w:styleId="afb">
    <w:name w:val="封面"/>
    <w:basedOn w:val="a"/>
    <w:rsid w:val="0034332E"/>
    <w:pPr>
      <w:spacing w:line="720" w:lineRule="auto"/>
      <w:ind w:firstLineChars="284" w:firstLine="855"/>
    </w:pPr>
    <w:rPr>
      <w:rFonts w:ascii="宋体" w:hAnsi="宋体"/>
      <w:b/>
      <w:sz w:val="30"/>
    </w:rPr>
  </w:style>
  <w:style w:type="paragraph" w:styleId="afc">
    <w:name w:val="List Paragraph"/>
    <w:basedOn w:val="a"/>
    <w:qFormat/>
    <w:rsid w:val="0034332E"/>
    <w:pPr>
      <w:ind w:firstLineChars="200" w:firstLine="420"/>
    </w:pPr>
    <w:rPr>
      <w:rFonts w:ascii="Calibri" w:hAnsi="Calibri"/>
      <w:szCs w:val="22"/>
    </w:rPr>
  </w:style>
  <w:style w:type="paragraph" w:customStyle="1" w:styleId="afd">
    <w:name w:val="表中文左对齐"/>
    <w:basedOn w:val="af8"/>
    <w:rsid w:val="0034332E"/>
    <w:pPr>
      <w:jc w:val="left"/>
    </w:pPr>
  </w:style>
  <w:style w:type="paragraph" w:styleId="afe">
    <w:name w:val="annotation subject"/>
    <w:basedOn w:val="a9"/>
    <w:next w:val="a9"/>
    <w:link w:val="aff"/>
    <w:rsid w:val="0034332E"/>
    <w:rPr>
      <w:b/>
      <w:bCs/>
    </w:rPr>
  </w:style>
  <w:style w:type="character" w:customStyle="1" w:styleId="Char8">
    <w:name w:val="批注主题 Char"/>
    <w:basedOn w:val="Char2"/>
    <w:link w:val="afe"/>
    <w:uiPriority w:val="99"/>
    <w:semiHidden/>
    <w:rsid w:val="0034332E"/>
    <w:rPr>
      <w:b/>
      <w:bCs/>
    </w:rPr>
  </w:style>
  <w:style w:type="character" w:customStyle="1" w:styleId="aa">
    <w:name w:val="批注文字 字符"/>
    <w:link w:val="a9"/>
    <w:semiHidden/>
    <w:rsid w:val="0034332E"/>
    <w:rPr>
      <w:rFonts w:ascii="Times New Roman" w:eastAsia="宋体" w:hAnsi="Times New Roman" w:cs="Times New Roman"/>
      <w:szCs w:val="24"/>
    </w:rPr>
  </w:style>
  <w:style w:type="character" w:customStyle="1" w:styleId="aff">
    <w:name w:val="批注主题 字符"/>
    <w:link w:val="afe"/>
    <w:rsid w:val="0034332E"/>
    <w:rPr>
      <w:rFonts w:ascii="Times New Roman" w:eastAsia="宋体" w:hAnsi="Times New Roman" w:cs="Times New Roman"/>
      <w:b/>
      <w:bCs/>
      <w:szCs w:val="24"/>
    </w:rPr>
  </w:style>
  <w:style w:type="paragraph" w:customStyle="1" w:styleId="CharCharCharChar">
    <w:name w:val="Char Char Char Char"/>
    <w:basedOn w:val="a"/>
    <w:semiHidden/>
    <w:rsid w:val="0034332E"/>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
    <w:semiHidden/>
    <w:rsid w:val="0034332E"/>
    <w:pPr>
      <w:widowControl/>
      <w:spacing w:after="160" w:line="240" w:lineRule="exact"/>
      <w:jc w:val="left"/>
    </w:pPr>
    <w:rPr>
      <w:rFonts w:ascii="Verdana" w:hAnsi="Verdana" w:cs="Verdana"/>
      <w:kern w:val="0"/>
      <w:sz w:val="20"/>
      <w:szCs w:val="20"/>
      <w:lang w:eastAsia="en-US"/>
    </w:rPr>
  </w:style>
  <w:style w:type="paragraph" w:customStyle="1" w:styleId="aff0">
    <w:name w:val="表内标题"/>
    <w:basedOn w:val="aff1"/>
    <w:rsid w:val="0034332E"/>
    <w:pPr>
      <w:spacing w:beforeLines="0"/>
    </w:pPr>
    <w:rPr>
      <w:sz w:val="21"/>
      <w:szCs w:val="21"/>
    </w:rPr>
  </w:style>
  <w:style w:type="paragraph" w:customStyle="1" w:styleId="aff1">
    <w:name w:val="表头"/>
    <w:basedOn w:val="a"/>
    <w:rsid w:val="0034332E"/>
    <w:pPr>
      <w:spacing w:beforeLines="50"/>
      <w:jc w:val="center"/>
    </w:pPr>
    <w:rPr>
      <w:rFonts w:ascii="宋体" w:hAnsi="宋体" w:cs="宋体"/>
      <w:b/>
      <w:sz w:val="24"/>
    </w:rPr>
  </w:style>
  <w:style w:type="paragraph" w:customStyle="1" w:styleId="reader-word-layer">
    <w:name w:val="reader-word-layer"/>
    <w:basedOn w:val="a"/>
    <w:rsid w:val="0034332E"/>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34332E"/>
    <w:pPr>
      <w:widowControl/>
      <w:spacing w:before="240" w:line="259" w:lineRule="auto"/>
      <w:jc w:val="left"/>
      <w:outlineLvl w:val="9"/>
    </w:pPr>
    <w:rPr>
      <w:rFonts w:ascii="等线 Light" w:eastAsia="等线 Light" w:hAnsi="等线 Light"/>
      <w:bCs w:val="0"/>
      <w:color w:val="2F5496"/>
      <w:sz w:val="32"/>
      <w:szCs w:val="32"/>
    </w:rPr>
  </w:style>
  <w:style w:type="character" w:styleId="af5">
    <w:name w:val="FollowedHyperlink"/>
    <w:basedOn w:val="a0"/>
    <w:uiPriority w:val="99"/>
    <w:semiHidden/>
    <w:unhideWhenUsed/>
    <w:rsid w:val="003433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5732</Words>
  <Characters>32679</Characters>
  <Application>Microsoft Office Word</Application>
  <DocSecurity>0</DocSecurity>
  <Lines>272</Lines>
  <Paragraphs>76</Paragraphs>
  <ScaleCrop>false</ScaleCrop>
  <Company>Users</Company>
  <LinksUpToDate>false</LinksUpToDate>
  <CharactersWithSpaces>38335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2018-08-25T16:14:00Z</dcterms:created>
  <dcterms:modified xsi:type="dcterms:W3CDTF">2018-08-25T16:14:00Z</dcterms:modified>
</cp:coreProperties>
</file>