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Times New Roman"/>
          <w:sz w:val="21"/>
        </w:rPr>
      </w:pPr>
      <w:r>
        <w:rPr>
          <w:rFonts w:hint="eastAsia"/>
          <w:b/>
          <w:bCs/>
          <w:sz w:val="36"/>
          <w:szCs w:val="40"/>
          <w:lang w:eastAsia="zh-CN"/>
        </w:rPr>
        <w:t>《</w:t>
      </w:r>
      <w:r>
        <w:rPr>
          <w:rFonts w:hint="eastAsia"/>
          <w:b/>
          <w:bCs/>
          <w:sz w:val="36"/>
          <w:szCs w:val="40"/>
        </w:rPr>
        <w:t>2.1.</w:t>
      </w:r>
      <w:r>
        <w:rPr>
          <w:rFonts w:hint="eastAsia"/>
          <w:b/>
          <w:bCs/>
          <w:sz w:val="36"/>
          <w:szCs w:val="40"/>
          <w:lang w:val="en-US" w:eastAsia="zh-CN"/>
        </w:rPr>
        <w:t>2</w:t>
      </w:r>
      <w:r>
        <w:rPr>
          <w:rFonts w:hint="eastAsia"/>
          <w:b/>
          <w:bCs/>
          <w:sz w:val="36"/>
          <w:szCs w:val="40"/>
        </w:rPr>
        <w:t>管理会计与财务会计</w:t>
      </w:r>
      <w:r>
        <w:rPr>
          <w:rFonts w:hint="eastAsia"/>
          <w:b/>
          <w:bCs/>
          <w:sz w:val="36"/>
          <w:szCs w:val="40"/>
          <w:lang w:eastAsia="zh-CN"/>
        </w:rPr>
        <w:t>》</w:t>
      </w:r>
      <w:r>
        <w:rPr>
          <w:rFonts w:hint="eastAsia"/>
          <w:b/>
          <w:bCs/>
          <w:sz w:val="36"/>
          <w:szCs w:val="40"/>
        </w:rPr>
        <w:t>练习题及答案</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单项选择题</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1、价值工程是一种来自多部门的团队在产品（  ）阶段，运用成本降低技术的工程方法。</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A 设计 B 生产 C 销售 D 改良</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2、控制现有成本的技术是（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A KAIZEN成本法 B 变动成本法 C作业成本法 D完全成本法</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宋体" w:hAnsi="宋体" w:eastAsia="宋体" w:cs="宋体"/>
          <w:b/>
          <w:bCs/>
          <w:sz w:val="28"/>
          <w:szCs w:val="28"/>
          <w:highlight w:val="red"/>
          <w:lang w:val="en-US" w:eastAsia="zh-CN"/>
        </w:rPr>
      </w:pPr>
      <w:r>
        <w:rPr>
          <w:rFonts w:hint="eastAsia" w:ascii="宋体" w:hAnsi="宋体" w:eastAsia="宋体" w:cs="宋体"/>
          <w:b/>
          <w:bCs/>
          <w:sz w:val="28"/>
          <w:szCs w:val="28"/>
          <w:highlight w:val="red"/>
          <w:lang w:val="en-US" w:eastAsia="zh-CN"/>
        </w:rPr>
        <w:t>答案：1.A 2.A</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b/>
          <w:bCs/>
          <w:sz w:val="28"/>
          <w:szCs w:val="28"/>
        </w:rPr>
        <w:t>二、多项选择题</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1、增加资本投资风险的因素（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A相对于公司总投资而言，投资规模较大 </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B弥补投资成本的长期性 </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C管理者在类似投资项目上缺乏经验 </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D取消投资决策的困难性 </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E资产能否按预期经营存在高度不确定性。</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2、为什么管理人员会在做出错误的资本投资决策以后，还会采取发行额外的债券，把筹集到的资金追加到该项目上去呢？（ ）</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A项目决定因素；沉没成本陷阱</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B心理因素 ：错误估计损益</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C社会因素：保持形象，打败竞争者</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D结构决定因素：缺乏项目控制机制</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3、不道德行为的合理化包括（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A认为没有从雇主那里得到足够的报酬；</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B其他人都是这样做的；</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C有钱时再归还拿走的金额；</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D监督者不会注意他们在做什么；</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E没有人因此会真正受到伤害。</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4、相互性辅助成本分配方法包括（)</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A递减法 B联立代数方程法 C 辅助核算法 D 平均分配法</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5、企业的生存三组合包括（)</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A成本/价格B质量C 功能 D 数量</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6、新产品开发一般要经过的四个阶段包括（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A概念设计B产品开发C样品开发D生产</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宋体" w:hAnsi="宋体" w:eastAsia="宋体" w:cs="宋体"/>
          <w:sz w:val="28"/>
          <w:szCs w:val="28"/>
          <w:highlight w:val="red"/>
          <w:lang w:val="en-US" w:eastAsia="zh-CN"/>
        </w:rPr>
      </w:pPr>
      <w:r>
        <w:rPr>
          <w:rFonts w:hint="eastAsia" w:ascii="宋体" w:hAnsi="宋体" w:eastAsia="宋体" w:cs="宋体"/>
          <w:b/>
          <w:bCs/>
          <w:sz w:val="28"/>
          <w:szCs w:val="28"/>
          <w:highlight w:val="red"/>
          <w:lang w:val="en-US" w:eastAsia="zh-CN"/>
        </w:rPr>
        <w:t>答案：1.</w:t>
      </w:r>
      <w:r>
        <w:rPr>
          <w:rFonts w:hint="eastAsia" w:ascii="宋体" w:hAnsi="宋体" w:eastAsia="宋体" w:cs="宋体"/>
          <w:sz w:val="28"/>
          <w:szCs w:val="28"/>
          <w:highlight w:val="red"/>
        </w:rPr>
        <w:t xml:space="preserve">ABCDE </w:t>
      </w:r>
      <w:r>
        <w:rPr>
          <w:rFonts w:hint="eastAsia" w:ascii="宋体" w:hAnsi="宋体" w:eastAsia="宋体" w:cs="宋体"/>
          <w:b/>
          <w:bCs/>
          <w:sz w:val="28"/>
          <w:szCs w:val="28"/>
          <w:highlight w:val="red"/>
          <w:lang w:val="en-US" w:eastAsia="zh-CN"/>
        </w:rPr>
        <w:t>2.</w:t>
      </w:r>
      <w:r>
        <w:rPr>
          <w:rFonts w:hint="eastAsia" w:ascii="宋体" w:hAnsi="宋体" w:eastAsia="宋体" w:cs="宋体"/>
          <w:sz w:val="28"/>
          <w:szCs w:val="28"/>
          <w:highlight w:val="red"/>
        </w:rPr>
        <w:t>ABCD</w:t>
      </w:r>
      <w:r>
        <w:rPr>
          <w:rFonts w:hint="eastAsia" w:ascii="宋体" w:hAnsi="宋体" w:eastAsia="宋体" w:cs="宋体"/>
          <w:sz w:val="28"/>
          <w:szCs w:val="28"/>
          <w:highlight w:val="red"/>
          <w:lang w:val="en-US" w:eastAsia="zh-CN"/>
        </w:rPr>
        <w:t xml:space="preserve"> 3.</w:t>
      </w:r>
      <w:r>
        <w:rPr>
          <w:rFonts w:hint="eastAsia" w:ascii="宋体" w:hAnsi="宋体" w:eastAsia="宋体" w:cs="宋体"/>
          <w:sz w:val="28"/>
          <w:szCs w:val="28"/>
          <w:highlight w:val="red"/>
        </w:rPr>
        <w:t>ABCDE</w:t>
      </w:r>
      <w:r>
        <w:rPr>
          <w:rFonts w:hint="eastAsia" w:ascii="宋体" w:hAnsi="宋体" w:eastAsia="宋体" w:cs="宋体"/>
          <w:sz w:val="28"/>
          <w:szCs w:val="28"/>
          <w:highlight w:val="red"/>
          <w:lang w:val="en-US" w:eastAsia="zh-CN"/>
        </w:rPr>
        <w:t xml:space="preserve">  4.</w:t>
      </w:r>
      <w:r>
        <w:rPr>
          <w:rFonts w:hint="eastAsia" w:ascii="宋体" w:hAnsi="宋体" w:eastAsia="宋体" w:cs="宋体"/>
          <w:sz w:val="28"/>
          <w:szCs w:val="28"/>
          <w:highlight w:val="red"/>
        </w:rPr>
        <w:t>AB</w:t>
      </w:r>
      <w:r>
        <w:rPr>
          <w:rFonts w:hint="eastAsia" w:ascii="宋体" w:hAnsi="宋体" w:eastAsia="宋体" w:cs="宋体"/>
          <w:sz w:val="28"/>
          <w:szCs w:val="28"/>
          <w:highlight w:val="red"/>
          <w:lang w:val="en-US" w:eastAsia="zh-CN"/>
        </w:rPr>
        <w:t xml:space="preserve">  5.</w:t>
      </w:r>
      <w:r>
        <w:rPr>
          <w:rFonts w:hint="eastAsia" w:ascii="宋体" w:hAnsi="宋体" w:eastAsia="宋体" w:cs="宋体"/>
          <w:sz w:val="28"/>
          <w:szCs w:val="28"/>
          <w:highlight w:val="red"/>
        </w:rPr>
        <w:t>ABC</w:t>
      </w:r>
      <w:r>
        <w:rPr>
          <w:rFonts w:hint="eastAsia" w:ascii="宋体" w:hAnsi="宋体" w:eastAsia="宋体" w:cs="宋体"/>
          <w:sz w:val="28"/>
          <w:szCs w:val="28"/>
          <w:highlight w:val="red"/>
          <w:lang w:val="en-US" w:eastAsia="zh-CN"/>
        </w:rPr>
        <w:t xml:space="preserve">  6.</w:t>
      </w:r>
      <w:r>
        <w:rPr>
          <w:rFonts w:hint="eastAsia" w:ascii="宋体" w:hAnsi="宋体" w:eastAsia="宋体" w:cs="宋体"/>
          <w:sz w:val="28"/>
          <w:szCs w:val="28"/>
          <w:highlight w:val="red"/>
        </w:rPr>
        <w:t>ABCD</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判断题</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1、移动基线概念假定，取代了现金流量持续产生的假设。它假设如果没有做出投资，本公司的现金流量将会因为竞争者的产品质量更加优越而减少。（ ）</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2、内部控制系统是建立在员工并不总是为了他们公司或雇主的利益而努力的这个理论基础上的。（√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highlight w:val="red"/>
          <w:lang w:val="en-US" w:eastAsia="zh-CN"/>
        </w:rPr>
      </w:pPr>
      <w:r>
        <w:rPr>
          <w:rFonts w:hint="eastAsia" w:ascii="宋体" w:hAnsi="宋体" w:eastAsia="宋体" w:cs="宋体"/>
          <w:b/>
          <w:bCs/>
          <w:sz w:val="28"/>
          <w:szCs w:val="28"/>
          <w:highlight w:val="red"/>
          <w:lang w:val="en-US" w:eastAsia="zh-CN"/>
        </w:rPr>
        <w:t>答案：1.</w:t>
      </w:r>
      <w:r>
        <w:rPr>
          <w:rFonts w:hint="eastAsia" w:ascii="宋体" w:hAnsi="宋体" w:eastAsia="宋体" w:cs="宋体"/>
          <w:sz w:val="28"/>
          <w:szCs w:val="28"/>
          <w:highlight w:val="red"/>
        </w:rPr>
        <w:t>√</w:t>
      </w:r>
      <w:r>
        <w:rPr>
          <w:rFonts w:hint="eastAsia" w:ascii="宋体" w:hAnsi="宋体" w:eastAsia="宋体" w:cs="宋体"/>
          <w:sz w:val="28"/>
          <w:szCs w:val="28"/>
          <w:highlight w:val="red"/>
        </w:rPr>
        <w:t xml:space="preserve"> </w:t>
      </w:r>
      <w:r>
        <w:rPr>
          <w:rFonts w:hint="eastAsia" w:ascii="宋体" w:hAnsi="宋体" w:eastAsia="宋体" w:cs="宋体"/>
          <w:b/>
          <w:bCs/>
          <w:sz w:val="28"/>
          <w:szCs w:val="28"/>
          <w:highlight w:val="red"/>
          <w:lang w:val="en-US" w:eastAsia="zh-CN"/>
        </w:rPr>
        <w:t>2.</w:t>
      </w:r>
      <w:r>
        <w:rPr>
          <w:rFonts w:hint="eastAsia" w:ascii="宋体" w:hAnsi="宋体" w:eastAsia="宋体" w:cs="宋体"/>
          <w:sz w:val="28"/>
          <w:szCs w:val="28"/>
          <w:highlight w:val="red"/>
        </w:rPr>
        <w:t>√</w:t>
      </w:r>
      <w:r>
        <w:rPr>
          <w:rFonts w:hint="eastAsia" w:ascii="宋体" w:hAnsi="宋体" w:eastAsia="宋体" w:cs="宋体"/>
          <w:sz w:val="28"/>
          <w:szCs w:val="28"/>
          <w:highlight w:val="red"/>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名词解释</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1、成本动因：成本是由隐藏其后的某种推动力所引起的。这种隐藏在成本之后的推动力，就是成本动因。或者说，成本动因就是引起成本发生的因素。</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2、内部控制：内部控制是指一个公司用来保护其资产并促进它们被高效利用，以保证信息的精确、可靠和鼓励遵守法律法规的那些方法。</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3、柔性制造：柔性制造是指从制造一种产品转到制造另一种产品，而不会招致显著时间延迟或成本增加的能力。</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4、生存三组合：生存三组合是用三叉图来表示的，代表公司运用对峙战略时的关键成功因素。成本/价格、质量和功能被认为是企业生存三组合。</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5、同质成本：同质成本是指可以用一个共同的成本动因解释其变动的制造成本。所生产的各种产品耗用某些制造费用的比例相同时，这些制造费用即是同质的，可划归同一成本库。</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6、价值链：价值链是指从原料的采购到产成品的销售与服务全过程的一系列创造价值的作业。价值链涵盖公司内部和外部的作业。</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7、价值工程：价值工程是一种来自多部门的团队在产品设计阶段，运用成本降低技术的工程方法。</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8、成本领先战略：成本领先战略是通过设计一整套行动，以最低的成本生产并提供为顾客所接受的产品和服务。</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9、差别化战略：差别化战略是通过设计一整套行动，生产并提供一种顾客认为很重要的与众不同的产品或服务,并不断地使产品或服务升级，以具有顾客认为有价值的差异化特征。</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10、适时制造：适时制造是一种通过削减存货水平，努力消除非增值作业的制造哲学。</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2773C"/>
    <w:multiLevelType w:val="singleLevel"/>
    <w:tmpl w:val="907277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NmUxNTBjMDg1ZTFlYTBiZWJmMDgyODZjMGE1YTU3NmQifQ=="/>
  </w:docVars>
  <w:rsids>
    <w:rsidRoot w:val="00000000"/>
    <w:rsid w:val="17375C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百度在线网络技术有限公司</Company>
  <Pages>3</Pages>
  <Words>2279</Words>
  <Characters>2373</Characters>
  <TotalTime>0</TotalTime>
  <ScaleCrop>false</ScaleCrop>
  <LinksUpToDate>false</LinksUpToDate>
  <CharactersWithSpaces>2420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2023-06-26T06:52:38Z</dcterms:created>
  <dc:creator>xuming02</dc:creator>
  <cp:lastModifiedBy>蔚蓝</cp:lastModifiedBy>
  <dcterms:modified xsi:type="dcterms:W3CDTF">2023-06-26T06:59:03Z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5A87552F5683436E91BA39304AD2E73B_12</vt:lpwstr>
  </property>
</Properties>
</file>