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0DE" w:rsidRPr="00F747E2" w:rsidRDefault="00F747E2" w:rsidP="00F747E2">
      <w:pPr>
        <w:jc w:val="center"/>
        <w:rPr>
          <w:rFonts w:ascii="黑体" w:eastAsia="黑体" w:hAnsi="黑体"/>
          <w:sz w:val="32"/>
          <w:szCs w:val="32"/>
        </w:rPr>
      </w:pPr>
      <w:r w:rsidRPr="00F747E2">
        <w:rPr>
          <w:rFonts w:ascii="黑体" w:eastAsia="黑体" w:hAnsi="黑体" w:hint="eastAsia"/>
          <w:sz w:val="32"/>
          <w:szCs w:val="32"/>
        </w:rPr>
        <w:t>教学进度表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498"/>
        <w:gridCol w:w="509"/>
        <w:gridCol w:w="2738"/>
        <w:gridCol w:w="1837"/>
        <w:gridCol w:w="1671"/>
      </w:tblGrid>
      <w:tr w:rsidR="00F747E2" w:rsidRPr="00F747E2" w:rsidTr="00EB251D">
        <w:trPr>
          <w:trHeight w:val="55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单元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周次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学时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任务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教学方法手段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教学场所</w:t>
            </w:r>
          </w:p>
        </w:tc>
      </w:tr>
      <w:tr w:rsidR="00F747E2" w:rsidRPr="00F747E2" w:rsidTr="00EB251D">
        <w:trPr>
          <w:trHeight w:val="55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</w:t>
            </w:r>
            <w:r w:rsidRPr="00F747E2">
              <w:rPr>
                <w:rFonts w:ascii="仿宋_GB2312" w:eastAsia="仿宋_GB2312" w:hAnsi="宋体" w:cs="Times New Roman"/>
                <w:color w:val="000000"/>
                <w:szCs w:val="21"/>
              </w:rPr>
              <w:t>.1</w:t>
            </w: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五岳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讲授法、案例分析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多媒体教室</w:t>
            </w:r>
          </w:p>
        </w:tc>
      </w:tr>
      <w:tr w:rsidR="00F747E2" w:rsidRPr="00F747E2" w:rsidTr="00EB251D">
        <w:trPr>
          <w:trHeight w:val="55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</w:t>
            </w:r>
            <w:r w:rsidRPr="00F747E2">
              <w:rPr>
                <w:rFonts w:ascii="仿宋_GB2312" w:eastAsia="仿宋_GB2312" w:hAnsi="宋体" w:cs="Times New Roman"/>
                <w:color w:val="000000"/>
                <w:szCs w:val="21"/>
              </w:rPr>
              <w:t>.2</w:t>
            </w: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黄山、庐山、九寨沟、天山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讲授法、案例分析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多媒体教室</w:t>
            </w:r>
          </w:p>
        </w:tc>
      </w:tr>
      <w:tr w:rsidR="00F747E2" w:rsidRPr="00F747E2" w:rsidTr="00EB251D">
        <w:trPr>
          <w:trHeight w:val="55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/>
                <w:color w:val="000000"/>
                <w:szCs w:val="21"/>
              </w:rPr>
              <w:t>1.3</w:t>
            </w: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海滨、河流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讲授、情景模拟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多媒体教室</w:t>
            </w:r>
          </w:p>
        </w:tc>
      </w:tr>
      <w:tr w:rsidR="00F747E2" w:rsidRPr="00F747E2" w:rsidTr="00EB251D">
        <w:trPr>
          <w:trHeight w:val="55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</w:t>
            </w:r>
            <w:r w:rsidRPr="00F747E2">
              <w:rPr>
                <w:rFonts w:ascii="仿宋_GB2312" w:eastAsia="仿宋_GB2312" w:hAnsi="宋体" w:cs="Times New Roman"/>
                <w:color w:val="000000"/>
                <w:szCs w:val="21"/>
              </w:rPr>
              <w:t>.4</w:t>
            </w: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湖泊、泉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讲授法、小组讨论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多媒体教室</w:t>
            </w:r>
          </w:p>
        </w:tc>
      </w:tr>
      <w:tr w:rsidR="00F747E2" w:rsidRPr="00F747E2" w:rsidTr="00EB251D">
        <w:trPr>
          <w:trHeight w:val="55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  <w:r w:rsidRPr="00F747E2">
              <w:rPr>
                <w:rFonts w:ascii="仿宋_GB2312" w:eastAsia="仿宋_GB2312" w:hAnsi="宋体" w:cs="Times New Roman"/>
                <w:color w:val="000000"/>
                <w:szCs w:val="21"/>
              </w:rPr>
              <w:t>.1</w:t>
            </w: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北方皇家园林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讲授法、小组讨论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多媒体教室</w:t>
            </w:r>
          </w:p>
        </w:tc>
      </w:tr>
      <w:tr w:rsidR="00F747E2" w:rsidRPr="00F747E2" w:rsidTr="00EB251D">
        <w:trPr>
          <w:trHeight w:val="55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  <w:r w:rsidRPr="00F747E2">
              <w:rPr>
                <w:rFonts w:ascii="仿宋_GB2312" w:eastAsia="仿宋_GB2312" w:hAnsi="宋体" w:cs="Times New Roman"/>
                <w:color w:val="000000"/>
                <w:szCs w:val="21"/>
              </w:rPr>
              <w:t>.2江南园林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讲授法、案例分析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多媒体教室</w:t>
            </w:r>
          </w:p>
        </w:tc>
      </w:tr>
      <w:tr w:rsidR="00F747E2" w:rsidRPr="00F747E2" w:rsidTr="00EB251D">
        <w:trPr>
          <w:trHeight w:val="55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  <w:r w:rsidRPr="00F747E2">
              <w:rPr>
                <w:rFonts w:ascii="仿宋_GB2312" w:eastAsia="仿宋_GB2312" w:hAnsi="宋体" w:cs="Times New Roman"/>
                <w:color w:val="000000"/>
                <w:szCs w:val="21"/>
              </w:rPr>
              <w:t>.3岭南园林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讲授法、案例分析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多媒体教室</w:t>
            </w:r>
          </w:p>
        </w:tc>
      </w:tr>
      <w:tr w:rsidR="00F747E2" w:rsidRPr="00F747E2" w:rsidTr="00EB251D">
        <w:trPr>
          <w:trHeight w:val="55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3</w:t>
            </w:r>
            <w:r w:rsidRPr="00F747E2">
              <w:rPr>
                <w:rFonts w:ascii="仿宋_GB2312" w:eastAsia="仿宋_GB2312" w:hAnsi="宋体" w:cs="Times New Roman"/>
                <w:color w:val="000000"/>
                <w:szCs w:val="21"/>
              </w:rPr>
              <w:t>.1</w:t>
            </w: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上海迪士尼与北京环球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讲授法、案例分析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多媒体教室</w:t>
            </w:r>
          </w:p>
        </w:tc>
      </w:tr>
      <w:tr w:rsidR="00F747E2" w:rsidRPr="00F747E2" w:rsidTr="00EB251D">
        <w:trPr>
          <w:trHeight w:val="55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  <w:lang w:val="zh-CN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  <w:lang w:val="zh-CN"/>
              </w:rPr>
              <w:t>3</w:t>
            </w:r>
            <w:r w:rsidRPr="00F747E2">
              <w:rPr>
                <w:rFonts w:ascii="仿宋_GB2312" w:eastAsia="仿宋_GB2312" w:hAnsi="宋体" w:cs="Times New Roman"/>
                <w:color w:val="000000"/>
                <w:szCs w:val="21"/>
                <w:lang w:val="zh-CN"/>
              </w:rPr>
              <w:t>.2</w:t>
            </w: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  <w:lang w:val="zh-CN"/>
              </w:rPr>
              <w:t>方特与欢乐谷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讲授法、案例分析、小组讨论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多媒体教室</w:t>
            </w:r>
          </w:p>
        </w:tc>
      </w:tr>
      <w:tr w:rsidR="00F747E2" w:rsidRPr="00F747E2" w:rsidTr="00EB251D">
        <w:trPr>
          <w:trHeight w:val="55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  <w:lang w:val="zh-CN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  <w:lang w:val="zh-CN"/>
              </w:rPr>
              <w:t>4</w:t>
            </w:r>
            <w:r w:rsidRPr="00F747E2">
              <w:rPr>
                <w:rFonts w:ascii="仿宋_GB2312" w:eastAsia="仿宋_GB2312" w:hAnsi="宋体" w:cs="Times New Roman"/>
                <w:color w:val="000000"/>
                <w:szCs w:val="21"/>
                <w:lang w:val="zh-CN"/>
              </w:rPr>
              <w:t>.1</w:t>
            </w: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  <w:lang w:val="zh-CN"/>
              </w:rPr>
              <w:t>最美乡村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讲授法、案例分析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多媒体教室</w:t>
            </w:r>
          </w:p>
        </w:tc>
      </w:tr>
      <w:tr w:rsidR="00F747E2" w:rsidRPr="00F747E2" w:rsidTr="00EB251D">
        <w:trPr>
          <w:trHeight w:val="55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  <w:lang w:val="zh-CN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  <w:lang w:val="zh-CN"/>
              </w:rPr>
              <w:t>4</w:t>
            </w:r>
            <w:r w:rsidRPr="00F747E2">
              <w:rPr>
                <w:rFonts w:ascii="仿宋_GB2312" w:eastAsia="仿宋_GB2312" w:hAnsi="宋体" w:cs="Times New Roman"/>
                <w:color w:val="000000"/>
                <w:szCs w:val="21"/>
                <w:lang w:val="zh-CN"/>
              </w:rPr>
              <w:t>.2</w:t>
            </w: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  <w:lang w:val="zh-CN"/>
              </w:rPr>
              <w:t>最美古镇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讲授法、案例分析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多媒体教室</w:t>
            </w:r>
          </w:p>
        </w:tc>
      </w:tr>
      <w:tr w:rsidR="00F747E2" w:rsidRPr="00F747E2" w:rsidTr="00EB251D">
        <w:trPr>
          <w:trHeight w:val="55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5</w:t>
            </w:r>
            <w:r w:rsidRPr="00F747E2">
              <w:rPr>
                <w:rFonts w:ascii="仿宋_GB2312" w:eastAsia="仿宋_GB2312" w:hAnsi="宋体" w:cs="Times New Roman"/>
                <w:color w:val="000000"/>
                <w:szCs w:val="21"/>
              </w:rPr>
              <w:t>.1中国主要菜系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讲授法、案例分析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多媒体教室</w:t>
            </w:r>
          </w:p>
        </w:tc>
      </w:tr>
      <w:tr w:rsidR="00F747E2" w:rsidRPr="00F747E2" w:rsidTr="00EB251D">
        <w:trPr>
          <w:trHeight w:val="55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lastRenderedPageBreak/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  <w:lang w:val="zh-CN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5</w:t>
            </w:r>
            <w:r w:rsidRPr="00F747E2">
              <w:rPr>
                <w:rFonts w:ascii="仿宋_GB2312" w:eastAsia="仿宋_GB2312" w:hAnsi="宋体" w:cs="Times New Roman"/>
                <w:color w:val="000000"/>
                <w:szCs w:val="21"/>
              </w:rPr>
              <w:t>.2特色</w:t>
            </w:r>
            <w:r w:rsidR="008C1970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美食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讲授法、案例分析、情景模拟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多媒体教室</w:t>
            </w:r>
          </w:p>
        </w:tc>
      </w:tr>
      <w:tr w:rsidR="00F747E2" w:rsidRPr="00F747E2" w:rsidTr="00EB251D">
        <w:trPr>
          <w:trHeight w:val="55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  <w:lang w:val="zh-CN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  <w:lang w:val="zh-CN"/>
              </w:rPr>
              <w:t>5</w:t>
            </w:r>
            <w:r w:rsidRPr="00F747E2">
              <w:rPr>
                <w:rFonts w:ascii="仿宋_GB2312" w:eastAsia="仿宋_GB2312" w:hAnsi="宋体" w:cs="Times New Roman"/>
                <w:color w:val="000000"/>
                <w:szCs w:val="21"/>
                <w:lang w:val="zh-CN"/>
              </w:rPr>
              <w:t>.3</w:t>
            </w: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  <w:lang w:val="zh-CN"/>
              </w:rPr>
              <w:t>名</w:t>
            </w:r>
            <w:r w:rsidRPr="00F747E2">
              <w:rPr>
                <w:rFonts w:ascii="仿宋_GB2312" w:eastAsia="仿宋_GB2312" w:hAnsi="宋体" w:cs="Times New Roman"/>
                <w:color w:val="000000"/>
                <w:szCs w:val="21"/>
                <w:lang w:val="zh-CN"/>
              </w:rPr>
              <w:t>茶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讲授法、案例分析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多媒体教室</w:t>
            </w:r>
          </w:p>
        </w:tc>
      </w:tr>
      <w:tr w:rsidR="00F747E2" w:rsidRPr="00F747E2" w:rsidTr="00EB251D">
        <w:trPr>
          <w:trHeight w:val="55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  <w:lang w:val="zh-CN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  <w:lang w:val="zh-CN"/>
              </w:rPr>
              <w:t>6</w:t>
            </w:r>
            <w:r w:rsidRPr="00F747E2">
              <w:rPr>
                <w:rFonts w:ascii="仿宋_GB2312" w:eastAsia="仿宋_GB2312" w:hAnsi="宋体" w:cs="Times New Roman"/>
                <w:color w:val="000000"/>
                <w:szCs w:val="21"/>
                <w:lang w:val="zh-CN"/>
              </w:rPr>
              <w:t>.1</w:t>
            </w: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  <w:lang w:val="zh-CN"/>
              </w:rPr>
              <w:t>江浙、徽州美宿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讲授法、案例分析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多媒体教室</w:t>
            </w:r>
          </w:p>
        </w:tc>
      </w:tr>
      <w:tr w:rsidR="00F747E2" w:rsidRPr="00F747E2" w:rsidTr="00EB251D">
        <w:trPr>
          <w:trHeight w:val="85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  <w:lang w:val="zh-CN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  <w:lang w:val="zh-CN"/>
              </w:rPr>
              <w:t>6</w:t>
            </w:r>
            <w:r w:rsidRPr="00F747E2">
              <w:rPr>
                <w:rFonts w:ascii="仿宋_GB2312" w:eastAsia="仿宋_GB2312" w:hAnsi="宋体" w:cs="Times New Roman"/>
                <w:color w:val="000000"/>
                <w:szCs w:val="21"/>
                <w:lang w:val="zh-CN"/>
              </w:rPr>
              <w:t>.2</w:t>
            </w: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  <w:lang w:val="zh-CN"/>
              </w:rPr>
              <w:t>滇西北、黔东南美宿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讲授法、案例分析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</w:p>
          <w:p w:rsidR="00F747E2" w:rsidRPr="00F747E2" w:rsidRDefault="00F747E2" w:rsidP="00F747E2">
            <w:pPr>
              <w:spacing w:line="480" w:lineRule="exact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F747E2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多媒体教室</w:t>
            </w:r>
          </w:p>
        </w:tc>
      </w:tr>
    </w:tbl>
    <w:p w:rsidR="00F747E2" w:rsidRDefault="00F747E2"/>
    <w:sectPr w:rsidR="00F74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7355" w:rsidRDefault="003D7355" w:rsidP="008C1970">
      <w:r>
        <w:separator/>
      </w:r>
    </w:p>
  </w:endnote>
  <w:endnote w:type="continuationSeparator" w:id="0">
    <w:p w:rsidR="003D7355" w:rsidRDefault="003D7355" w:rsidP="008C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7355" w:rsidRDefault="003D7355" w:rsidP="008C1970">
      <w:r>
        <w:separator/>
      </w:r>
    </w:p>
  </w:footnote>
  <w:footnote w:type="continuationSeparator" w:id="0">
    <w:p w:rsidR="003D7355" w:rsidRDefault="003D7355" w:rsidP="008C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E2"/>
    <w:rsid w:val="003D7355"/>
    <w:rsid w:val="004070DE"/>
    <w:rsid w:val="008C1970"/>
    <w:rsid w:val="00F7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79EA6"/>
  <w15:chartTrackingRefBased/>
  <w15:docId w15:val="{090855F3-D8F5-43E7-85D3-58737986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9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19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1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19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yp</dc:creator>
  <cp:keywords/>
  <dc:description/>
  <cp:lastModifiedBy>y yp</cp:lastModifiedBy>
  <cp:revision>2</cp:revision>
  <dcterms:created xsi:type="dcterms:W3CDTF">2023-05-23T22:18:00Z</dcterms:created>
  <dcterms:modified xsi:type="dcterms:W3CDTF">2023-05-24T07:00:00Z</dcterms:modified>
</cp:coreProperties>
</file>