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93" w:rsidRPr="003F1E1F" w:rsidRDefault="007B7A93" w:rsidP="007B7A93">
      <w:pPr>
        <w:jc w:val="center"/>
        <w:rPr>
          <w:sz w:val="44"/>
          <w:szCs w:val="44"/>
        </w:rPr>
      </w:pPr>
      <w:r w:rsidRPr="003F1E1F">
        <w:rPr>
          <w:rFonts w:hint="eastAsia"/>
          <w:sz w:val="44"/>
          <w:szCs w:val="44"/>
        </w:rPr>
        <w:t>课程</w:t>
      </w:r>
      <w:r w:rsidRPr="003F1E1F">
        <w:rPr>
          <w:rFonts w:hint="eastAsia"/>
          <w:sz w:val="44"/>
          <w:szCs w:val="44"/>
        </w:rPr>
        <w:t>进度表</w:t>
      </w:r>
      <w:bookmarkStart w:id="0" w:name="_GoBack"/>
      <w:bookmarkEnd w:id="0"/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690"/>
        <w:gridCol w:w="1515"/>
        <w:gridCol w:w="2348"/>
        <w:gridCol w:w="1639"/>
        <w:gridCol w:w="3063"/>
        <w:gridCol w:w="2145"/>
        <w:gridCol w:w="2092"/>
      </w:tblGrid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周次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学时分配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学习单元名称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工作任务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学习与考核内容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课前讨论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课后作业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4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主题学习单元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第一次课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组建团队，成立学习小组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组建团队，成立学习小组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学习总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情境</w:t>
            </w:r>
          </w:p>
          <w:p w:rsidR="007B7A93" w:rsidRDefault="007B7A93" w:rsidP="00CD6F70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为什么需要物流营销？</w:t>
            </w:r>
          </w:p>
          <w:p w:rsidR="007B7A93" w:rsidRDefault="007B7A93" w:rsidP="00CD6F70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物流营销工作</w:t>
            </w:r>
          </w:p>
          <w:p w:rsidR="007B7A93" w:rsidRDefault="007B7A93" w:rsidP="00CD6F70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物流营销人员该具备的素质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物流企业概况调研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一、认识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szCs w:val="21"/>
              </w:rPr>
              <w:t>物流物流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szCs w:val="21"/>
              </w:rPr>
              <w:t>营销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1.1物流营销的概念、特征、作用与原则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从物流营销核心术语角度对你所选定的物流企业进行分析。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物流营销概念</w:t>
            </w:r>
          </w:p>
          <w:p w:rsidR="007B7A93" w:rsidRDefault="007B7A93" w:rsidP="00CD6F70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物流营销基本术语</w:t>
            </w:r>
          </w:p>
          <w:p w:rsidR="007B7A93" w:rsidRDefault="007B7A93" w:rsidP="00CD6F70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物流营销基本特征</w:t>
            </w:r>
          </w:p>
          <w:p w:rsidR="007B7A93" w:rsidRDefault="007B7A93" w:rsidP="00CD6F70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物流营销的作用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《天仙子送花让老顾客得到特殊关爱》案例分析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市场调研及撰写分析报告。</w:t>
            </w:r>
          </w:p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1.2物流营销观念和理念的发展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从物流营销观念和理念角度对你所选定的物流企业进行分析。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93" w:rsidRDefault="007B7A93" w:rsidP="00CD6F70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生产观念</w:t>
            </w:r>
          </w:p>
          <w:p w:rsidR="007B7A93" w:rsidRDefault="007B7A93" w:rsidP="00CD6F70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产品观念</w:t>
            </w:r>
          </w:p>
          <w:p w:rsidR="007B7A93" w:rsidRDefault="007B7A93" w:rsidP="00CD6F70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推销观念</w:t>
            </w:r>
          </w:p>
          <w:p w:rsidR="007B7A93" w:rsidRDefault="007B7A93" w:rsidP="00CD6F70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市场营销观念</w:t>
            </w:r>
          </w:p>
          <w:p w:rsidR="007B7A93" w:rsidRDefault="007B7A93" w:rsidP="00CD6F70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社会营销观念</w:t>
            </w:r>
          </w:p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《严师宝洁出高徒宝供》案例分析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市场调研及撰写分析报告。</w:t>
            </w:r>
          </w:p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1.3物流营销的流程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从物流营销流程角度对你所选定的物流企业进行分析。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4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发现市场机会的方法</w:t>
            </w:r>
          </w:p>
          <w:p w:rsidR="007B7A93" w:rsidRDefault="007B7A93" w:rsidP="00CD6F70">
            <w:pPr>
              <w:widowControl/>
              <w:numPr>
                <w:ilvl w:val="0"/>
                <w:numId w:val="4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选择目标市场</w:t>
            </w:r>
          </w:p>
          <w:p w:rsidR="007B7A93" w:rsidRDefault="007B7A93" w:rsidP="00CD6F70">
            <w:pPr>
              <w:widowControl/>
              <w:numPr>
                <w:ilvl w:val="0"/>
                <w:numId w:val="4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确定营销战略</w:t>
            </w:r>
          </w:p>
          <w:p w:rsidR="007B7A93" w:rsidRDefault="007B7A93" w:rsidP="00CD6F70">
            <w:pPr>
              <w:widowControl/>
              <w:numPr>
                <w:ilvl w:val="0"/>
                <w:numId w:val="4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管理营销活动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《东方海外的市场营销过程》案例分析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市场调研及撰写分析报告。</w:t>
            </w:r>
          </w:p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二、物流营销市场分析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2.1物流营销市场分析概述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了解物流营销市场分的流程及方法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5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物流营销市场分析的过程</w:t>
            </w:r>
          </w:p>
          <w:p w:rsidR="007B7A93" w:rsidRDefault="007B7A93" w:rsidP="00CD6F70">
            <w:pPr>
              <w:widowControl/>
              <w:numPr>
                <w:ilvl w:val="0"/>
                <w:numId w:val="5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物流营销市场分析内容</w:t>
            </w:r>
          </w:p>
          <w:p w:rsidR="007B7A93" w:rsidRDefault="007B7A93" w:rsidP="00CD6F70">
            <w:pPr>
              <w:widowControl/>
              <w:numPr>
                <w:ilvl w:val="0"/>
                <w:numId w:val="5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物流营销市场环境的分析方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法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案例《经通快递公司中国市场营销环境分析和营销策略报告》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物流营销市场分析各小组任务实施计划及分工安排</w:t>
            </w:r>
          </w:p>
        </w:tc>
      </w:tr>
      <w:tr w:rsidR="007B7A93" w:rsidTr="007B7A93">
        <w:trPr>
          <w:trHeight w:val="68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  <w:p w:rsidR="007B7A93" w:rsidRDefault="007B7A9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2.2物流客户分析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消费者购买决策过程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6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消费者购买行为影响因素</w:t>
            </w:r>
          </w:p>
          <w:p w:rsidR="007B7A93" w:rsidRDefault="007B7A93" w:rsidP="00CD6F70">
            <w:pPr>
              <w:widowControl/>
              <w:numPr>
                <w:ilvl w:val="0"/>
                <w:numId w:val="6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消费者购买决策过程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你在购买快递服务时，会考虑哪些因素。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按消费者购买决策过程，分析你上一次快递的经历。</w:t>
            </w: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2.3物流营销市场环境分析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分析物流企业营销环境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7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企业微观营销环境</w:t>
            </w:r>
          </w:p>
          <w:p w:rsidR="007B7A93" w:rsidRDefault="007B7A93" w:rsidP="00CD6F70">
            <w:pPr>
              <w:widowControl/>
              <w:numPr>
                <w:ilvl w:val="0"/>
                <w:numId w:val="7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企业宏观营销环境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企业营销活动受到哪些环境因素影响。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收集所分析物流企业的微观和宏观营销环境因素。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2.4应用SWOT分析法分析营销环境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应用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>SWOT分析法分析营销环境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8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SWOT内涵</w:t>
            </w:r>
          </w:p>
          <w:p w:rsidR="007B7A93" w:rsidRDefault="007B7A93" w:rsidP="00CD6F70">
            <w:pPr>
              <w:widowControl/>
              <w:numPr>
                <w:ilvl w:val="0"/>
                <w:numId w:val="8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SWOT实施步骤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企业如何应对营销环境变化。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应用SWOT分析法分析所选物流企业的营销环境并制定营销策略。</w:t>
            </w: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三、物流目标客户选择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3.1物流市场细分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按市场细分依据进行市场细分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9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物流市场细分的依据</w:t>
            </w:r>
          </w:p>
          <w:p w:rsidR="007B7A93" w:rsidRDefault="007B7A93" w:rsidP="00CD6F70">
            <w:pPr>
              <w:widowControl/>
              <w:numPr>
                <w:ilvl w:val="0"/>
                <w:numId w:val="9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物流市场细分的方法</w:t>
            </w:r>
          </w:p>
          <w:p w:rsidR="007B7A93" w:rsidRDefault="007B7A93" w:rsidP="00CD6F70">
            <w:pPr>
              <w:widowControl/>
              <w:numPr>
                <w:ilvl w:val="0"/>
                <w:numId w:val="9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物流市场细分的步骤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《外资物流巨头加速细分中国市场》案例分析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为迅达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物流的快递市场和冷链物流市场进行市场细分。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3.2物流目标市场选择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选择目标市场，确定服务对象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10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物流目标市场选择的标准</w:t>
            </w:r>
          </w:p>
          <w:p w:rsidR="007B7A93" w:rsidRDefault="007B7A93" w:rsidP="00CD6F70">
            <w:pPr>
              <w:widowControl/>
              <w:numPr>
                <w:ilvl w:val="0"/>
                <w:numId w:val="10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物流目标市场选择的策略</w:t>
            </w:r>
          </w:p>
          <w:p w:rsidR="007B7A93" w:rsidRDefault="007B7A93" w:rsidP="00CD6F70">
            <w:pPr>
              <w:widowControl/>
              <w:numPr>
                <w:ilvl w:val="0"/>
                <w:numId w:val="10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物流目标市场选择的方法</w:t>
            </w:r>
          </w:p>
          <w:p w:rsidR="007B7A93" w:rsidRDefault="007B7A93" w:rsidP="00CD6F70">
            <w:pPr>
              <w:widowControl/>
              <w:numPr>
                <w:ilvl w:val="0"/>
                <w:numId w:val="10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物流目标市场选择的制约因素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《中远物流的目标市场选择》案例分析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为迅达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物流的快递市场和冷链物流市场确定目标市场。</w:t>
            </w: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3.3物流市场定位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物流市场定位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11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物流市场定位的方法</w:t>
            </w:r>
          </w:p>
          <w:p w:rsidR="007B7A93" w:rsidRDefault="007B7A93" w:rsidP="00CD6F70">
            <w:pPr>
              <w:widowControl/>
              <w:numPr>
                <w:ilvl w:val="0"/>
                <w:numId w:val="11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物流市场定位的步骤</w:t>
            </w:r>
          </w:p>
          <w:p w:rsidR="007B7A93" w:rsidRDefault="007B7A93" w:rsidP="00CD6F70">
            <w:pPr>
              <w:widowControl/>
              <w:numPr>
                <w:ilvl w:val="0"/>
                <w:numId w:val="11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物流市场定位的策略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《德邦重新定位自己-做中国“精准物流领导者”》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为迅达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物流的快递市场和冷链物流市场进行市场定位。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四、物流服务项目开发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4.1物流服务项目的开发流程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制定物流服务项目开发流程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12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识别客户需求</w:t>
            </w:r>
          </w:p>
          <w:p w:rsidR="007B7A93" w:rsidRDefault="007B7A93" w:rsidP="00CD6F70">
            <w:pPr>
              <w:widowControl/>
              <w:numPr>
                <w:ilvl w:val="0"/>
                <w:numId w:val="12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识别服务项目</w:t>
            </w:r>
          </w:p>
          <w:p w:rsidR="007B7A93" w:rsidRDefault="007B7A93" w:rsidP="00CD6F70">
            <w:pPr>
              <w:widowControl/>
              <w:numPr>
                <w:ilvl w:val="0"/>
                <w:numId w:val="12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进行项目构思</w:t>
            </w:r>
          </w:p>
          <w:p w:rsidR="007B7A93" w:rsidRDefault="007B7A93" w:rsidP="00CD6F70">
            <w:pPr>
              <w:widowControl/>
              <w:numPr>
                <w:ilvl w:val="0"/>
                <w:numId w:val="12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选定服务项目</w:t>
            </w:r>
          </w:p>
          <w:p w:rsidR="007B7A93" w:rsidRDefault="007B7A93" w:rsidP="00CD6F70">
            <w:pPr>
              <w:widowControl/>
              <w:numPr>
                <w:ilvl w:val="0"/>
                <w:numId w:val="12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完善项目方案</w:t>
            </w:r>
          </w:p>
          <w:p w:rsidR="007B7A93" w:rsidRDefault="007B7A93" w:rsidP="00CD6F70">
            <w:pPr>
              <w:widowControl/>
              <w:numPr>
                <w:ilvl w:val="0"/>
                <w:numId w:val="12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物流项目开发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《联邦快递“隔夜送达”的物流服务项目设计》案例分析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为迅达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物流的物流项目编订项目开发计划</w:t>
            </w: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4.2物流服务项目的开发策略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制定物流服务项目开发策略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13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物流服务项目设计的增值策略</w:t>
            </w:r>
          </w:p>
          <w:p w:rsidR="007B7A93" w:rsidRDefault="007B7A93" w:rsidP="00CD6F70">
            <w:pPr>
              <w:widowControl/>
              <w:numPr>
                <w:ilvl w:val="0"/>
                <w:numId w:val="13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物流服务项目设计的方法策略</w:t>
            </w:r>
          </w:p>
          <w:p w:rsidR="007B7A93" w:rsidRDefault="007B7A93" w:rsidP="00CD6F70">
            <w:pPr>
              <w:widowControl/>
              <w:numPr>
                <w:ilvl w:val="0"/>
                <w:numId w:val="13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物流服务项目开发的战略策略—“绿化”策略</w:t>
            </w:r>
          </w:p>
          <w:p w:rsidR="007B7A93" w:rsidRDefault="007B7A93" w:rsidP="00CD6F70">
            <w:pPr>
              <w:widowControl/>
              <w:numPr>
                <w:ilvl w:val="0"/>
                <w:numId w:val="13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物流服务项目设计的路线策略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《利和的增值服务》案例分析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为迅达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物流的物流项目制定开发策略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五、物流目标客户开发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5.1开发物流新客户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开发物流新客户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14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开发物流新客户的流程</w:t>
            </w:r>
          </w:p>
          <w:p w:rsidR="007B7A93" w:rsidRDefault="007B7A93" w:rsidP="00CD6F70">
            <w:pPr>
              <w:widowControl/>
              <w:numPr>
                <w:ilvl w:val="0"/>
                <w:numId w:val="14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开发物流新客户的基本方法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《销售高手密密麻麻的记事本》案例分析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完成物流目标客户开发策划书</w:t>
            </w: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5.2开发物流新客户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巩固物流新客户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15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巩固物流老客户的流程</w:t>
            </w:r>
          </w:p>
          <w:p w:rsidR="007B7A93" w:rsidRDefault="007B7A93" w:rsidP="00CD6F70">
            <w:pPr>
              <w:widowControl/>
              <w:numPr>
                <w:ilvl w:val="0"/>
                <w:numId w:val="15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巩固物流老客户的基本方法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《他如何能留住客户》案例分析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巩固物流老客户方案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5.3以投标方式获得物流客户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以投标方式获得物流客户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16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制作物流服务项目标书</w:t>
            </w:r>
          </w:p>
          <w:p w:rsidR="007B7A93" w:rsidRDefault="007B7A93" w:rsidP="00CD6F70">
            <w:pPr>
              <w:widowControl/>
              <w:numPr>
                <w:ilvl w:val="0"/>
                <w:numId w:val="16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物流服务项目投标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《兴华物流通过投标获得物流客户》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制作物流服务项目标书</w:t>
            </w: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六、物流营销策略制定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6.1物流服务产品策略-1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制定物流服务产品策略—产品组合和包装策略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17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整体产品概念</w:t>
            </w:r>
          </w:p>
          <w:p w:rsidR="007B7A93" w:rsidRDefault="007B7A93" w:rsidP="00CD6F70">
            <w:pPr>
              <w:widowControl/>
              <w:numPr>
                <w:ilvl w:val="0"/>
                <w:numId w:val="17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物流服务组合策略</w:t>
            </w:r>
          </w:p>
          <w:p w:rsidR="007B7A93" w:rsidRDefault="007B7A93" w:rsidP="00CD6F70">
            <w:pPr>
              <w:widowControl/>
              <w:numPr>
                <w:ilvl w:val="0"/>
                <w:numId w:val="17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物流服务包装策略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《中海物流和宅急送的产品策略组合》案例分析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制定物流服务产品策划书-产品组合和包装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6.1物流服务产品策略-2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制定物流服务产品策略-品牌策略和生命周期策略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18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物流服务品牌策略</w:t>
            </w:r>
          </w:p>
          <w:p w:rsidR="007B7A93" w:rsidRDefault="007B7A93" w:rsidP="00CD6F70">
            <w:pPr>
              <w:widowControl/>
              <w:numPr>
                <w:ilvl w:val="0"/>
                <w:numId w:val="18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物流服务策略生命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你熟悉的物流品牌有哪些？你能讲出他们的成功故事吗？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制定物流服务产品策划书-产品品牌和生命周期</w:t>
            </w: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6.2物流服务定价策略—1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制定物流服务定价策略-定价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方法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19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物流服务定价程序</w:t>
            </w:r>
          </w:p>
          <w:p w:rsidR="007B7A93" w:rsidRDefault="007B7A93" w:rsidP="00CD6F70">
            <w:pPr>
              <w:widowControl/>
              <w:numPr>
                <w:ilvl w:val="0"/>
                <w:numId w:val="19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物流服务定价方法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《青岛海运价格出现“负运费”》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制定物流服务产品价格策划书-定价方</w:t>
            </w: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法</w:t>
            </w:r>
          </w:p>
        </w:tc>
      </w:tr>
      <w:tr w:rsidR="007B7A93" w:rsidTr="007B7A93">
        <w:trPr>
          <w:trHeight w:val="9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6.2物流服务定价策略—2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制定物流服务定价策略-定价策略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93" w:rsidRDefault="007B7A93" w:rsidP="00CD6F70">
            <w:pPr>
              <w:widowControl/>
              <w:numPr>
                <w:ilvl w:val="0"/>
                <w:numId w:val="20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物流服务定价策略</w:t>
            </w:r>
          </w:p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竞争对手降价了，我们可以怎么应对?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制定物流服务产品价格策划书-定价策略</w:t>
            </w: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6.3物流服务分销策略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制定物流服务分销策略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21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物流服务分销渠道设计</w:t>
            </w:r>
          </w:p>
          <w:p w:rsidR="007B7A93" w:rsidRDefault="007B7A93" w:rsidP="00CD6F70">
            <w:pPr>
              <w:widowControl/>
              <w:numPr>
                <w:ilvl w:val="0"/>
                <w:numId w:val="21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物流服务分销渠道管理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《宅急送、宝供、顺丰和EMS的分销渠道比较》案例分析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制定物流服务分销渠道策划书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6.4物流服务促销策略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制定物流服务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策略策略</w:t>
            </w:r>
            <w:proofErr w:type="gram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1.物流服务广告策略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搜集三则物流服务广告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制定物流服务广告策划书</w:t>
            </w: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6.4物流服务促销策略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制定物流服务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策略策略</w:t>
            </w:r>
            <w:proofErr w:type="gram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1.物流服务促销策略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搜集一则物流服务促销案例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制定物流服务促销策划书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6.4物流服务促销策略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制定物流服务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策略策略</w:t>
            </w:r>
            <w:proofErr w:type="gram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1.物流服务人员销售和公关策略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搜集一则物流服务人员推销案例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制定物流服务人员销售策划书</w:t>
            </w: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七、物流客户服务管理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7.1物流客户服务质量管理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物流客户服务质量管理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93" w:rsidRDefault="007B7A93" w:rsidP="00CD6F70">
            <w:pPr>
              <w:widowControl/>
              <w:numPr>
                <w:ilvl w:val="0"/>
                <w:numId w:val="22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物流客户服务质量管理的流程</w:t>
            </w:r>
          </w:p>
          <w:p w:rsidR="007B7A93" w:rsidRDefault="007B7A93" w:rsidP="00CD6F70">
            <w:pPr>
              <w:widowControl/>
              <w:numPr>
                <w:ilvl w:val="0"/>
                <w:numId w:val="22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提高物流客户服务质量的方法</w:t>
            </w:r>
          </w:p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《海尔“一流三网”同步模式实现与用户的零距离、质量零缺陷》案例分析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搜集一则成功的物流客户服务质量管理案例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7.2物流客户满意</w:t>
            </w:r>
            <w:proofErr w:type="gramStart"/>
            <w:r>
              <w:rPr>
                <w:rFonts w:asciiTheme="minorEastAsia" w:hAnsiTheme="minorEastAsia" w:cstheme="minorEastAsia" w:hint="eastAsia"/>
                <w:bCs/>
                <w:szCs w:val="21"/>
              </w:rPr>
              <w:t>度管理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物流客户满意</w:t>
            </w:r>
            <w:proofErr w:type="gramStart"/>
            <w:r>
              <w:rPr>
                <w:rFonts w:asciiTheme="minorEastAsia" w:hAnsiTheme="minorEastAsia" w:cstheme="minorEastAsia" w:hint="eastAsia"/>
                <w:bCs/>
                <w:szCs w:val="21"/>
              </w:rPr>
              <w:t>度管理</w:t>
            </w:r>
            <w:proofErr w:type="gram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23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物流客户满意战略的实施</w:t>
            </w:r>
          </w:p>
          <w:p w:rsidR="007B7A93" w:rsidRDefault="007B7A93" w:rsidP="00CD6F70">
            <w:pPr>
              <w:widowControl/>
              <w:numPr>
                <w:ilvl w:val="0"/>
                <w:numId w:val="23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物流客户满意度的测评方法</w:t>
            </w:r>
          </w:p>
          <w:p w:rsidR="007B7A93" w:rsidRDefault="007B7A93" w:rsidP="00CD6F70">
            <w:pPr>
              <w:widowControl/>
              <w:numPr>
                <w:ilvl w:val="0"/>
                <w:numId w:val="23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物流客户满意度的测评步骤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《日本大和运输公司令客户满意的物流战略》案例分析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物流客户满意度测评报告</w:t>
            </w: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7.3物流客户关系管理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物流客户关系管理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24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物流客户关系管理的内容</w:t>
            </w:r>
          </w:p>
          <w:p w:rsidR="007B7A93" w:rsidRDefault="007B7A93" w:rsidP="00CD6F70">
            <w:pPr>
              <w:widowControl/>
              <w:numPr>
                <w:ilvl w:val="0"/>
                <w:numId w:val="24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物流客户关系管理的步骤</w:t>
            </w:r>
          </w:p>
          <w:p w:rsidR="007B7A93" w:rsidRDefault="007B7A93" w:rsidP="00CD6F70">
            <w:pPr>
              <w:widowControl/>
              <w:numPr>
                <w:ilvl w:val="0"/>
                <w:numId w:val="24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物流客户关系管理的技巧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《客户关系管理系统协助联邦快递成为客户的货运管家》案例分析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搜集一则失败的物流客户关系管理案例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t>八、物流营销</w:t>
            </w:r>
            <w:r>
              <w:rPr>
                <w:rFonts w:asciiTheme="minorEastAsia" w:hAnsiTheme="minorEastAsia" w:cstheme="minorEastAsia" w:hint="eastAsia"/>
                <w:b/>
                <w:kern w:val="0"/>
                <w:szCs w:val="21"/>
              </w:rPr>
              <w:lastRenderedPageBreak/>
              <w:t>绩效评估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lastRenderedPageBreak/>
              <w:t>8.1物流营销绩效评估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lastRenderedPageBreak/>
              <w:t>内容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制定物流营销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绩效评估体系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25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消费者认知度</w:t>
            </w:r>
          </w:p>
          <w:p w:rsidR="007B7A93" w:rsidRDefault="007B7A93" w:rsidP="00CD6F70">
            <w:pPr>
              <w:widowControl/>
              <w:numPr>
                <w:ilvl w:val="0"/>
                <w:numId w:val="25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消费者行为</w:t>
            </w:r>
          </w:p>
          <w:p w:rsidR="007B7A93" w:rsidRDefault="007B7A93" w:rsidP="00CD6F70">
            <w:pPr>
              <w:widowControl/>
              <w:numPr>
                <w:ilvl w:val="0"/>
                <w:numId w:val="25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中间商</w:t>
            </w:r>
          </w:p>
          <w:p w:rsidR="007B7A93" w:rsidRDefault="007B7A93" w:rsidP="00CD6F70">
            <w:pPr>
              <w:widowControl/>
              <w:numPr>
                <w:ilvl w:val="0"/>
                <w:numId w:val="25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营销创新</w:t>
            </w:r>
          </w:p>
          <w:p w:rsidR="007B7A93" w:rsidRDefault="007B7A93" w:rsidP="00CD6F70">
            <w:pPr>
              <w:widowControl/>
              <w:numPr>
                <w:ilvl w:val="0"/>
                <w:numId w:val="25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财务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阅读《物流营销绩效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评价指标体系》，讨论物流营销绩效评估的内容。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制定物流服务营销</w:t>
            </w: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绩效标准</w:t>
            </w:r>
          </w:p>
        </w:tc>
      </w:tr>
      <w:tr w:rsidR="007B7A93" w:rsidTr="007B7A93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8.2物流营销绩效评估的流程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了解绩效评估流程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26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制定评估计划</w:t>
            </w:r>
          </w:p>
          <w:p w:rsidR="007B7A93" w:rsidRDefault="007B7A93" w:rsidP="00CD6F70">
            <w:pPr>
              <w:widowControl/>
              <w:numPr>
                <w:ilvl w:val="0"/>
                <w:numId w:val="26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确定评估指标</w:t>
            </w:r>
          </w:p>
          <w:p w:rsidR="007B7A93" w:rsidRDefault="007B7A93" w:rsidP="00CD6F70">
            <w:pPr>
              <w:widowControl/>
              <w:numPr>
                <w:ilvl w:val="0"/>
                <w:numId w:val="26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明确绩效标准</w:t>
            </w:r>
          </w:p>
          <w:p w:rsidR="007B7A93" w:rsidRDefault="007B7A93" w:rsidP="00CD6F70">
            <w:pPr>
              <w:widowControl/>
              <w:numPr>
                <w:ilvl w:val="0"/>
                <w:numId w:val="26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确定评估主体</w:t>
            </w:r>
          </w:p>
          <w:p w:rsidR="007B7A93" w:rsidRDefault="007B7A93" w:rsidP="00CD6F70">
            <w:pPr>
              <w:widowControl/>
              <w:numPr>
                <w:ilvl w:val="0"/>
                <w:numId w:val="26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培训评估主体</w:t>
            </w:r>
          </w:p>
          <w:p w:rsidR="007B7A93" w:rsidRDefault="007B7A93" w:rsidP="00CD6F70">
            <w:pPr>
              <w:widowControl/>
              <w:numPr>
                <w:ilvl w:val="0"/>
                <w:numId w:val="26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收集绩效信息</w:t>
            </w:r>
          </w:p>
          <w:p w:rsidR="007B7A93" w:rsidRDefault="007B7A93" w:rsidP="00CD6F70">
            <w:pPr>
              <w:widowControl/>
              <w:numPr>
                <w:ilvl w:val="0"/>
                <w:numId w:val="26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实施绩效评估</w:t>
            </w:r>
          </w:p>
          <w:p w:rsidR="007B7A93" w:rsidRDefault="007B7A93" w:rsidP="00CD6F70">
            <w:pPr>
              <w:widowControl/>
              <w:numPr>
                <w:ilvl w:val="0"/>
                <w:numId w:val="26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撰写评估报告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《项目绩效评估的世行实践》案例分析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制定物流营销绩效评估流程</w:t>
            </w:r>
          </w:p>
        </w:tc>
      </w:tr>
      <w:tr w:rsidR="007B7A93" w:rsidTr="007B7A93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8.3物流营销绩效评估的方法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掌握物流营销绩效评估方法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 w:rsidP="00CD6F70">
            <w:pPr>
              <w:widowControl/>
              <w:numPr>
                <w:ilvl w:val="0"/>
                <w:numId w:val="27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平衡记分卡法</w:t>
            </w:r>
          </w:p>
          <w:p w:rsidR="007B7A93" w:rsidRDefault="007B7A93" w:rsidP="00CD6F70">
            <w:pPr>
              <w:widowControl/>
              <w:numPr>
                <w:ilvl w:val="0"/>
                <w:numId w:val="27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关键绩效法</w:t>
            </w:r>
          </w:p>
          <w:p w:rsidR="007B7A93" w:rsidRDefault="007B7A93" w:rsidP="00CD6F70">
            <w:pPr>
              <w:widowControl/>
              <w:numPr>
                <w:ilvl w:val="0"/>
                <w:numId w:val="27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目标管理法</w:t>
            </w:r>
          </w:p>
          <w:p w:rsidR="007B7A93" w:rsidRDefault="007B7A93" w:rsidP="00CD6F70">
            <w:pPr>
              <w:widowControl/>
              <w:numPr>
                <w:ilvl w:val="0"/>
                <w:numId w:val="27"/>
              </w:numPr>
              <w:jc w:val="lef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标杆法</w:t>
            </w:r>
          </w:p>
          <w:p w:rsidR="007B7A93" w:rsidRDefault="007B7A93" w:rsidP="00CD6F70">
            <w:pPr>
              <w:widowControl/>
              <w:numPr>
                <w:ilvl w:val="0"/>
                <w:numId w:val="27"/>
              </w:num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360度考核法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《平衡积分卡发在物流服务项目绩效评价中的作用》案例分析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编写物流项目营销绩效评估报告</w:t>
            </w:r>
          </w:p>
        </w:tc>
      </w:tr>
      <w:tr w:rsidR="007B7A93" w:rsidTr="007B7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课程总学时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——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93" w:rsidRDefault="007B7A9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93" w:rsidRDefault="007B7A9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56</w:t>
            </w:r>
          </w:p>
        </w:tc>
      </w:tr>
    </w:tbl>
    <w:p w:rsidR="007B7A93" w:rsidRDefault="007B7A93" w:rsidP="007B7A93">
      <w:pPr>
        <w:jc w:val="left"/>
        <w:rPr>
          <w:sz w:val="28"/>
          <w:szCs w:val="28"/>
        </w:rPr>
      </w:pPr>
    </w:p>
    <w:p w:rsidR="000078FC" w:rsidRDefault="000078FC"/>
    <w:sectPr w:rsidR="000078FC" w:rsidSect="007B7A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4C4C3F"/>
    <w:multiLevelType w:val="singleLevel"/>
    <w:tmpl w:val="824C4C3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9075CD2D"/>
    <w:multiLevelType w:val="singleLevel"/>
    <w:tmpl w:val="9075CD2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9ED5B749"/>
    <w:multiLevelType w:val="singleLevel"/>
    <w:tmpl w:val="9ED5B74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AC835376"/>
    <w:multiLevelType w:val="singleLevel"/>
    <w:tmpl w:val="AC83537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B50EA095"/>
    <w:multiLevelType w:val="singleLevel"/>
    <w:tmpl w:val="B50EA09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BB2D0704"/>
    <w:multiLevelType w:val="singleLevel"/>
    <w:tmpl w:val="BB2D070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>
    <w:nsid w:val="BD08B51D"/>
    <w:multiLevelType w:val="singleLevel"/>
    <w:tmpl w:val="BD08B51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>
    <w:nsid w:val="C1040F3C"/>
    <w:multiLevelType w:val="singleLevel"/>
    <w:tmpl w:val="C1040F3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8">
    <w:nsid w:val="C1890188"/>
    <w:multiLevelType w:val="singleLevel"/>
    <w:tmpl w:val="C189018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CECB1416"/>
    <w:multiLevelType w:val="singleLevel"/>
    <w:tmpl w:val="CECB141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0">
    <w:nsid w:val="DBE4537F"/>
    <w:multiLevelType w:val="singleLevel"/>
    <w:tmpl w:val="DBE4537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>
    <w:nsid w:val="EB3E9956"/>
    <w:multiLevelType w:val="singleLevel"/>
    <w:tmpl w:val="EB3E995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>
    <w:nsid w:val="F744B885"/>
    <w:multiLevelType w:val="singleLevel"/>
    <w:tmpl w:val="F744B88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3">
    <w:nsid w:val="FD1A3C8B"/>
    <w:multiLevelType w:val="singleLevel"/>
    <w:tmpl w:val="FD1A3C8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4">
    <w:nsid w:val="0A764597"/>
    <w:multiLevelType w:val="singleLevel"/>
    <w:tmpl w:val="0A76459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5">
    <w:nsid w:val="153A37F5"/>
    <w:multiLevelType w:val="singleLevel"/>
    <w:tmpl w:val="153A37F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6">
    <w:nsid w:val="1B9B318E"/>
    <w:multiLevelType w:val="singleLevel"/>
    <w:tmpl w:val="1B9B318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7">
    <w:nsid w:val="1BE460C3"/>
    <w:multiLevelType w:val="singleLevel"/>
    <w:tmpl w:val="1BE460C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8">
    <w:nsid w:val="1EC00646"/>
    <w:multiLevelType w:val="singleLevel"/>
    <w:tmpl w:val="1EC0064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9">
    <w:nsid w:val="364F3D86"/>
    <w:multiLevelType w:val="singleLevel"/>
    <w:tmpl w:val="364F3D8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0">
    <w:nsid w:val="3A248960"/>
    <w:multiLevelType w:val="singleLevel"/>
    <w:tmpl w:val="3A24896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1">
    <w:nsid w:val="45434914"/>
    <w:multiLevelType w:val="singleLevel"/>
    <w:tmpl w:val="4543491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2">
    <w:nsid w:val="4B27623D"/>
    <w:multiLevelType w:val="singleLevel"/>
    <w:tmpl w:val="4B27623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3">
    <w:nsid w:val="54125458"/>
    <w:multiLevelType w:val="singleLevel"/>
    <w:tmpl w:val="5412545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4">
    <w:nsid w:val="6E6FA6F7"/>
    <w:multiLevelType w:val="singleLevel"/>
    <w:tmpl w:val="6E6FA6F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5">
    <w:nsid w:val="741B9CC7"/>
    <w:multiLevelType w:val="singleLevel"/>
    <w:tmpl w:val="741B9CC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6">
    <w:nsid w:val="7D80D41D"/>
    <w:multiLevelType w:val="singleLevel"/>
    <w:tmpl w:val="7D80D41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2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3"/>
    <w:lvlOverride w:ilvl="0">
      <w:startOverride w:val="1"/>
    </w:lvlOverride>
  </w:num>
  <w:num w:numId="11">
    <w:abstractNumId w:val="24"/>
    <w:lvlOverride w:ilvl="0">
      <w:startOverride w:val="1"/>
    </w:lvlOverride>
  </w:num>
  <w:num w:numId="12">
    <w:abstractNumId w:val="17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6D"/>
    <w:rsid w:val="000078FC"/>
    <w:rsid w:val="000A616D"/>
    <w:rsid w:val="003F1E1F"/>
    <w:rsid w:val="00646D4D"/>
    <w:rsid w:val="007B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2023-02-10T11:57:00Z</cp:lastPrinted>
  <dcterms:created xsi:type="dcterms:W3CDTF">2023-02-10T11:56:00Z</dcterms:created>
  <dcterms:modified xsi:type="dcterms:W3CDTF">2023-02-10T11:58:00Z</dcterms:modified>
</cp:coreProperties>
</file>