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923"/>
        <w:gridCol w:w="1837"/>
        <w:gridCol w:w="443"/>
        <w:gridCol w:w="1162"/>
        <w:gridCol w:w="696"/>
        <w:gridCol w:w="714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任务名称</w:t>
            </w:r>
          </w:p>
        </w:tc>
        <w:tc>
          <w:tcPr>
            <w:tcW w:w="2760" w:type="dxa"/>
            <w:gridSpan w:val="2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连锁网点选址分析</w:t>
            </w:r>
          </w:p>
        </w:tc>
        <w:tc>
          <w:tcPr>
            <w:tcW w:w="2301" w:type="dxa"/>
            <w:gridSpan w:val="3"/>
            <w:vAlign w:val="top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授课类型：新授</w:t>
            </w:r>
          </w:p>
        </w:tc>
        <w:tc>
          <w:tcPr>
            <w:tcW w:w="1945" w:type="dxa"/>
            <w:gridSpan w:val="2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授课时间：第4周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restart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教学目标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能力目标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能够进行商圈分析和地点分析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知识目标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了解商圈调查的目的、内容，掌握连锁调查的方法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了解商圈要领和商圈分析内容，掌握商圈的设定和分析的方法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掌握地址分析的内容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素质目标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培养小组团队合作精神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培养学生协调能力、和沟通能力的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思政目标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t>增强学生的使命感和责任感；树立学生专业化操作方得始终的匠人精神和职业精神；培养学生科学理论分析问题的能力和积极探索的科学精神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restart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教学任务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情境导入，任务介绍，提出问题引导讨论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搜集资料，完成任务分析报告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检查理论知识学习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展示工作成果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布置作业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restart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教学重点难点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重点</w:t>
            </w:r>
          </w:p>
        </w:tc>
        <w:tc>
          <w:tcPr>
            <w:tcW w:w="2280" w:type="dxa"/>
            <w:gridSpan w:val="2"/>
            <w:vMerge w:val="restart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bookmarkStart w:id="0" w:name="_GoBack"/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商圈的设定和分析的方法</w:t>
            </w:r>
          </w:p>
          <w:p>
            <w:pP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地址分析的内容</w:t>
            </w:r>
            <w:bookmarkEnd w:id="0"/>
          </w:p>
        </w:tc>
        <w:tc>
          <w:tcPr>
            <w:tcW w:w="1162" w:type="dxa"/>
            <w:vMerge w:val="restart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解决方法</w:t>
            </w:r>
          </w:p>
        </w:tc>
        <w:tc>
          <w:tcPr>
            <w:tcW w:w="2641" w:type="dxa"/>
            <w:gridSpan w:val="3"/>
            <w:vMerge w:val="restart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学生讨论，重点分析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难点</w:t>
            </w:r>
          </w:p>
        </w:tc>
        <w:tc>
          <w:tcPr>
            <w:tcW w:w="2280" w:type="dxa"/>
            <w:gridSpan w:val="2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41" w:type="dxa"/>
            <w:gridSpan w:val="3"/>
            <w:vMerge w:val="continue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restart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教学方法与手段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教学方法</w:t>
            </w:r>
          </w:p>
        </w:tc>
        <w:tc>
          <w:tcPr>
            <w:tcW w:w="6083" w:type="dxa"/>
            <w:gridSpan w:val="6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课堂讲授、情景教学法、讨论法、演示法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Merge w:val="continue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教学手段</w:t>
            </w:r>
          </w:p>
        </w:tc>
        <w:tc>
          <w:tcPr>
            <w:tcW w:w="6083" w:type="dxa"/>
            <w:gridSpan w:val="6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多媒体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使用教材及相关教学资源</w:t>
            </w:r>
          </w:p>
        </w:tc>
        <w:tc>
          <w:tcPr>
            <w:tcW w:w="7006" w:type="dxa"/>
            <w:gridSpan w:val="7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教材才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电子教案</w:t>
            </w:r>
          </w:p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任务工单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教学小结</w:t>
            </w:r>
          </w:p>
        </w:tc>
        <w:tc>
          <w:tcPr>
            <w:tcW w:w="7006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1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教学内容、步骤</w:t>
            </w:r>
          </w:p>
        </w:tc>
        <w:tc>
          <w:tcPr>
            <w:tcW w:w="12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7291" w:type="dxa"/>
            <w:gridSpan w:val="7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王小明创建的连锁便利店计划在某市开设门店，应该怎样确定开设地址？</w:t>
            </w:r>
          </w:p>
        </w:tc>
        <w:tc>
          <w:tcPr>
            <w:tcW w:w="12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设置教学情境，导入教学任务（5分钟）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291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【问题导入】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案例：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阅读案例，思考：</w:t>
            </w:r>
          </w:p>
        </w:tc>
        <w:tc>
          <w:tcPr>
            <w:tcW w:w="1231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总结回答（小组讨论，25分钟）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291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连锁网点选址分析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选址时门店经营成功最关键的因素，连锁门店的位置决定了吸引潜在顾客的多少，决定了连锁企业在未来经营中销售收入的高低。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连锁门店选址的原则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firstLine="420" w:firstLineChars="200"/>
              <w:jc w:val="both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方便顾客消费原则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firstLine="420" w:firstLineChars="20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交通便利原则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firstLine="420" w:firstLineChars="20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商圈发展潜力原则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firstLine="420" w:firstLineChars="20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最小改造原则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商圈分析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FF"/>
                <w:sz w:val="21"/>
                <w:szCs w:val="21"/>
                <w:lang w:val="en-US" w:eastAsia="zh-CN"/>
              </w:rPr>
              <w:t xml:space="preserve"> 门店选址首先要做商圈分析，为什么呢？（合理选址、制定竞争经营策略、市场开拓策略、加快资金周转）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315" w:leftChars="0" w:firstLine="0" w:firstLineChars="0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商圈的概念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7" w:leftChars="0" w:firstLine="401" w:firstLineChars="191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商圈也成交易区域，是指一连锁门店所在地为中心，沿着一定的方向和距离扩展，吸引顾客的辐射范围（地理区域）。简单地说，商圈也就是来店顾客所居住的区域范围。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①商圈是一个以店铺为中心的地理范围。在谈到商圈概念的时候必然隐含着对店铺地理位置的确定，没有店铺也就不存在商圈的概念。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②商圈的地理范围是以其吸引顾客来店的最大半径为界定标准的。不同的店铺吸引顾客的能力存在差异，因此商圈范围也不一样。例如，典型的购物中心的商圈范围可以超出其所在城市的区域，辐射的最大半径可以达到100多干米，而位于居民区的便利店其商圈辐射的最大半径通常不会超过500米。在现实条件下，大部分店铺的商圈都存在彼此重叠的情况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③商圈是来店顾客在地理分布上的范围，因此从某种意义上讲，这部分顾客就是店铺实现利润的基础。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般来说，为了便于分析，商圈设定是以店铺所在地为圆心，以周围一定距离为半径来划定一定的范围，如图所示。然而这仅能作为原则性标准，实际上商圈多表现为不规则的多边形，在具体设定时还要考虑店铺的业态、商品特性、交通网分布等因素对商圈的影响。根据顾客地理分布和对店铺业绩的贡献程度，理论上可以将商圈进一步划分为三个层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drawing>
                <wp:inline distT="0" distB="0" distL="114300" distR="114300">
                  <wp:extent cx="2341880" cy="1303020"/>
                  <wp:effectExtent l="0" t="0" r="1270" b="1143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88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7" w:leftChars="0" w:firstLine="401" w:firstLineChars="191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315" w:leftChars="0" w:firstLine="0" w:firstLineChars="0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商圈的构成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7" w:leftChars="0" w:firstLine="401" w:firstLineChars="191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商圈由核心商业圈，次级商业圈和边缘商业圈构成。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7" w:leftChars="0" w:firstLine="401" w:firstLineChars="191"/>
              <w:jc w:val="left"/>
              <w:textAlignment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核心商业圈是离商店最近，顾客密度最高的地方，约占商店顾客的55%－70%。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7" w:leftChars="0" w:firstLine="401" w:firstLineChars="191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次级商圈是指位于核心商圈外围的商圈，辐射半径范围一般在3-5公里左右，即商业物业将能吸引次级商圈全部日常生活消费总量的15-25%。本商圈内顾客较为分散。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7" w:leftChars="0" w:firstLine="401" w:firstLineChars="191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边缘商业圈是指处于商圈的最外缘，辐射商圈内会有5%-10%的消费在本商业区内实现。商圈内拥有的顾客最少，而且最为分散。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7" w:leftChars="0" w:firstLine="401" w:firstLineChars="191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商圈大小的影响因素：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7" w:leftChars="0" w:firstLine="401" w:firstLineChars="191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外部因素：家庭人口、产业结构、交通状况、城市规划、商业聚集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7" w:leftChars="0" w:firstLine="401" w:firstLineChars="191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内部因素：业态、门店规模、经营范围、经营水平与信誉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7" w:leftChars="0" w:firstLine="401" w:firstLineChars="191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虽然商圈是以距离标注的，但根本上是时间概念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7" w:leftChars="0" w:firstLine="401" w:firstLineChars="191"/>
              <w:jc w:val="left"/>
              <w:textAlignment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  <w:tbl>
            <w:tblPr>
              <w:tblStyle w:val="4"/>
              <w:tblW w:w="707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53"/>
              <w:gridCol w:w="1192"/>
              <w:gridCol w:w="1192"/>
              <w:gridCol w:w="1159"/>
              <w:gridCol w:w="1027"/>
              <w:gridCol w:w="13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153" w:type="dxa"/>
                  <w:vMerge w:val="restart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center"/>
                    <w:rPr>
                      <w:rFonts w:hint="default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商圈构成</w:t>
                  </w:r>
                </w:p>
              </w:tc>
              <w:tc>
                <w:tcPr>
                  <w:tcW w:w="2384" w:type="dxa"/>
                  <w:gridSpan w:val="2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center"/>
                    <w:rPr>
                      <w:rFonts w:hint="default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距离</w:t>
                  </w:r>
                </w:p>
              </w:tc>
              <w:tc>
                <w:tcPr>
                  <w:tcW w:w="2186" w:type="dxa"/>
                  <w:gridSpan w:val="2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center"/>
                    <w:rPr>
                      <w:rFonts w:hint="default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时间</w:t>
                  </w:r>
                </w:p>
              </w:tc>
              <w:tc>
                <w:tcPr>
                  <w:tcW w:w="1352" w:type="dxa"/>
                  <w:vMerge w:val="restart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center"/>
                    <w:rPr>
                      <w:rFonts w:hint="default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顾客占比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53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center"/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9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center"/>
                    <w:rPr>
                      <w:rFonts w:hint="default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小商店</w:t>
                  </w:r>
                </w:p>
              </w:tc>
              <w:tc>
                <w:tcPr>
                  <w:tcW w:w="119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center"/>
                    <w:rPr>
                      <w:rFonts w:hint="default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大商场</w:t>
                  </w:r>
                </w:p>
              </w:tc>
              <w:tc>
                <w:tcPr>
                  <w:tcW w:w="1159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left"/>
                    <w:textAlignment w:val="center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小商店</w:t>
                  </w:r>
                </w:p>
              </w:tc>
              <w:tc>
                <w:tcPr>
                  <w:tcW w:w="1027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大商场</w:t>
                  </w:r>
                </w:p>
              </w:tc>
              <w:tc>
                <w:tcPr>
                  <w:tcW w:w="1352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center"/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5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核心商圈</w:t>
                  </w:r>
                </w:p>
              </w:tc>
              <w:tc>
                <w:tcPr>
                  <w:tcW w:w="119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center"/>
                    <w:rPr>
                      <w:rFonts w:hint="default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800米</w:t>
                  </w:r>
                </w:p>
              </w:tc>
              <w:tc>
                <w:tcPr>
                  <w:tcW w:w="119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center"/>
                    <w:rPr>
                      <w:rFonts w:hint="default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5000米</w:t>
                  </w:r>
                </w:p>
              </w:tc>
              <w:tc>
                <w:tcPr>
                  <w:tcW w:w="1159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center"/>
                    <w:rPr>
                      <w:rFonts w:hint="default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&lt;10分钟</w:t>
                  </w:r>
                </w:p>
              </w:tc>
              <w:tc>
                <w:tcPr>
                  <w:tcW w:w="1027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center"/>
                    <w:rPr>
                      <w:rFonts w:hint="default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&lt;20分钟</w:t>
                  </w:r>
                </w:p>
              </w:tc>
              <w:tc>
                <w:tcPr>
                  <w:tcW w:w="1352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left"/>
                    <w:textAlignment w:val="center"/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55%~70%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5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次级商圈</w:t>
                  </w:r>
                </w:p>
              </w:tc>
              <w:tc>
                <w:tcPr>
                  <w:tcW w:w="119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center"/>
                    <w:rPr>
                      <w:rFonts w:hint="default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1500米</w:t>
                  </w:r>
                </w:p>
              </w:tc>
              <w:tc>
                <w:tcPr>
                  <w:tcW w:w="119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center"/>
                    <w:rPr>
                      <w:rFonts w:hint="default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8000米</w:t>
                  </w:r>
                </w:p>
              </w:tc>
              <w:tc>
                <w:tcPr>
                  <w:tcW w:w="1159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center"/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&lt;20分钟</w:t>
                  </w:r>
                </w:p>
              </w:tc>
              <w:tc>
                <w:tcPr>
                  <w:tcW w:w="1027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center"/>
                    <w:rPr>
                      <w:rFonts w:hint="default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&lt;40分钟</w:t>
                  </w:r>
                </w:p>
              </w:tc>
              <w:tc>
                <w:tcPr>
                  <w:tcW w:w="1352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left"/>
                    <w:textAlignment w:val="center"/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15~25%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5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边缘商圈</w:t>
                  </w:r>
                </w:p>
              </w:tc>
              <w:tc>
                <w:tcPr>
                  <w:tcW w:w="119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center"/>
                    <w:rPr>
                      <w:rFonts w:hint="default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&gt;1500米</w:t>
                  </w:r>
                </w:p>
              </w:tc>
              <w:tc>
                <w:tcPr>
                  <w:tcW w:w="119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center"/>
                    <w:rPr>
                      <w:rFonts w:hint="default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&gt;8000米</w:t>
                  </w:r>
                </w:p>
              </w:tc>
              <w:tc>
                <w:tcPr>
                  <w:tcW w:w="1159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left"/>
                    <w:textAlignment w:val="center"/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&gt;20分钟</w:t>
                  </w:r>
                </w:p>
              </w:tc>
              <w:tc>
                <w:tcPr>
                  <w:tcW w:w="1027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left"/>
                    <w:textAlignment w:val="center"/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&gt;40分钟</w:t>
                  </w:r>
                </w:p>
              </w:tc>
              <w:tc>
                <w:tcPr>
                  <w:tcW w:w="1352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left"/>
                    <w:textAlignment w:val="center"/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5~10%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商圈范围确定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right="0" w:firstLine="630" w:firstLineChars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经验设定法(1)根据业态设定商圈范围(2)根据门店所处位置设定商圈范围(3)根据零售店市场规模设定商圈范围(4)根据顾客购买出行方式设定商圈范围(5)根据顾客购物频率设定门店商圈范围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right="0" w:firstLine="630" w:firstLineChars="3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赖利法则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right="0" w:firstLine="630" w:firstLineChars="3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科亨·阿普波姆法则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right="0" w:firstLine="630" w:firstLineChars="3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赫夫法则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315" w:leftChars="0" w:firstLine="0" w:firstLineChars="0"/>
              <w:jc w:val="left"/>
              <w:textAlignment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商圈的类型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315" w:leftChars="0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按成熟度划分：成熟商圈、未成熟商圈、成长商圈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315" w:leftChars="0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按性质划分：商业区商圈、住宅区商圈、文教区商圈、混合区商圈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315" w:leftChars="0"/>
              <w:jc w:val="left"/>
              <w:textAlignment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sz w:val="21"/>
                <w:szCs w:val="21"/>
                <w:lang w:val="en-US" w:eastAsia="zh-CN"/>
              </w:rPr>
              <w:t>【讨论分析】本地商圈在有哪些？其商圈范围有多大？属于哪种类型？有何特点？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315" w:leftChars="0" w:firstLine="0" w:firstLineChars="0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商圈分析的内容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315" w:leftChars="0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市场潜力：客流、顾客消费习惯、消费心理分析，购买力指数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315" w:leftChars="0"/>
              <w:jc w:val="left"/>
              <w:textAlignment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竞争状况：现有商店的数量、规模萌新开店的速度，个商店的优劣势，近期与长远的发展趋势及商圈饱和度。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20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商圈饱和度是判断某个地区同类的商业竞争激烈程度的指标，通过计算或测定某类商品销售的饱和度指标，了解某个地区同行业商店是过多还是不足，以此来决定是否选择在此开店。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15" w:leftChars="0" w:firstLine="298" w:firstLineChars="142"/>
              <w:jc w:val="left"/>
              <w:textAlignment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基础条件：交通、通信状况、供应链发达程度、政策和开放程度、法律和执法情况等。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142"/>
              <w:jc w:val="left"/>
              <w:textAlignment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*雷利法则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地点分析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地点分析是指在值得进入的商圈内寻找一个最佳位置，以吸引目标顾客前来消费。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525" w:leftChars="0" w:firstLine="0" w:firstLineChars="0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业务类型与地点类型的匹配性分析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525" w:leftChars="0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孤立店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525" w:leftChars="0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经规划的购物中心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525" w:leftChars="0"/>
              <w:jc w:val="left"/>
              <w:textAlignment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自然形成的商业中心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525" w:leftChars="0" w:firstLine="0" w:firstLineChars="0"/>
              <w:jc w:val="left"/>
              <w:textAlignment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客流量分析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525" w:leftChars="0" w:firstLine="0" w:firstLineChars="0"/>
              <w:jc w:val="left"/>
              <w:textAlignment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竞争对少分析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525" w:leftChars="0" w:firstLine="0" w:firstLineChars="0"/>
              <w:jc w:val="left"/>
              <w:textAlignment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交通便利性分析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525" w:leftChars="0" w:firstLine="0" w:firstLineChars="0"/>
              <w:jc w:val="left"/>
              <w:textAlignment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城市发展规划分析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525" w:leftChars="0" w:firstLine="0" w:firstLineChars="0"/>
              <w:jc w:val="left"/>
              <w:textAlignment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周围环境分析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525" w:leftChars="0" w:firstLine="0" w:firstLineChars="0"/>
              <w:jc w:val="left"/>
              <w:textAlignment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物业本身分析</w:t>
            </w:r>
          </w:p>
        </w:tc>
        <w:tc>
          <w:tcPr>
            <w:tcW w:w="1231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理论学习，课堂练习（讲授法，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分钟）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教师提出问题，学生讨论回答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分组教学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任务驱动、自主探究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探究1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91" w:type="dxa"/>
            <w:gridSpan w:val="7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试为便利店设计一份调查商圈内竞争对手情况的问卷</w:t>
            </w:r>
          </w:p>
        </w:tc>
        <w:tc>
          <w:tcPr>
            <w:tcW w:w="1231" w:type="dxa"/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教师答疑（5分钟）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291" w:type="dxa"/>
            <w:gridSpan w:val="7"/>
            <w:vAlign w:val="top"/>
          </w:tcPr>
          <w:p>
            <w:pPr>
              <w:widowControl/>
              <w:numPr>
                <w:ilvl w:val="0"/>
                <w:numId w:val="9"/>
              </w:numPr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完成课后测试</w:t>
            </w:r>
          </w:p>
          <w:p>
            <w:pPr>
              <w:widowControl/>
              <w:numPr>
                <w:ilvl w:val="0"/>
                <w:numId w:val="9"/>
              </w:numPr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小组讨论、发言</w:t>
            </w:r>
          </w:p>
        </w:tc>
        <w:tc>
          <w:tcPr>
            <w:tcW w:w="1231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教学考核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291" w:type="dxa"/>
            <w:gridSpan w:val="7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通过互联网查找一些连锁企业的具体选址要求，分析这些选址要求与其业务特点有什么联系</w:t>
            </w:r>
          </w:p>
        </w:tc>
        <w:tc>
          <w:tcPr>
            <w:tcW w:w="1231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291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预习下一次课内容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F67C3"/>
    <w:multiLevelType w:val="singleLevel"/>
    <w:tmpl w:val="861F67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212E9EE"/>
    <w:multiLevelType w:val="singleLevel"/>
    <w:tmpl w:val="9212E9E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525" w:leftChars="0" w:firstLine="0" w:firstLineChars="0"/>
      </w:pPr>
    </w:lvl>
  </w:abstractNum>
  <w:abstractNum w:abstractNumId="2">
    <w:nsid w:val="A5040945"/>
    <w:multiLevelType w:val="singleLevel"/>
    <w:tmpl w:val="A504094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315" w:leftChars="0" w:firstLine="0" w:firstLineChars="0"/>
      </w:pPr>
    </w:lvl>
  </w:abstractNum>
  <w:abstractNum w:abstractNumId="3">
    <w:nsid w:val="A72FBFCD"/>
    <w:multiLevelType w:val="singleLevel"/>
    <w:tmpl w:val="A72FBFCD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AA5D4983"/>
    <w:multiLevelType w:val="singleLevel"/>
    <w:tmpl w:val="AA5D4983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C74B6E58"/>
    <w:multiLevelType w:val="singleLevel"/>
    <w:tmpl w:val="C74B6E5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F1E04B2F"/>
    <w:multiLevelType w:val="singleLevel"/>
    <w:tmpl w:val="F1E04B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41B8EAB8"/>
    <w:multiLevelType w:val="singleLevel"/>
    <w:tmpl w:val="41B8EA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495D4665"/>
    <w:multiLevelType w:val="singleLevel"/>
    <w:tmpl w:val="495D46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NjYyMzJlYTZjMTM1YjJkNjgyZTc1MjNiYTk0ZWQifQ=="/>
  </w:docVars>
  <w:rsids>
    <w:rsidRoot w:val="145D6DB7"/>
    <w:rsid w:val="01614021"/>
    <w:rsid w:val="026D37DA"/>
    <w:rsid w:val="04717D43"/>
    <w:rsid w:val="064E1A7B"/>
    <w:rsid w:val="0C3278C9"/>
    <w:rsid w:val="0EB43CDA"/>
    <w:rsid w:val="0F7F6343"/>
    <w:rsid w:val="0FB71059"/>
    <w:rsid w:val="145D6DB7"/>
    <w:rsid w:val="15690A3A"/>
    <w:rsid w:val="15837874"/>
    <w:rsid w:val="1694677A"/>
    <w:rsid w:val="16A84EB3"/>
    <w:rsid w:val="18A85E65"/>
    <w:rsid w:val="1A1B734A"/>
    <w:rsid w:val="1D46745A"/>
    <w:rsid w:val="1E766B9F"/>
    <w:rsid w:val="1FB66EF5"/>
    <w:rsid w:val="21374EB2"/>
    <w:rsid w:val="263B1476"/>
    <w:rsid w:val="272825B5"/>
    <w:rsid w:val="29BA5EBE"/>
    <w:rsid w:val="2B2945DF"/>
    <w:rsid w:val="2CC72661"/>
    <w:rsid w:val="2CDE6083"/>
    <w:rsid w:val="2F561217"/>
    <w:rsid w:val="30E91417"/>
    <w:rsid w:val="36902096"/>
    <w:rsid w:val="37144155"/>
    <w:rsid w:val="384A0B45"/>
    <w:rsid w:val="3A2F6B89"/>
    <w:rsid w:val="3C02537B"/>
    <w:rsid w:val="3D0F0F8B"/>
    <w:rsid w:val="3DE87704"/>
    <w:rsid w:val="3FE33AA7"/>
    <w:rsid w:val="4063434F"/>
    <w:rsid w:val="408A4C55"/>
    <w:rsid w:val="40A22966"/>
    <w:rsid w:val="4411008E"/>
    <w:rsid w:val="458C6F33"/>
    <w:rsid w:val="49C5584B"/>
    <w:rsid w:val="4A7952D2"/>
    <w:rsid w:val="4BB9615E"/>
    <w:rsid w:val="505055C3"/>
    <w:rsid w:val="50E75A9C"/>
    <w:rsid w:val="525216BC"/>
    <w:rsid w:val="525A2706"/>
    <w:rsid w:val="55325E6D"/>
    <w:rsid w:val="55B006C7"/>
    <w:rsid w:val="574D5174"/>
    <w:rsid w:val="59EF358A"/>
    <w:rsid w:val="5C4518AF"/>
    <w:rsid w:val="5E235318"/>
    <w:rsid w:val="63DC785C"/>
    <w:rsid w:val="68D405C6"/>
    <w:rsid w:val="6D5321AB"/>
    <w:rsid w:val="6DE43AE7"/>
    <w:rsid w:val="6DF350A8"/>
    <w:rsid w:val="74E90A11"/>
    <w:rsid w:val="755C0673"/>
    <w:rsid w:val="75CE691B"/>
    <w:rsid w:val="77A65358"/>
    <w:rsid w:val="78812683"/>
    <w:rsid w:val="7FFF32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2061</Words>
  <Characters>2144</Characters>
  <Lines>0</Lines>
  <Paragraphs>0</Paragraphs>
  <TotalTime>1</TotalTime>
  <ScaleCrop>false</ScaleCrop>
  <LinksUpToDate>false</LinksUpToDate>
  <CharactersWithSpaces>2150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2018-03-01T02:50:00Z</dcterms:created>
  <dc:creator>飘渺水晶心</dc:creator>
  <cp:lastModifiedBy>Pipper</cp:lastModifiedBy>
  <dcterms:modified xsi:type="dcterms:W3CDTF">2023-02-09T03:36:01Z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DEC0D932A8AA44B69E433C694D142D44</vt:lpwstr>
  </property>
</Properties>
</file>