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1380"/>
        <w:gridCol w:w="1380"/>
        <w:gridCol w:w="443"/>
        <w:gridCol w:w="1162"/>
        <w:gridCol w:w="696"/>
        <w:gridCol w:w="714"/>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F1F1F1"/>
            <w:vAlign w:val="center"/>
          </w:tcPr>
          <w:p>
            <w:pPr>
              <w:jc w:val="center"/>
              <w:rPr>
                <w:rFonts w:hint="eastAsia" w:eastAsia="宋体"/>
                <w:vertAlign w:val="baseline"/>
                <w:lang w:val="en-US" w:eastAsia="zh-CN"/>
              </w:rPr>
            </w:pPr>
            <w:r>
              <w:rPr>
                <w:rFonts w:hint="eastAsia"/>
                <w:vertAlign w:val="baseline"/>
                <w:lang w:val="en-US" w:eastAsia="zh-CN"/>
              </w:rPr>
              <w:t>任务名称</w:t>
            </w:r>
          </w:p>
        </w:tc>
        <w:tc>
          <w:tcPr>
            <w:tcW w:w="2760" w:type="dxa"/>
            <w:gridSpan w:val="2"/>
            <w:vAlign w:val="top"/>
          </w:tcPr>
          <w:p>
            <w:pPr>
              <w:rPr>
                <w:rFonts w:hint="default" w:eastAsia="宋体"/>
                <w:vertAlign w:val="baseline"/>
                <w:lang w:val="en-US" w:eastAsia="zh-CN"/>
              </w:rPr>
            </w:pPr>
            <w:r>
              <w:rPr>
                <w:rFonts w:hint="eastAsia"/>
                <w:vertAlign w:val="baseline"/>
                <w:lang w:val="en-US" w:eastAsia="zh-CN"/>
              </w:rPr>
              <w:t>认识连锁经营的特点和本质</w:t>
            </w:r>
          </w:p>
        </w:tc>
        <w:tc>
          <w:tcPr>
            <w:tcW w:w="2301" w:type="dxa"/>
            <w:gridSpan w:val="3"/>
            <w:vAlign w:val="top"/>
          </w:tcPr>
          <w:p>
            <w:pPr>
              <w:rPr>
                <w:rFonts w:hint="eastAsia" w:eastAsia="宋体"/>
                <w:vertAlign w:val="baseline"/>
                <w:lang w:val="en-US" w:eastAsia="zh-CN"/>
              </w:rPr>
            </w:pPr>
            <w:r>
              <w:rPr>
                <w:rFonts w:hint="eastAsia"/>
                <w:vertAlign w:val="baseline"/>
                <w:lang w:val="en-US" w:eastAsia="zh-CN"/>
              </w:rPr>
              <w:t>授课类型：新授</w:t>
            </w:r>
          </w:p>
        </w:tc>
        <w:tc>
          <w:tcPr>
            <w:tcW w:w="1945" w:type="dxa"/>
            <w:gridSpan w:val="2"/>
            <w:vAlign w:val="top"/>
          </w:tcPr>
          <w:p>
            <w:pPr>
              <w:rPr>
                <w:vertAlign w:val="baseline"/>
              </w:rPr>
            </w:pPr>
            <w:r>
              <w:rPr>
                <w:rFonts w:hint="eastAsia"/>
                <w:vertAlign w:val="baseline"/>
                <w:lang w:val="en-US" w:eastAsia="zh-CN"/>
              </w:rPr>
              <w:t>授课时间：第 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restart"/>
            <w:shd w:val="clear" w:color="auto" w:fill="F1F1F1"/>
            <w:vAlign w:val="center"/>
          </w:tcPr>
          <w:p>
            <w:pPr>
              <w:jc w:val="center"/>
              <w:rPr>
                <w:rFonts w:hint="eastAsia"/>
                <w:vertAlign w:val="baseline"/>
                <w:lang w:val="en-US" w:eastAsia="zh-CN"/>
              </w:rPr>
            </w:pPr>
            <w:r>
              <w:rPr>
                <w:rFonts w:hint="eastAsia"/>
                <w:vertAlign w:val="baseline"/>
                <w:lang w:val="en-US" w:eastAsia="zh-CN"/>
              </w:rPr>
              <w:t>教学目标</w:t>
            </w:r>
          </w:p>
        </w:tc>
        <w:tc>
          <w:tcPr>
            <w:tcW w:w="1380" w:type="dxa"/>
            <w:vAlign w:val="center"/>
          </w:tcPr>
          <w:p>
            <w:pPr>
              <w:jc w:val="center"/>
              <w:rPr>
                <w:rFonts w:hint="eastAsia"/>
                <w:vertAlign w:val="baseline"/>
                <w:lang w:val="en-US" w:eastAsia="zh-CN"/>
              </w:rPr>
            </w:pPr>
            <w:r>
              <w:rPr>
                <w:rFonts w:hint="eastAsia"/>
                <w:vertAlign w:val="baseline"/>
                <w:lang w:val="en-US" w:eastAsia="zh-CN"/>
              </w:rPr>
              <w:t>能力目标</w:t>
            </w:r>
          </w:p>
        </w:tc>
        <w:tc>
          <w:tcPr>
            <w:tcW w:w="5626" w:type="dxa"/>
            <w:gridSpan w:val="6"/>
            <w:vAlign w:val="center"/>
          </w:tcPr>
          <w:p>
            <w:pPr>
              <w:rPr>
                <w:rFonts w:hint="default"/>
                <w:vertAlign w:val="baseline"/>
                <w:lang w:val="en-US" w:eastAsia="zh-CN"/>
              </w:rPr>
            </w:pPr>
            <w:r>
              <w:rPr>
                <w:rFonts w:hint="eastAsia"/>
                <w:vertAlign w:val="baseline"/>
                <w:lang w:val="en-US" w:eastAsia="zh-CN"/>
              </w:rPr>
              <w:t>能够理解连锁经营管理的概念，能够联系实际说出连锁经营管理的地位和作用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shd w:val="clear" w:color="auto" w:fill="F1F1F1"/>
            <w:vAlign w:val="center"/>
          </w:tcPr>
          <w:p>
            <w:pPr>
              <w:jc w:val="center"/>
              <w:rPr>
                <w:rFonts w:hint="eastAsia"/>
                <w:vertAlign w:val="baseline"/>
                <w:lang w:val="en-US" w:eastAsia="zh-CN"/>
              </w:rPr>
            </w:pPr>
          </w:p>
        </w:tc>
        <w:tc>
          <w:tcPr>
            <w:tcW w:w="1380" w:type="dxa"/>
            <w:vAlign w:val="center"/>
          </w:tcPr>
          <w:p>
            <w:pPr>
              <w:jc w:val="center"/>
              <w:rPr>
                <w:rFonts w:hint="eastAsia"/>
                <w:vertAlign w:val="baseline"/>
                <w:lang w:val="en-US" w:eastAsia="zh-CN"/>
              </w:rPr>
            </w:pPr>
            <w:r>
              <w:rPr>
                <w:rFonts w:hint="eastAsia"/>
                <w:vertAlign w:val="baseline"/>
                <w:lang w:val="en-US" w:eastAsia="zh-CN"/>
              </w:rPr>
              <w:t>知识目标</w:t>
            </w:r>
          </w:p>
        </w:tc>
        <w:tc>
          <w:tcPr>
            <w:tcW w:w="5626" w:type="dxa"/>
            <w:gridSpan w:val="6"/>
            <w:vAlign w:val="center"/>
          </w:tcPr>
          <w:p>
            <w:pPr>
              <w:numPr>
                <w:ilvl w:val="0"/>
                <w:numId w:val="1"/>
              </w:numPr>
              <w:ind w:left="425" w:leftChars="0" w:hanging="425" w:firstLineChars="0"/>
              <w:rPr>
                <w:rFonts w:hint="eastAsia"/>
                <w:vertAlign w:val="baseline"/>
                <w:lang w:val="en-US" w:eastAsia="zh-CN"/>
              </w:rPr>
            </w:pPr>
            <w:r>
              <w:rPr>
                <w:rFonts w:hint="eastAsia"/>
                <w:vertAlign w:val="baseline"/>
                <w:lang w:val="en-US" w:eastAsia="zh-CN"/>
              </w:rPr>
              <w:t>掌握连锁经营的内涵和基本特征</w:t>
            </w:r>
          </w:p>
          <w:p>
            <w:pPr>
              <w:numPr>
                <w:ilvl w:val="0"/>
                <w:numId w:val="1"/>
              </w:numPr>
              <w:ind w:left="425" w:leftChars="0" w:hanging="425" w:firstLineChars="0"/>
              <w:rPr>
                <w:rFonts w:hint="eastAsia"/>
                <w:vertAlign w:val="baseline"/>
                <w:lang w:val="en-US" w:eastAsia="zh-CN"/>
              </w:rPr>
            </w:pPr>
            <w:r>
              <w:rPr>
                <w:rFonts w:hint="eastAsia"/>
                <w:vertAlign w:val="baseline"/>
                <w:lang w:val="en-US" w:eastAsia="zh-CN"/>
              </w:rPr>
              <w:t>了解连锁经营和传统经营的不同</w:t>
            </w:r>
          </w:p>
          <w:p>
            <w:pPr>
              <w:numPr>
                <w:ilvl w:val="0"/>
                <w:numId w:val="1"/>
              </w:numPr>
              <w:ind w:left="425" w:leftChars="0" w:hanging="425" w:firstLineChars="0"/>
              <w:rPr>
                <w:rFonts w:hint="eastAsia"/>
                <w:vertAlign w:val="baseline"/>
                <w:lang w:val="en-US" w:eastAsia="zh-CN"/>
              </w:rPr>
            </w:pPr>
            <w:r>
              <w:rPr>
                <w:rFonts w:hint="eastAsia"/>
                <w:vertAlign w:val="baseline"/>
                <w:lang w:val="en-US" w:eastAsia="zh-CN"/>
              </w:rPr>
              <w:t>了解我国连锁经营发展的基本概况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shd w:val="clear" w:color="auto" w:fill="F1F1F1"/>
            <w:vAlign w:val="center"/>
          </w:tcPr>
          <w:p>
            <w:pPr>
              <w:jc w:val="center"/>
              <w:rPr>
                <w:rFonts w:hint="eastAsia"/>
                <w:vertAlign w:val="baseline"/>
                <w:lang w:val="en-US" w:eastAsia="zh-CN"/>
              </w:rPr>
            </w:pPr>
          </w:p>
        </w:tc>
        <w:tc>
          <w:tcPr>
            <w:tcW w:w="1380" w:type="dxa"/>
            <w:vAlign w:val="center"/>
          </w:tcPr>
          <w:p>
            <w:pPr>
              <w:jc w:val="center"/>
              <w:rPr>
                <w:rFonts w:hint="eastAsia"/>
                <w:vertAlign w:val="baseline"/>
                <w:lang w:val="en-US" w:eastAsia="zh-CN"/>
              </w:rPr>
            </w:pPr>
            <w:r>
              <w:rPr>
                <w:rFonts w:hint="eastAsia"/>
                <w:vertAlign w:val="baseline"/>
                <w:lang w:val="en-US" w:eastAsia="zh-CN"/>
              </w:rPr>
              <w:t>素质目标</w:t>
            </w:r>
          </w:p>
        </w:tc>
        <w:tc>
          <w:tcPr>
            <w:tcW w:w="5626" w:type="dxa"/>
            <w:gridSpan w:val="6"/>
            <w:vAlign w:val="center"/>
          </w:tcPr>
          <w:p>
            <w:pPr>
              <w:numPr>
                <w:ilvl w:val="0"/>
                <w:numId w:val="2"/>
              </w:numPr>
              <w:ind w:left="425" w:leftChars="0" w:hanging="425" w:firstLineChars="0"/>
              <w:rPr>
                <w:sz w:val="18"/>
                <w:szCs w:val="18"/>
              </w:rPr>
            </w:pPr>
            <w:r>
              <w:rPr>
                <w:rFonts w:hint="eastAsia"/>
                <w:sz w:val="18"/>
                <w:szCs w:val="18"/>
              </w:rPr>
              <w:t>培养小组团队合作精神</w:t>
            </w:r>
          </w:p>
          <w:p>
            <w:pPr>
              <w:numPr>
                <w:ilvl w:val="0"/>
                <w:numId w:val="2"/>
              </w:numPr>
              <w:ind w:left="425" w:leftChars="0" w:hanging="425" w:firstLineChars="0"/>
              <w:rPr>
                <w:rFonts w:hint="eastAsia"/>
                <w:vertAlign w:val="baseline"/>
                <w:lang w:val="en-US" w:eastAsia="zh-CN"/>
              </w:rPr>
            </w:pPr>
            <w:r>
              <w:rPr>
                <w:rFonts w:hint="eastAsia"/>
                <w:sz w:val="18"/>
                <w:szCs w:val="18"/>
              </w:rPr>
              <w:t>培养学生协调能力、和沟通能力的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shd w:val="clear" w:color="auto" w:fill="F1F1F1"/>
            <w:vAlign w:val="center"/>
          </w:tcPr>
          <w:p>
            <w:pPr>
              <w:jc w:val="center"/>
              <w:rPr>
                <w:rFonts w:hint="default"/>
                <w:vertAlign w:val="baseline"/>
                <w:lang w:val="en-US" w:eastAsia="zh-CN"/>
              </w:rPr>
            </w:pPr>
          </w:p>
        </w:tc>
        <w:tc>
          <w:tcPr>
            <w:tcW w:w="1380" w:type="dxa"/>
            <w:vAlign w:val="center"/>
          </w:tcPr>
          <w:p>
            <w:pPr>
              <w:jc w:val="center"/>
              <w:rPr>
                <w:rFonts w:hint="default"/>
                <w:vertAlign w:val="baseline"/>
                <w:lang w:val="en-US" w:eastAsia="zh-CN"/>
              </w:rPr>
            </w:pPr>
            <w:r>
              <w:rPr>
                <w:rFonts w:hint="eastAsia"/>
                <w:vertAlign w:val="baseline"/>
                <w:lang w:val="en-US" w:eastAsia="zh-CN"/>
              </w:rPr>
              <w:t>思政目标</w:t>
            </w:r>
          </w:p>
        </w:tc>
        <w:tc>
          <w:tcPr>
            <w:tcW w:w="5626" w:type="dxa"/>
            <w:gridSpan w:val="6"/>
            <w:vAlign w:val="center"/>
          </w:tcPr>
          <w:p>
            <w:pPr>
              <w:pStyle w:val="2"/>
              <w:keepNext w:val="0"/>
              <w:keepLines w:val="0"/>
              <w:widowControl/>
              <w:suppressLineNumbers w:val="0"/>
              <w:spacing w:before="0" w:beforeAutospacing="0" w:after="0" w:afterAutospacing="0"/>
              <w:ind w:left="0" w:right="0" w:firstLine="0"/>
              <w:rPr>
                <w:rFonts w:hint="eastAsia"/>
                <w:vertAlign w:val="baseline"/>
                <w:lang w:val="en-US" w:eastAsia="zh-CN"/>
              </w:rPr>
            </w:pPr>
            <w:r>
              <w:t>正确认识和形成热爱中国特色社会主义市场的情感，有致力于未来投入中国连锁行业的态度，培养积极探索实践中国连锁业态的远大理想和情怀，树立社会主义核心价值观。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restart"/>
            <w:shd w:val="clear" w:color="auto" w:fill="F1F1F1"/>
            <w:vAlign w:val="center"/>
          </w:tcPr>
          <w:p>
            <w:pPr>
              <w:jc w:val="center"/>
              <w:rPr>
                <w:rFonts w:hint="eastAsia"/>
                <w:vertAlign w:val="baseline"/>
                <w:lang w:val="en-US" w:eastAsia="zh-CN"/>
              </w:rPr>
            </w:pPr>
            <w:r>
              <w:rPr>
                <w:rFonts w:hint="eastAsia"/>
                <w:vertAlign w:val="baseline"/>
                <w:lang w:val="en-US" w:eastAsia="zh-CN"/>
              </w:rPr>
              <w:t>教学任务</w:t>
            </w:r>
          </w:p>
        </w:tc>
        <w:tc>
          <w:tcPr>
            <w:tcW w:w="1380" w:type="dxa"/>
            <w:vAlign w:val="center"/>
          </w:tcPr>
          <w:p>
            <w:pPr>
              <w:jc w:val="center"/>
              <w:rPr>
                <w:rFonts w:hint="eastAsia"/>
                <w:vertAlign w:val="baseline"/>
                <w:lang w:val="en-US" w:eastAsia="zh-CN"/>
              </w:rPr>
            </w:pPr>
            <w:r>
              <w:rPr>
                <w:rFonts w:hint="eastAsia"/>
                <w:vertAlign w:val="baseline"/>
                <w:lang w:val="en-US" w:eastAsia="zh-CN"/>
              </w:rPr>
              <w:t>1.</w:t>
            </w:r>
          </w:p>
        </w:tc>
        <w:tc>
          <w:tcPr>
            <w:tcW w:w="5626" w:type="dxa"/>
            <w:gridSpan w:val="6"/>
            <w:vAlign w:val="center"/>
          </w:tcPr>
          <w:p>
            <w:pPr>
              <w:rPr>
                <w:rFonts w:hint="eastAsia"/>
                <w:vertAlign w:val="baseline"/>
                <w:lang w:val="en-US" w:eastAsia="zh-CN"/>
              </w:rPr>
            </w:pPr>
            <w:r>
              <w:rPr>
                <w:rFonts w:hint="eastAsia"/>
                <w:vertAlign w:val="baseline"/>
                <w:lang w:val="en-US" w:eastAsia="zh-CN"/>
              </w:rPr>
              <w:t>情境导入，任务介绍，提出问题引导讨论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shd w:val="clear" w:color="auto" w:fill="F1F1F1"/>
            <w:vAlign w:val="center"/>
          </w:tcPr>
          <w:p>
            <w:pPr>
              <w:jc w:val="center"/>
              <w:rPr>
                <w:rFonts w:hint="eastAsia"/>
                <w:vertAlign w:val="baseline"/>
                <w:lang w:val="en-US" w:eastAsia="zh-CN"/>
              </w:rPr>
            </w:pPr>
          </w:p>
        </w:tc>
        <w:tc>
          <w:tcPr>
            <w:tcW w:w="1380" w:type="dxa"/>
            <w:vAlign w:val="center"/>
          </w:tcPr>
          <w:p>
            <w:pPr>
              <w:jc w:val="center"/>
              <w:rPr>
                <w:rFonts w:hint="eastAsia"/>
                <w:vertAlign w:val="baseline"/>
                <w:lang w:val="en-US" w:eastAsia="zh-CN"/>
              </w:rPr>
            </w:pPr>
            <w:r>
              <w:rPr>
                <w:rFonts w:hint="eastAsia"/>
                <w:vertAlign w:val="baseline"/>
                <w:lang w:val="en-US" w:eastAsia="zh-CN"/>
              </w:rPr>
              <w:t>2.</w:t>
            </w:r>
          </w:p>
        </w:tc>
        <w:tc>
          <w:tcPr>
            <w:tcW w:w="5626" w:type="dxa"/>
            <w:gridSpan w:val="6"/>
            <w:vAlign w:val="center"/>
          </w:tcPr>
          <w:p>
            <w:pPr>
              <w:rPr>
                <w:rFonts w:hint="eastAsia"/>
                <w:vertAlign w:val="baseline"/>
                <w:lang w:val="en-US" w:eastAsia="zh-CN"/>
              </w:rPr>
            </w:pPr>
            <w:r>
              <w:rPr>
                <w:rFonts w:hint="eastAsia"/>
                <w:vertAlign w:val="baseline"/>
                <w:lang w:val="en-US" w:eastAsia="zh-CN"/>
              </w:rPr>
              <w:t>搜集资料，完成任务分析报告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shd w:val="clear" w:color="auto" w:fill="F1F1F1"/>
            <w:vAlign w:val="center"/>
          </w:tcPr>
          <w:p>
            <w:pPr>
              <w:jc w:val="center"/>
              <w:rPr>
                <w:rFonts w:hint="eastAsia"/>
                <w:vertAlign w:val="baseline"/>
                <w:lang w:val="en-US" w:eastAsia="zh-CN"/>
              </w:rPr>
            </w:pPr>
          </w:p>
        </w:tc>
        <w:tc>
          <w:tcPr>
            <w:tcW w:w="1380" w:type="dxa"/>
            <w:vAlign w:val="center"/>
          </w:tcPr>
          <w:p>
            <w:pPr>
              <w:jc w:val="center"/>
              <w:rPr>
                <w:rFonts w:hint="eastAsia"/>
                <w:vertAlign w:val="baseline"/>
                <w:lang w:val="en-US" w:eastAsia="zh-CN"/>
              </w:rPr>
            </w:pPr>
            <w:r>
              <w:rPr>
                <w:rFonts w:hint="eastAsia"/>
                <w:vertAlign w:val="baseline"/>
                <w:lang w:val="en-US" w:eastAsia="zh-CN"/>
              </w:rPr>
              <w:t>3.</w:t>
            </w:r>
          </w:p>
        </w:tc>
        <w:tc>
          <w:tcPr>
            <w:tcW w:w="5626" w:type="dxa"/>
            <w:gridSpan w:val="6"/>
            <w:vAlign w:val="center"/>
          </w:tcPr>
          <w:p>
            <w:pPr>
              <w:rPr>
                <w:rFonts w:hint="eastAsia"/>
                <w:vertAlign w:val="baseline"/>
                <w:lang w:val="en-US" w:eastAsia="zh-CN"/>
              </w:rPr>
            </w:pPr>
            <w:r>
              <w:rPr>
                <w:rFonts w:hint="eastAsia"/>
                <w:vertAlign w:val="baseline"/>
                <w:lang w:val="en-US" w:eastAsia="zh-CN"/>
              </w:rPr>
              <w:t>检查理论知识学习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shd w:val="clear" w:color="auto" w:fill="F1F1F1"/>
            <w:vAlign w:val="center"/>
          </w:tcPr>
          <w:p>
            <w:pPr>
              <w:jc w:val="center"/>
              <w:rPr>
                <w:rFonts w:hint="eastAsia"/>
                <w:vertAlign w:val="baseline"/>
                <w:lang w:val="en-US" w:eastAsia="zh-CN"/>
              </w:rPr>
            </w:pPr>
          </w:p>
        </w:tc>
        <w:tc>
          <w:tcPr>
            <w:tcW w:w="1380" w:type="dxa"/>
            <w:vAlign w:val="center"/>
          </w:tcPr>
          <w:p>
            <w:pPr>
              <w:jc w:val="center"/>
              <w:rPr>
                <w:rFonts w:hint="eastAsia"/>
                <w:vertAlign w:val="baseline"/>
                <w:lang w:val="en-US" w:eastAsia="zh-CN"/>
              </w:rPr>
            </w:pPr>
            <w:r>
              <w:rPr>
                <w:rFonts w:hint="eastAsia"/>
                <w:vertAlign w:val="baseline"/>
                <w:lang w:val="en-US" w:eastAsia="zh-CN"/>
              </w:rPr>
              <w:t>4.</w:t>
            </w:r>
          </w:p>
        </w:tc>
        <w:tc>
          <w:tcPr>
            <w:tcW w:w="5626" w:type="dxa"/>
            <w:gridSpan w:val="6"/>
            <w:vAlign w:val="center"/>
          </w:tcPr>
          <w:p>
            <w:pPr>
              <w:rPr>
                <w:rFonts w:hint="eastAsia"/>
                <w:vertAlign w:val="baseline"/>
                <w:lang w:val="en-US" w:eastAsia="zh-CN"/>
              </w:rPr>
            </w:pPr>
            <w:r>
              <w:rPr>
                <w:rFonts w:hint="eastAsia"/>
                <w:vertAlign w:val="baseline"/>
                <w:lang w:val="en-US" w:eastAsia="zh-CN"/>
              </w:rPr>
              <w:t>展示工作成果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shd w:val="clear" w:color="auto" w:fill="F1F1F1"/>
            <w:vAlign w:val="center"/>
          </w:tcPr>
          <w:p>
            <w:pPr>
              <w:jc w:val="center"/>
              <w:rPr>
                <w:rFonts w:hint="eastAsia"/>
                <w:vertAlign w:val="baseline"/>
                <w:lang w:val="en-US" w:eastAsia="zh-CN"/>
              </w:rPr>
            </w:pPr>
          </w:p>
        </w:tc>
        <w:tc>
          <w:tcPr>
            <w:tcW w:w="1380" w:type="dxa"/>
            <w:vAlign w:val="center"/>
          </w:tcPr>
          <w:p>
            <w:pPr>
              <w:jc w:val="center"/>
              <w:rPr>
                <w:rFonts w:hint="eastAsia"/>
                <w:vertAlign w:val="baseline"/>
                <w:lang w:val="en-US" w:eastAsia="zh-CN"/>
              </w:rPr>
            </w:pPr>
            <w:r>
              <w:rPr>
                <w:rFonts w:hint="eastAsia"/>
                <w:vertAlign w:val="baseline"/>
                <w:lang w:val="en-US" w:eastAsia="zh-CN"/>
              </w:rPr>
              <w:t>5.</w:t>
            </w:r>
          </w:p>
        </w:tc>
        <w:tc>
          <w:tcPr>
            <w:tcW w:w="5626" w:type="dxa"/>
            <w:gridSpan w:val="6"/>
            <w:vAlign w:val="center"/>
          </w:tcPr>
          <w:p>
            <w:pPr>
              <w:rPr>
                <w:rFonts w:hint="eastAsia"/>
                <w:vertAlign w:val="baseline"/>
                <w:lang w:val="en-US" w:eastAsia="zh-CN"/>
              </w:rPr>
            </w:pPr>
            <w:r>
              <w:rPr>
                <w:rFonts w:hint="eastAsia"/>
                <w:vertAlign w:val="baseline"/>
                <w:lang w:val="en-US" w:eastAsia="zh-CN"/>
              </w:rPr>
              <w:t>布置作业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restart"/>
            <w:shd w:val="clear" w:color="auto" w:fill="F1F1F1"/>
            <w:vAlign w:val="center"/>
          </w:tcPr>
          <w:p>
            <w:pPr>
              <w:jc w:val="center"/>
              <w:rPr>
                <w:rFonts w:hint="eastAsia"/>
                <w:vertAlign w:val="baseline"/>
                <w:lang w:val="en-US" w:eastAsia="zh-CN"/>
              </w:rPr>
            </w:pPr>
            <w:r>
              <w:rPr>
                <w:rFonts w:hint="eastAsia"/>
                <w:vertAlign w:val="baseline"/>
                <w:lang w:val="en-US" w:eastAsia="zh-CN"/>
              </w:rPr>
              <w:t>教学重点难点</w:t>
            </w:r>
          </w:p>
        </w:tc>
        <w:tc>
          <w:tcPr>
            <w:tcW w:w="1380" w:type="dxa"/>
            <w:vAlign w:val="center"/>
          </w:tcPr>
          <w:p>
            <w:pPr>
              <w:jc w:val="center"/>
              <w:rPr>
                <w:rFonts w:hint="eastAsia"/>
                <w:vertAlign w:val="baseline"/>
                <w:lang w:val="en-US" w:eastAsia="zh-CN"/>
              </w:rPr>
            </w:pPr>
            <w:r>
              <w:rPr>
                <w:rFonts w:hint="eastAsia"/>
                <w:vertAlign w:val="baseline"/>
                <w:lang w:val="en-US" w:eastAsia="zh-CN"/>
              </w:rPr>
              <w:t>重点</w:t>
            </w:r>
          </w:p>
        </w:tc>
        <w:tc>
          <w:tcPr>
            <w:tcW w:w="1823" w:type="dxa"/>
            <w:gridSpan w:val="2"/>
            <w:vAlign w:val="top"/>
          </w:tcPr>
          <w:p>
            <w:pPr>
              <w:pStyle w:val="2"/>
              <w:keepNext w:val="0"/>
              <w:keepLines w:val="0"/>
              <w:widowControl/>
              <w:suppressLineNumbers w:val="0"/>
              <w:spacing w:before="0" w:beforeAutospacing="0" w:after="0" w:afterAutospacing="0"/>
              <w:ind w:left="0" w:right="0" w:firstLine="0"/>
              <w:rPr>
                <w:rFonts w:hint="default"/>
                <w:lang w:val="en-US" w:eastAsia="zh-CN"/>
              </w:rPr>
            </w:pPr>
            <w:r>
              <w:rPr>
                <w:rFonts w:hint="eastAsia"/>
              </w:rPr>
              <w:t>连锁经营管理的概念</w:t>
            </w:r>
          </w:p>
        </w:tc>
        <w:tc>
          <w:tcPr>
            <w:tcW w:w="1162" w:type="dxa"/>
            <w:vMerge w:val="restart"/>
            <w:vAlign w:val="center"/>
          </w:tcPr>
          <w:p>
            <w:pPr>
              <w:rPr>
                <w:rFonts w:hint="eastAsia"/>
                <w:vertAlign w:val="baseline"/>
                <w:lang w:val="en-US" w:eastAsia="zh-CN"/>
              </w:rPr>
            </w:pPr>
            <w:r>
              <w:rPr>
                <w:rFonts w:hint="eastAsia"/>
                <w:vertAlign w:val="baseline"/>
                <w:lang w:val="en-US" w:eastAsia="zh-CN"/>
              </w:rPr>
              <w:t>解决方法</w:t>
            </w:r>
          </w:p>
        </w:tc>
        <w:tc>
          <w:tcPr>
            <w:tcW w:w="2641" w:type="dxa"/>
            <w:gridSpan w:val="3"/>
            <w:vAlign w:val="center"/>
          </w:tcPr>
          <w:p>
            <w:pPr>
              <w:rPr>
                <w:rFonts w:hint="eastAsia"/>
                <w:vertAlign w:val="baseline"/>
                <w:lang w:val="en-US" w:eastAsia="zh-CN"/>
              </w:rPr>
            </w:pPr>
            <w:r>
              <w:rPr>
                <w:rFonts w:hint="eastAsia"/>
                <w:vertAlign w:val="baseline"/>
                <w:lang w:val="en-US" w:eastAsia="zh-CN"/>
              </w:rPr>
              <w:t>学生讨论，重点分析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shd w:val="clear" w:color="auto" w:fill="F1F1F1"/>
            <w:vAlign w:val="center"/>
          </w:tcPr>
          <w:p>
            <w:pPr>
              <w:jc w:val="center"/>
              <w:rPr>
                <w:rFonts w:hint="eastAsia"/>
                <w:vertAlign w:val="baseline"/>
                <w:lang w:val="en-US" w:eastAsia="zh-CN"/>
              </w:rPr>
            </w:pPr>
          </w:p>
        </w:tc>
        <w:tc>
          <w:tcPr>
            <w:tcW w:w="1380" w:type="dxa"/>
            <w:vAlign w:val="center"/>
          </w:tcPr>
          <w:p>
            <w:pPr>
              <w:jc w:val="center"/>
              <w:rPr>
                <w:rFonts w:hint="eastAsia"/>
                <w:vertAlign w:val="baseline"/>
                <w:lang w:val="en-US" w:eastAsia="zh-CN"/>
              </w:rPr>
            </w:pPr>
            <w:r>
              <w:rPr>
                <w:rFonts w:hint="eastAsia"/>
                <w:vertAlign w:val="baseline"/>
                <w:lang w:val="en-US" w:eastAsia="zh-CN"/>
              </w:rPr>
              <w:t>难点</w:t>
            </w:r>
          </w:p>
        </w:tc>
        <w:tc>
          <w:tcPr>
            <w:tcW w:w="1823" w:type="dxa"/>
            <w:gridSpan w:val="2"/>
            <w:vAlign w:val="top"/>
          </w:tcPr>
          <w:p>
            <w:pPr>
              <w:pStyle w:val="2"/>
              <w:keepNext w:val="0"/>
              <w:keepLines w:val="0"/>
              <w:widowControl/>
              <w:suppressLineNumbers w:val="0"/>
              <w:spacing w:before="0" w:beforeAutospacing="0" w:after="0" w:afterAutospacing="0"/>
              <w:ind w:left="0" w:right="0" w:firstLine="0"/>
              <w:rPr>
                <w:rFonts w:hint="default"/>
                <w:lang w:val="en-US" w:eastAsia="zh-CN"/>
              </w:rPr>
            </w:pPr>
            <w:r>
              <w:rPr>
                <w:rFonts w:hint="eastAsia"/>
              </w:rPr>
              <w:t>连锁经营管理的实质</w:t>
            </w:r>
          </w:p>
        </w:tc>
        <w:tc>
          <w:tcPr>
            <w:tcW w:w="1162" w:type="dxa"/>
            <w:vMerge w:val="continue"/>
            <w:vAlign w:val="center"/>
          </w:tcPr>
          <w:p>
            <w:pPr>
              <w:rPr>
                <w:rFonts w:hint="eastAsia"/>
                <w:vertAlign w:val="baseline"/>
                <w:lang w:val="en-US" w:eastAsia="zh-CN"/>
              </w:rPr>
            </w:pPr>
          </w:p>
        </w:tc>
        <w:tc>
          <w:tcPr>
            <w:tcW w:w="2641" w:type="dxa"/>
            <w:gridSpan w:val="3"/>
            <w:vAlign w:val="center"/>
          </w:tcPr>
          <w:p>
            <w:pPr>
              <w:rPr>
                <w:rFonts w:hint="eastAsia"/>
                <w:vertAlign w:val="baseline"/>
                <w:lang w:val="en-US" w:eastAsia="zh-CN"/>
              </w:rPr>
            </w:pPr>
            <w:r>
              <w:rPr>
                <w:rFonts w:hint="eastAsia"/>
                <w:vertAlign w:val="baseline"/>
                <w:lang w:val="en-US" w:eastAsia="zh-CN"/>
              </w:rPr>
              <w:t>学生讨论，重点分析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restart"/>
            <w:shd w:val="clear" w:color="auto" w:fill="F1F1F1"/>
            <w:vAlign w:val="center"/>
          </w:tcPr>
          <w:p>
            <w:pPr>
              <w:jc w:val="center"/>
              <w:rPr>
                <w:rFonts w:hint="eastAsia"/>
                <w:vertAlign w:val="baseline"/>
                <w:lang w:val="en-US" w:eastAsia="zh-CN"/>
              </w:rPr>
            </w:pPr>
            <w:r>
              <w:rPr>
                <w:rFonts w:hint="eastAsia"/>
                <w:vertAlign w:val="baseline"/>
                <w:lang w:val="en-US" w:eastAsia="zh-CN"/>
              </w:rPr>
              <w:t>教学方法与手段</w:t>
            </w:r>
          </w:p>
        </w:tc>
        <w:tc>
          <w:tcPr>
            <w:tcW w:w="1380" w:type="dxa"/>
            <w:vAlign w:val="center"/>
          </w:tcPr>
          <w:p>
            <w:pPr>
              <w:jc w:val="center"/>
              <w:rPr>
                <w:rFonts w:hint="eastAsia"/>
                <w:vertAlign w:val="baseline"/>
                <w:lang w:val="en-US" w:eastAsia="zh-CN"/>
              </w:rPr>
            </w:pPr>
            <w:r>
              <w:rPr>
                <w:rFonts w:hint="eastAsia"/>
                <w:vertAlign w:val="baseline"/>
                <w:lang w:val="en-US" w:eastAsia="zh-CN"/>
              </w:rPr>
              <w:t>教学方法</w:t>
            </w:r>
          </w:p>
        </w:tc>
        <w:tc>
          <w:tcPr>
            <w:tcW w:w="5626" w:type="dxa"/>
            <w:gridSpan w:val="6"/>
            <w:vAlign w:val="top"/>
          </w:tcPr>
          <w:p>
            <w:pPr>
              <w:rPr>
                <w:rFonts w:hint="eastAsia"/>
                <w:vertAlign w:val="baseline"/>
                <w:lang w:val="en-US" w:eastAsia="zh-CN"/>
              </w:rPr>
            </w:pPr>
            <w:r>
              <w:rPr>
                <w:rFonts w:hint="eastAsia"/>
                <w:vertAlign w:val="baseline"/>
                <w:lang w:val="en-US" w:eastAsia="zh-CN"/>
              </w:rPr>
              <w:t>课堂讲授、情景教学法、讨论法、演示法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shd w:val="clear" w:color="auto" w:fill="F1F1F1"/>
            <w:vAlign w:val="center"/>
          </w:tcPr>
          <w:p>
            <w:pPr>
              <w:jc w:val="center"/>
              <w:rPr>
                <w:rFonts w:hint="eastAsia"/>
                <w:vertAlign w:val="baseline"/>
                <w:lang w:val="en-US" w:eastAsia="zh-CN"/>
              </w:rPr>
            </w:pPr>
          </w:p>
        </w:tc>
        <w:tc>
          <w:tcPr>
            <w:tcW w:w="1380" w:type="dxa"/>
            <w:vAlign w:val="center"/>
          </w:tcPr>
          <w:p>
            <w:pPr>
              <w:jc w:val="center"/>
              <w:rPr>
                <w:rFonts w:hint="eastAsia"/>
                <w:vertAlign w:val="baseline"/>
                <w:lang w:val="en-US" w:eastAsia="zh-CN"/>
              </w:rPr>
            </w:pPr>
            <w:r>
              <w:rPr>
                <w:rFonts w:hint="eastAsia"/>
                <w:vertAlign w:val="baseline"/>
                <w:lang w:val="en-US" w:eastAsia="zh-CN"/>
              </w:rPr>
              <w:t>教学手段</w:t>
            </w:r>
          </w:p>
        </w:tc>
        <w:tc>
          <w:tcPr>
            <w:tcW w:w="5626" w:type="dxa"/>
            <w:gridSpan w:val="6"/>
            <w:vAlign w:val="top"/>
          </w:tcPr>
          <w:p>
            <w:pPr>
              <w:rPr>
                <w:rFonts w:hint="eastAsia"/>
                <w:vertAlign w:val="baseline"/>
                <w:lang w:val="en-US" w:eastAsia="zh-CN"/>
              </w:rPr>
            </w:pPr>
            <w:r>
              <w:rPr>
                <w:rFonts w:hint="eastAsia"/>
                <w:vertAlign w:val="baseline"/>
                <w:lang w:val="en-US" w:eastAsia="zh-CN"/>
              </w:rPr>
              <w:t>多媒体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F1F1F1"/>
            <w:vAlign w:val="center"/>
          </w:tcPr>
          <w:p>
            <w:pPr>
              <w:jc w:val="center"/>
              <w:rPr>
                <w:rFonts w:hint="eastAsia"/>
                <w:vertAlign w:val="baseline"/>
                <w:lang w:val="en-US" w:eastAsia="zh-CN"/>
              </w:rPr>
            </w:pPr>
            <w:r>
              <w:rPr>
                <w:rFonts w:hint="eastAsia"/>
                <w:vertAlign w:val="baseline"/>
                <w:lang w:val="en-US" w:eastAsia="zh-CN"/>
              </w:rPr>
              <w:t>使用教材及相关教学资源</w:t>
            </w:r>
          </w:p>
        </w:tc>
        <w:tc>
          <w:tcPr>
            <w:tcW w:w="7006" w:type="dxa"/>
            <w:gridSpan w:val="7"/>
            <w:vAlign w:val="top"/>
          </w:tcPr>
          <w:p>
            <w:pPr>
              <w:jc w:val="left"/>
              <w:rPr>
                <w:rFonts w:hint="default"/>
                <w:vertAlign w:val="baseline"/>
                <w:lang w:val="en-US" w:eastAsia="zh-CN"/>
              </w:rPr>
            </w:pPr>
            <w:r>
              <w:rPr>
                <w:rFonts w:hint="eastAsia"/>
                <w:vertAlign w:val="baseline"/>
                <w:lang w:val="en-US" w:eastAsia="zh-CN"/>
              </w:rPr>
              <w:t>教材才</w:t>
            </w:r>
          </w:p>
          <w:p>
            <w:pPr>
              <w:jc w:val="left"/>
              <w:rPr>
                <w:rFonts w:hint="eastAsia"/>
                <w:vertAlign w:val="baseline"/>
                <w:lang w:val="en-US" w:eastAsia="zh-CN"/>
              </w:rPr>
            </w:pPr>
            <w:r>
              <w:rPr>
                <w:rFonts w:hint="eastAsia"/>
                <w:vertAlign w:val="baseline"/>
                <w:lang w:val="en-US" w:eastAsia="zh-CN"/>
              </w:rPr>
              <w:t>电子教案</w:t>
            </w:r>
          </w:p>
          <w:p>
            <w:pPr>
              <w:jc w:val="left"/>
              <w:rPr>
                <w:rFonts w:hint="eastAsia" w:ascii="宋体" w:hAnsi="宋体" w:cs="宋体"/>
                <w:i w:val="0"/>
                <w:color w:val="000000"/>
                <w:kern w:val="0"/>
                <w:sz w:val="16"/>
                <w:szCs w:val="16"/>
                <w:u w:val="none"/>
                <w:lang w:val="en-US" w:eastAsia="zh-CN" w:bidi="ar"/>
              </w:rPr>
            </w:pPr>
            <w:r>
              <w:rPr>
                <w:rFonts w:hint="eastAsia"/>
                <w:vertAlign w:val="baseline"/>
                <w:lang w:val="en-US" w:eastAsia="zh-CN"/>
              </w:rPr>
              <w:t>任务工单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F1F1F1"/>
            <w:vAlign w:val="center"/>
          </w:tcPr>
          <w:p>
            <w:pPr>
              <w:jc w:val="center"/>
              <w:rPr>
                <w:rFonts w:hint="eastAsia"/>
                <w:vertAlign w:val="baseline"/>
                <w:lang w:val="en-US" w:eastAsia="zh-CN"/>
              </w:rPr>
            </w:pPr>
            <w:r>
              <w:rPr>
                <w:rFonts w:hint="eastAsia"/>
                <w:vertAlign w:val="baseline"/>
                <w:lang w:val="en-US" w:eastAsia="zh-CN"/>
              </w:rPr>
              <w:t>教学小结</w:t>
            </w:r>
          </w:p>
        </w:tc>
        <w:tc>
          <w:tcPr>
            <w:tcW w:w="7006" w:type="dxa"/>
            <w:gridSpan w:val="7"/>
            <w:vAlign w:val="top"/>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vAlign w:val="top"/>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21"/>
                <w:szCs w:val="21"/>
                <w:u w:val="none"/>
                <w:lang w:val="en-US" w:eastAsia="zh-CN" w:bidi="ar"/>
              </w:rPr>
              <w:t>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1" w:type="dxa"/>
            <w:gridSpan w:val="7"/>
            <w:vAlign w:val="top"/>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教学内容、步骤</w:t>
            </w:r>
          </w:p>
        </w:tc>
        <w:tc>
          <w:tcPr>
            <w:tcW w:w="1231" w:type="dxa"/>
            <w:vAlign w:val="top"/>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7291" w:type="dxa"/>
            <w:gridSpan w:val="7"/>
            <w:vAlign w:val="top"/>
          </w:tcPr>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both"/>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走进各大连锁企业，了解其发展情况，特点</w:t>
            </w:r>
          </w:p>
        </w:tc>
        <w:tc>
          <w:tcPr>
            <w:tcW w:w="1231" w:type="dxa"/>
            <w:vAlign w:val="top"/>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设置教学情境，导入教学任务（5分钟）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291" w:type="dxa"/>
            <w:gridSpan w:val="7"/>
            <w:vAlign w:val="top"/>
          </w:tcPr>
          <w:p>
            <w:pPr>
              <w:numPr>
                <w:ilvl w:val="0"/>
                <w:numId w:val="0"/>
              </w:numPr>
              <w:spacing w:line="360" w:lineRule="auto"/>
              <w:rPr>
                <w:rFonts w:hint="eastAsia" w:ascii="宋体" w:hAnsi="宋体"/>
                <w:szCs w:val="21"/>
              </w:rPr>
            </w:pPr>
            <w:r>
              <w:rPr>
                <w:rFonts w:hint="eastAsia" w:ascii="宋体" w:hAnsi="宋体" w:cs="宋体"/>
                <w:i w:val="0"/>
                <w:color w:val="0000FF"/>
                <w:kern w:val="0"/>
                <w:sz w:val="21"/>
                <w:szCs w:val="21"/>
                <w:u w:val="none"/>
                <w:lang w:val="en-US" w:eastAsia="zh-CN" w:bidi="ar"/>
              </w:rPr>
              <w:t>【问题导入】</w:t>
            </w:r>
          </w:p>
          <w:p>
            <w:pPr>
              <w:ind w:firstLine="420"/>
              <w:rPr>
                <w:rFonts w:hint="eastAsia" w:ascii="宋体" w:hAnsi="宋体"/>
                <w:szCs w:val="21"/>
              </w:rPr>
            </w:pPr>
            <w:r>
              <w:rPr>
                <w:rFonts w:hint="eastAsia" w:ascii="宋体" w:hAnsi="宋体"/>
                <w:szCs w:val="21"/>
              </w:rPr>
              <w:t>1.你能举例说说身边的连锁企业有哪些吗？</w:t>
            </w:r>
          </w:p>
          <w:p>
            <w:pPr>
              <w:ind w:firstLine="420"/>
            </w:pPr>
            <w:r>
              <w:rPr>
                <w:rFonts w:hint="eastAsia" w:ascii="宋体" w:hAnsi="宋体"/>
                <w:szCs w:val="21"/>
              </w:rPr>
              <w:t>2.</w:t>
            </w:r>
            <w:r>
              <w:rPr>
                <w:rFonts w:hint="eastAsia" w:ascii="宋体" w:hAnsi="宋体"/>
                <w:szCs w:val="21"/>
                <w:lang w:val="en-US" w:eastAsia="zh-CN"/>
              </w:rPr>
              <w:t>是否有多家同名称的店铺就是连锁经营？</w:t>
            </w:r>
            <w:bookmarkStart w:id="0" w:name="_GoBack"/>
            <w:bookmarkEnd w:id="0"/>
          </w:p>
        </w:tc>
        <w:tc>
          <w:tcPr>
            <w:tcW w:w="1231" w:type="dxa"/>
            <w:vAlign w:val="top"/>
          </w:tcPr>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学生活动</w:t>
            </w:r>
          </w:p>
          <w:p>
            <w:pPr>
              <w:keepNext w:val="0"/>
              <w:keepLines w:val="0"/>
              <w:widowControl/>
              <w:numPr>
                <w:ilvl w:val="0"/>
                <w:numId w:val="0"/>
              </w:numPr>
              <w:suppressLineNumbers w:val="0"/>
              <w:jc w:val="both"/>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总结回答（小组讨论，25分钟）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91" w:type="dxa"/>
            <w:gridSpan w:val="7"/>
            <w:vAlign w:val="top"/>
          </w:tcPr>
          <w:p>
            <w:pPr>
              <w:rPr>
                <w:rFonts w:hint="eastAsia" w:ascii="宋体" w:hAnsi="宋体"/>
                <w:b/>
                <w:szCs w:val="21"/>
              </w:rPr>
            </w:pPr>
            <w:r>
              <w:rPr>
                <w:rFonts w:hint="eastAsia" w:ascii="宋体" w:hAnsi="宋体"/>
                <w:b/>
                <w:szCs w:val="21"/>
              </w:rPr>
              <w:t>一、连锁经营的含义</w:t>
            </w:r>
          </w:p>
          <w:p>
            <w:pPr>
              <w:ind w:firstLine="420"/>
              <w:rPr>
                <w:rFonts w:hint="eastAsia" w:ascii="宋体" w:hAnsi="宋体"/>
                <w:szCs w:val="21"/>
              </w:rPr>
            </w:pPr>
            <w:r>
              <w:rPr>
                <w:rFonts w:hint="eastAsia" w:ascii="宋体" w:hAnsi="宋体"/>
                <w:szCs w:val="21"/>
              </w:rPr>
              <w:t>连锁经营是与传统他的单店铺经营相对的一种经营模式，是由若干家统一形象、统一标志的店铺，在总部的统一管理下，按照统一的经营理念组成的网络化的多店铺经营系统，是以共同经营追求规模经济效益的一种组织架构的创新。</w:t>
            </w:r>
          </w:p>
          <w:p>
            <w:pPr>
              <w:ind w:firstLine="420"/>
              <w:rPr>
                <w:rFonts w:hint="eastAsia" w:ascii="宋体" w:hAnsi="宋体"/>
                <w:b/>
                <w:szCs w:val="21"/>
              </w:rPr>
            </w:pPr>
            <w:r>
              <w:rPr>
                <w:rFonts w:hint="eastAsia" w:ascii="宋体" w:hAnsi="宋体"/>
                <w:b/>
                <w:szCs w:val="21"/>
              </w:rPr>
              <w:t>讨论：举例分析对统一形象、统一标志、统一管理、统一理念</w:t>
            </w:r>
            <w:r>
              <w:rPr>
                <w:rFonts w:hint="eastAsia" w:ascii="宋体" w:hAnsi="宋体"/>
                <w:b/>
                <w:szCs w:val="21"/>
                <w:lang w:val="en-US" w:eastAsia="zh-CN"/>
              </w:rPr>
              <w:t>的理解</w:t>
            </w:r>
            <w:r>
              <w:rPr>
                <w:rFonts w:hint="eastAsia" w:ascii="宋体" w:hAnsi="宋体"/>
                <w:b/>
                <w:szCs w:val="21"/>
              </w:rPr>
              <w:t>。</w:t>
            </w:r>
          </w:p>
          <w:p>
            <w:pPr>
              <w:ind w:firstLine="420"/>
              <w:rPr>
                <w:rFonts w:hint="eastAsia" w:ascii="宋体" w:hAnsi="宋体"/>
                <w:szCs w:val="21"/>
              </w:rPr>
            </w:pPr>
            <w:r>
              <w:rPr>
                <w:rFonts w:hint="eastAsia" w:ascii="宋体" w:hAnsi="宋体"/>
                <w:szCs w:val="21"/>
              </w:rPr>
              <w:t>例：沃尔玛</w:t>
            </w:r>
          </w:p>
          <w:p>
            <w:pPr>
              <w:ind w:firstLine="420"/>
              <w:rPr>
                <w:rFonts w:hint="eastAsia" w:ascii="宋体" w:hAnsi="宋体"/>
                <w:szCs w:val="21"/>
              </w:rPr>
            </w:pPr>
            <w:r>
              <w:rPr>
                <w:rFonts w:hint="eastAsia" w:ascii="宋体" w:hAnsi="宋体"/>
                <w:szCs w:val="21"/>
              </w:rPr>
              <w:t>沃尔玛公司（Wal-Mart Stores, Inc.）（NYSE：WMT）是一家美国的世界性连锁企业，以营业额计算为全球最大的公司，其控股人为沃尔顿家族。总部位于美国阿肯色州的本顿维尔。沃尔玛主要涉足零售业，是世界上雇员最多的企业，连续三年在美国《财富》杂志全球500强企业中居首。</w:t>
            </w:r>
          </w:p>
          <w:p>
            <w:pPr>
              <w:ind w:firstLine="420"/>
              <w:rPr>
                <w:rFonts w:hint="eastAsia"/>
                <w:spacing w:val="8"/>
              </w:rPr>
            </w:pPr>
            <w:r>
              <w:rPr>
                <w:rFonts w:hint="eastAsia"/>
                <w:spacing w:val="8"/>
              </w:rPr>
              <w:t>统一形象：天天平价、薄利多销；顾客第一、微笑服务；善待员工、公平待遇</w:t>
            </w:r>
          </w:p>
          <w:p>
            <w:pPr>
              <w:ind w:firstLine="420"/>
              <w:rPr>
                <w:rFonts w:hint="eastAsia"/>
                <w:spacing w:val="8"/>
              </w:rPr>
            </w:pPr>
            <w:r>
              <w:rPr>
                <w:rFonts w:hint="eastAsia"/>
                <w:spacing w:val="8"/>
              </w:rPr>
              <w:t>统一标志：</w:t>
            </w:r>
          </w:p>
          <w:p>
            <w:pPr>
              <w:rPr>
                <w:rFonts w:hint="eastAsia"/>
                <w:color w:val="136EC2"/>
                <w:spacing w:val="8"/>
              </w:rPr>
            </w:pPr>
            <w:r>
              <w:fldChar w:fldCharType="begin"/>
            </w:r>
            <w:r>
              <w:instrText xml:space="preserve"> HYPERLINK "http://baike.baidu.com/image/0b907cd9320e061c10df9b2b" \t "_blank" </w:instrText>
            </w:r>
            <w:r>
              <w:fldChar w:fldCharType="separate"/>
            </w:r>
            <w:r>
              <w:rPr>
                <w:color w:val="136EC2"/>
              </w:rPr>
              <w:fldChar w:fldCharType="begin"/>
            </w:r>
            <w:r>
              <w:rPr>
                <w:color w:val="136EC2"/>
              </w:rPr>
              <w:instrText xml:space="preserve"> INCLUDEPICTURE "http://imgsrc.baidu.com/baike/abpic/item/0b907cd9320e061c10df9b2b.jpg" \* MERGEFORMATINET </w:instrText>
            </w:r>
            <w:r>
              <w:rPr>
                <w:color w:val="136EC2"/>
              </w:rPr>
              <w:fldChar w:fldCharType="separate"/>
            </w:r>
            <w:r>
              <w:rPr>
                <w:color w:val="136EC2"/>
              </w:rPr>
              <w:drawing>
                <wp:inline distT="0" distB="0" distL="114300" distR="114300">
                  <wp:extent cx="1467485" cy="652780"/>
                  <wp:effectExtent l="0" t="0" r="18415" b="13970"/>
                  <wp:docPr id="3" name="图片 3" descr="0b907cd9320e061c10df9b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b907cd9320e061c10df9b2b"/>
                          <pic:cNvPicPr>
                            <a:picLocks noChangeAspect="1"/>
                          </pic:cNvPicPr>
                        </pic:nvPicPr>
                        <pic:blipFill>
                          <a:blip r:embed="rId4"/>
                          <a:stretch>
                            <a:fillRect/>
                          </a:stretch>
                        </pic:blipFill>
                        <pic:spPr>
                          <a:xfrm>
                            <a:off x="0" y="0"/>
                            <a:ext cx="1467485" cy="652780"/>
                          </a:xfrm>
                          <a:prstGeom prst="rect">
                            <a:avLst/>
                          </a:prstGeom>
                          <a:noFill/>
                          <a:ln>
                            <a:noFill/>
                          </a:ln>
                        </pic:spPr>
                      </pic:pic>
                    </a:graphicData>
                  </a:graphic>
                </wp:inline>
              </w:drawing>
            </w:r>
            <w:r>
              <w:rPr>
                <w:color w:val="136EC2"/>
              </w:rPr>
              <w:fldChar w:fldCharType="end"/>
            </w:r>
            <w:r>
              <w:fldChar w:fldCharType="end"/>
            </w:r>
            <w:r>
              <w:rPr>
                <w:rFonts w:hint="eastAsia"/>
                <w:lang w:val="en-US" w:eastAsia="zh-CN"/>
              </w:rPr>
              <w:t>1999-2008</w:t>
            </w:r>
            <w:r>
              <w:rPr>
                <w:color w:val="136EC2"/>
                <w:spacing w:val="8"/>
              </w:rPr>
              <w:fldChar w:fldCharType="begin"/>
            </w:r>
            <w:r>
              <w:rPr>
                <w:color w:val="136EC2"/>
                <w:spacing w:val="8"/>
              </w:rPr>
              <w:instrText xml:space="preserve"> INCLUDEPICTURE "http://imgsrc.baidu.com/baike/abpic/item/dc15484e0ba4274fb2de05e0.jpg" \* MERGEFORMATINET </w:instrText>
            </w:r>
            <w:r>
              <w:rPr>
                <w:color w:val="136EC2"/>
                <w:spacing w:val="8"/>
              </w:rPr>
              <w:fldChar w:fldCharType="separate"/>
            </w:r>
            <w:r>
              <w:rPr>
                <w:color w:val="136EC2"/>
                <w:spacing w:val="8"/>
              </w:rPr>
              <w:drawing>
                <wp:inline distT="0" distB="0" distL="114300" distR="114300">
                  <wp:extent cx="1895475" cy="408940"/>
                  <wp:effectExtent l="0" t="0" r="9525" b="10160"/>
                  <wp:docPr id="2" name="图片 2" descr="dc15484e0ba4274fb2de05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c15484e0ba4274fb2de05e0"/>
                          <pic:cNvPicPr>
                            <a:picLocks noChangeAspect="1"/>
                          </pic:cNvPicPr>
                        </pic:nvPicPr>
                        <pic:blipFill>
                          <a:blip r:embed="rId5"/>
                          <a:stretch>
                            <a:fillRect/>
                          </a:stretch>
                        </pic:blipFill>
                        <pic:spPr>
                          <a:xfrm>
                            <a:off x="0" y="0"/>
                            <a:ext cx="1895475" cy="408940"/>
                          </a:xfrm>
                          <a:prstGeom prst="rect">
                            <a:avLst/>
                          </a:prstGeom>
                          <a:noFill/>
                          <a:ln>
                            <a:noFill/>
                          </a:ln>
                        </pic:spPr>
                      </pic:pic>
                    </a:graphicData>
                  </a:graphic>
                </wp:inline>
              </w:drawing>
            </w:r>
            <w:r>
              <w:rPr>
                <w:color w:val="136EC2"/>
                <w:spacing w:val="8"/>
              </w:rPr>
              <w:fldChar w:fldCharType="end"/>
            </w:r>
            <w:r>
              <w:rPr>
                <w:rFonts w:hint="eastAsia"/>
                <w:color w:val="136EC2"/>
                <w:spacing w:val="8"/>
              </w:rPr>
              <w:t>2008-</w:t>
            </w:r>
          </w:p>
          <w:p>
            <w:pPr>
              <w:ind w:firstLine="420"/>
              <w:rPr>
                <w:rFonts w:hint="eastAsia" w:ascii="宋体" w:hAnsi="宋体"/>
                <w:szCs w:val="21"/>
              </w:rPr>
            </w:pPr>
            <w:r>
              <w:rPr>
                <w:rFonts w:hint="eastAsia" w:ascii="宋体" w:hAnsi="宋体"/>
                <w:szCs w:val="21"/>
              </w:rPr>
              <w:t>统一管理：沃尔玛属直营连锁，高度统一管理。</w:t>
            </w:r>
          </w:p>
          <w:p>
            <w:pPr>
              <w:ind w:firstLine="420"/>
              <w:rPr>
                <w:rFonts w:hint="eastAsia" w:ascii="宋体" w:hAnsi="宋体"/>
                <w:szCs w:val="21"/>
              </w:rPr>
            </w:pPr>
            <w:r>
              <w:rPr>
                <w:rFonts w:hint="eastAsia" w:ascii="宋体" w:hAnsi="宋体"/>
                <w:szCs w:val="21"/>
              </w:rPr>
              <w:t>统一理念：“帮顾客节省每一分钱”的宗旨；公司一贯坚持“服务胜人一筹、员工与众不同”的原则；沃尔玛推行“一站式”购物新概念。</w:t>
            </w:r>
          </w:p>
          <w:p>
            <w:pPr>
              <w:numPr>
                <w:ilvl w:val="0"/>
                <w:numId w:val="0"/>
              </w:numPr>
              <w:spacing w:line="360" w:lineRule="auto"/>
              <w:rPr>
                <w:rFonts w:hint="eastAsia" w:ascii="宋体" w:hAnsi="宋体" w:cs="宋体"/>
                <w:i w:val="0"/>
                <w:color w:val="0000FF"/>
                <w:kern w:val="0"/>
                <w:sz w:val="21"/>
                <w:szCs w:val="21"/>
                <w:u w:val="none"/>
                <w:lang w:val="en-US" w:eastAsia="zh-CN" w:bidi="ar"/>
              </w:rPr>
            </w:pPr>
            <w:r>
              <w:rPr>
                <w:rFonts w:hint="eastAsia" w:ascii="宋体" w:hAnsi="宋体" w:cs="宋体"/>
                <w:i w:val="0"/>
                <w:color w:val="0000FF"/>
                <w:kern w:val="0"/>
                <w:sz w:val="21"/>
                <w:szCs w:val="21"/>
                <w:u w:val="none"/>
                <w:lang w:val="en-US" w:eastAsia="zh-CN" w:bidi="ar"/>
              </w:rPr>
              <w:t>【学生分享】连锁经营的起源和发展</w:t>
            </w:r>
          </w:p>
          <w:p>
            <w:pPr>
              <w:rPr>
                <w:rFonts w:hint="eastAsia" w:ascii="宋体" w:hAnsi="宋体" w:eastAsia="宋体"/>
                <w:szCs w:val="21"/>
                <w:lang w:val="en-US" w:eastAsia="zh-CN"/>
              </w:rPr>
            </w:pPr>
            <w:r>
              <w:rPr>
                <w:rFonts w:hint="eastAsia"/>
                <w:bCs/>
                <w:sz w:val="18"/>
                <w:szCs w:val="18"/>
              </w:rPr>
              <w:t>分组讨论：由C</w:t>
            </w:r>
            <w:r>
              <w:rPr>
                <w:bCs/>
                <w:sz w:val="18"/>
                <w:szCs w:val="18"/>
              </w:rPr>
              <w:t>CFA</w:t>
            </w:r>
            <w:r>
              <w:rPr>
                <w:rFonts w:hint="eastAsia"/>
                <w:bCs/>
                <w:sz w:val="18"/>
                <w:szCs w:val="18"/>
              </w:rPr>
              <w:t>官网查询</w:t>
            </w:r>
            <w:r>
              <w:rPr>
                <w:rFonts w:hint="eastAsia"/>
                <w:bCs/>
                <w:sz w:val="18"/>
                <w:szCs w:val="18"/>
                <w:lang w:val="en-US" w:eastAsia="zh-CN"/>
              </w:rPr>
              <w:t>2022</w:t>
            </w:r>
            <w:r>
              <w:rPr>
                <w:rFonts w:hint="eastAsia"/>
                <w:bCs/>
                <w:sz w:val="18"/>
                <w:szCs w:val="18"/>
              </w:rPr>
              <w:t>年我国连锁企业发展报告和</w:t>
            </w:r>
            <w:r>
              <w:rPr>
                <w:rFonts w:hint="eastAsia"/>
                <w:bCs/>
                <w:sz w:val="18"/>
                <w:szCs w:val="18"/>
                <w:lang w:val="en-US" w:eastAsia="zh-CN"/>
              </w:rPr>
              <w:t>2022</w:t>
            </w:r>
            <w:r>
              <w:rPr>
                <w:rFonts w:hint="eastAsia"/>
                <w:bCs/>
                <w:sz w:val="18"/>
                <w:szCs w:val="18"/>
              </w:rPr>
              <w:t>年特许经营发展报告入手引入我国特许经营发展的历程</w:t>
            </w:r>
            <w:r>
              <w:rPr>
                <w:rFonts w:hint="eastAsia"/>
                <w:sz w:val="18"/>
                <w:szCs w:val="18"/>
              </w:rPr>
              <w:t>将讨论结果写下来。各组之间进行比较</w:t>
            </w:r>
            <w:r>
              <w:rPr>
                <w:rFonts w:hint="eastAsia"/>
                <w:sz w:val="18"/>
                <w:szCs w:val="18"/>
                <w:lang w:eastAsia="zh-CN"/>
              </w:rPr>
              <w:t>。</w:t>
            </w:r>
          </w:p>
          <w:p>
            <w:pPr>
              <w:rPr>
                <w:rFonts w:hint="eastAsia" w:ascii="宋体" w:hAnsi="宋体"/>
                <w:b/>
                <w:szCs w:val="21"/>
              </w:rPr>
            </w:pPr>
            <w:r>
              <w:rPr>
                <w:rFonts w:hint="eastAsia" w:ascii="宋体" w:hAnsi="宋体"/>
                <w:b/>
                <w:szCs w:val="21"/>
                <w:lang w:val="en-US" w:eastAsia="zh-CN"/>
              </w:rPr>
              <w:t>二、</w:t>
            </w:r>
            <w:r>
              <w:rPr>
                <w:rFonts w:hint="eastAsia" w:ascii="宋体" w:hAnsi="宋体"/>
                <w:b/>
                <w:szCs w:val="21"/>
              </w:rPr>
              <w:t>连锁经营的实质与特征</w:t>
            </w:r>
          </w:p>
          <w:p>
            <w:pPr>
              <w:ind w:firstLine="420"/>
              <w:rPr>
                <w:rFonts w:hint="eastAsia" w:ascii="宋体" w:hAnsi="宋体"/>
                <w:b/>
                <w:szCs w:val="21"/>
              </w:rPr>
            </w:pPr>
            <w:r>
              <w:rPr>
                <w:rFonts w:hint="eastAsia" w:ascii="宋体" w:hAnsi="宋体"/>
                <w:b/>
                <w:szCs w:val="21"/>
              </w:rPr>
              <w:t>（一）实质</w:t>
            </w:r>
          </w:p>
          <w:p>
            <w:pPr>
              <w:ind w:firstLine="420"/>
              <w:rPr>
                <w:rFonts w:hint="eastAsia" w:ascii="宋体" w:hAnsi="宋体"/>
                <w:szCs w:val="21"/>
              </w:rPr>
            </w:pPr>
            <w:r>
              <w:rPr>
                <w:rFonts w:hint="eastAsia" w:ascii="宋体" w:hAnsi="宋体"/>
                <w:szCs w:val="21"/>
              </w:rPr>
              <w:t>连锁经营的实质是把现代化大生产原理有效地应用到传统商业中去，改变传统商业那种购销一体，柜台服务，单店核算，主要依赖经营者个人经验和技巧来决定销售的小商业模式它实现在点名、店貌、商品、服务方面的标准化，商品购销、信息汇集、广告宣传、员工培训、管理规范等方面的统一化，从而把复杂的商业活动分解为像工业生产流水线上那样相对简单的一个环节，提高经营效率，实现规模效益。</w:t>
            </w:r>
          </w:p>
          <w:p>
            <w:pPr>
              <w:ind w:firstLine="420"/>
              <w:rPr>
                <w:rFonts w:hint="eastAsia" w:ascii="宋体" w:hAnsi="宋体"/>
                <w:b/>
                <w:szCs w:val="21"/>
              </w:rPr>
            </w:pPr>
            <w:r>
              <w:rPr>
                <w:rFonts w:hint="eastAsia" w:ascii="宋体" w:hAnsi="宋体"/>
                <w:b/>
                <w:szCs w:val="21"/>
              </w:rPr>
              <w:t>（二）连锁经营的特征</w:t>
            </w:r>
          </w:p>
          <w:p>
            <w:pPr>
              <w:pStyle w:val="2"/>
              <w:spacing w:before="0" w:beforeAutospacing="0" w:after="0" w:afterAutospacing="0"/>
              <w:rPr>
                <w:rFonts w:ascii="Arial" w:hAnsi="Arial" w:cs="Arial"/>
                <w:color w:val="000000"/>
                <w:sz w:val="18"/>
                <w:szCs w:val="18"/>
              </w:rPr>
            </w:pPr>
            <w:r>
              <w:rPr>
                <w:rStyle w:val="6"/>
                <w:rFonts w:ascii="Arial" w:hAnsi="Arial" w:cs="Arial"/>
                <w:b w:val="0"/>
                <w:color w:val="000000"/>
                <w:sz w:val="18"/>
                <w:szCs w:val="18"/>
              </w:rPr>
              <w:t>核心内容——规模化的经营方式</w:t>
            </w:r>
          </w:p>
          <w:p>
            <w:pPr>
              <w:pStyle w:val="2"/>
              <w:spacing w:before="0" w:beforeAutospacing="0" w:after="0" w:afterAutospacing="0"/>
              <w:rPr>
                <w:rFonts w:ascii="Arial" w:hAnsi="Arial" w:cs="Arial"/>
                <w:color w:val="000000"/>
                <w:sz w:val="18"/>
                <w:szCs w:val="18"/>
              </w:rPr>
            </w:pPr>
            <w:r>
              <w:rPr>
                <w:rStyle w:val="6"/>
                <w:rFonts w:ascii="Arial" w:hAnsi="Arial" w:cs="Arial"/>
                <w:b w:val="0"/>
                <w:color w:val="000000"/>
                <w:sz w:val="18"/>
                <w:szCs w:val="18"/>
              </w:rPr>
              <w:t>前提条件——网络化的组织形式</w:t>
            </w:r>
          </w:p>
          <w:p>
            <w:pPr>
              <w:pStyle w:val="2"/>
              <w:spacing w:before="0" w:beforeAutospacing="0" w:after="0" w:afterAutospacing="0"/>
              <w:rPr>
                <w:rFonts w:ascii="Arial" w:hAnsi="Arial" w:cs="Arial"/>
                <w:color w:val="000000"/>
                <w:sz w:val="18"/>
                <w:szCs w:val="18"/>
              </w:rPr>
            </w:pPr>
            <w:r>
              <w:rPr>
                <w:rStyle w:val="6"/>
                <w:rFonts w:ascii="Arial" w:hAnsi="Arial" w:cs="Arial"/>
                <w:b w:val="0"/>
                <w:color w:val="000000"/>
                <w:sz w:val="18"/>
                <w:szCs w:val="18"/>
              </w:rPr>
              <w:t>基本保证——规范化的管理方式</w:t>
            </w:r>
          </w:p>
          <w:p>
            <w:pPr>
              <w:pStyle w:val="2"/>
              <w:spacing w:before="0" w:beforeAutospacing="0" w:after="0" w:afterAutospacing="0"/>
              <w:rPr>
                <w:rFonts w:ascii="Arial" w:hAnsi="Arial" w:cs="Arial"/>
                <w:color w:val="000000"/>
                <w:sz w:val="18"/>
                <w:szCs w:val="18"/>
              </w:rPr>
            </w:pPr>
            <w:r>
              <w:rPr>
                <w:rStyle w:val="6"/>
                <w:rFonts w:ascii="Arial" w:hAnsi="Arial" w:cs="Arial"/>
                <w:b w:val="0"/>
                <w:color w:val="000000"/>
                <w:sz w:val="18"/>
                <w:szCs w:val="18"/>
              </w:rPr>
              <w:t>1.  网络化的组织形式</w:t>
            </w:r>
          </w:p>
          <w:p>
            <w:pPr>
              <w:pStyle w:val="2"/>
              <w:spacing w:before="0" w:beforeAutospacing="0" w:after="0" w:afterAutospacing="0"/>
              <w:rPr>
                <w:rFonts w:ascii="Arial" w:hAnsi="Arial" w:cs="Arial"/>
                <w:color w:val="000000"/>
                <w:sz w:val="18"/>
                <w:szCs w:val="18"/>
              </w:rPr>
            </w:pPr>
            <w:r>
              <w:rPr>
                <w:rStyle w:val="6"/>
                <w:rFonts w:ascii="Arial" w:hAnsi="Arial" w:cs="Arial"/>
                <w:b w:val="0"/>
                <w:color w:val="000000"/>
                <w:sz w:val="18"/>
                <w:szCs w:val="18"/>
              </w:rPr>
              <w:t>(1)  销售网络化——门店数量越多，销售量越大，形象影响力越强，对供应商吸引力爷越大，规模效益和竞争优势越明显。</w:t>
            </w:r>
          </w:p>
          <w:p>
            <w:pPr>
              <w:pStyle w:val="2"/>
              <w:spacing w:before="0" w:beforeAutospacing="0" w:after="0" w:afterAutospacing="0"/>
              <w:rPr>
                <w:rFonts w:ascii="Arial" w:hAnsi="Arial" w:cs="Arial"/>
                <w:color w:val="000000"/>
                <w:sz w:val="18"/>
                <w:szCs w:val="18"/>
              </w:rPr>
            </w:pPr>
            <w:r>
              <w:rPr>
                <w:rStyle w:val="6"/>
                <w:rFonts w:ascii="Arial" w:hAnsi="Arial" w:cs="Arial"/>
                <w:b w:val="0"/>
                <w:color w:val="000000"/>
                <w:sz w:val="18"/>
                <w:szCs w:val="18"/>
              </w:rPr>
              <w:t>(2)  供货网络化——统一采购、集货备货、流通加工、补货和配送。减少库存，加快商品周转和资金使用效率。</w:t>
            </w:r>
          </w:p>
          <w:p>
            <w:pPr>
              <w:pStyle w:val="2"/>
              <w:spacing w:before="0" w:beforeAutospacing="0" w:after="0" w:afterAutospacing="0"/>
              <w:rPr>
                <w:rFonts w:ascii="Arial" w:hAnsi="Arial" w:cs="Arial"/>
                <w:color w:val="000000"/>
                <w:sz w:val="18"/>
                <w:szCs w:val="18"/>
              </w:rPr>
            </w:pPr>
            <w:r>
              <w:rPr>
                <w:rStyle w:val="6"/>
                <w:rFonts w:ascii="Arial" w:hAnsi="Arial" w:cs="Arial"/>
                <w:b w:val="0"/>
                <w:color w:val="000000"/>
                <w:sz w:val="18"/>
                <w:szCs w:val="18"/>
              </w:rPr>
              <w:t>(3)  信息网络化——以现代化的信息技术实现高效率的信息反馈，确保销售网络和供货网络的协调、平衡，以信息流指导商流和物流。</w:t>
            </w:r>
          </w:p>
          <w:p>
            <w:pPr>
              <w:pStyle w:val="2"/>
              <w:spacing w:before="0" w:beforeAutospacing="0" w:after="0" w:afterAutospacing="0"/>
              <w:rPr>
                <w:rFonts w:ascii="Arial" w:hAnsi="Arial" w:cs="Arial"/>
                <w:color w:val="000000"/>
                <w:sz w:val="18"/>
                <w:szCs w:val="18"/>
              </w:rPr>
            </w:pPr>
            <w:r>
              <w:rPr>
                <w:rStyle w:val="6"/>
                <w:rFonts w:ascii="Arial" w:hAnsi="Arial" w:cs="Arial"/>
                <w:b w:val="0"/>
                <w:color w:val="000000"/>
                <w:sz w:val="18"/>
                <w:szCs w:val="18"/>
              </w:rPr>
              <w:t>2.   规模化的经营方式</w:t>
            </w:r>
          </w:p>
          <w:p>
            <w:pPr>
              <w:pStyle w:val="2"/>
              <w:spacing w:before="0" w:beforeAutospacing="0" w:after="0" w:afterAutospacing="0"/>
              <w:rPr>
                <w:rFonts w:ascii="Arial" w:hAnsi="Arial" w:cs="Arial"/>
                <w:color w:val="000000"/>
                <w:sz w:val="18"/>
                <w:szCs w:val="18"/>
              </w:rPr>
            </w:pPr>
            <w:r>
              <w:rPr>
                <w:rStyle w:val="6"/>
                <w:rFonts w:ascii="Arial" w:hAnsi="Arial" w:cs="Arial"/>
                <w:b w:val="0"/>
                <w:color w:val="000000"/>
                <w:sz w:val="18"/>
                <w:szCs w:val="18"/>
              </w:rPr>
              <w:t>规模化的经营方式带来规模优势：</w:t>
            </w:r>
          </w:p>
          <w:p>
            <w:pPr>
              <w:pStyle w:val="2"/>
              <w:spacing w:before="0" w:beforeAutospacing="0" w:after="0" w:afterAutospacing="0"/>
              <w:rPr>
                <w:rFonts w:ascii="Arial" w:hAnsi="Arial" w:cs="Arial"/>
                <w:color w:val="000000"/>
                <w:sz w:val="18"/>
                <w:szCs w:val="18"/>
              </w:rPr>
            </w:pPr>
            <w:r>
              <w:rPr>
                <w:rFonts w:ascii="Wingdings" w:hAnsi="Wingdings" w:cs="Arial"/>
                <w:color w:val="000000"/>
                <w:sz w:val="18"/>
                <w:szCs w:val="18"/>
              </w:rPr>
              <w:sym w:font="Wingdings" w:char="F076"/>
            </w:r>
            <w:r>
              <w:rPr>
                <w:rFonts w:ascii="Times New Roman" w:hAnsi="Times New Roman" w:cs="Times New Roman"/>
                <w:color w:val="000000"/>
                <w:sz w:val="18"/>
                <w:szCs w:val="18"/>
              </w:rPr>
              <w:t>  </w:t>
            </w:r>
            <w:r>
              <w:rPr>
                <w:rStyle w:val="6"/>
                <w:rFonts w:ascii="Arial" w:hAnsi="Arial" w:cs="Arial"/>
                <w:b w:val="0"/>
                <w:color w:val="000000"/>
                <w:sz w:val="18"/>
                <w:szCs w:val="18"/>
              </w:rPr>
              <w:t>采购规模化的优势。</w:t>
            </w:r>
          </w:p>
          <w:p>
            <w:pPr>
              <w:pStyle w:val="2"/>
              <w:spacing w:before="0" w:beforeAutospacing="0" w:after="0" w:afterAutospacing="0"/>
              <w:rPr>
                <w:rFonts w:ascii="Arial" w:hAnsi="Arial" w:cs="Arial"/>
                <w:color w:val="000000"/>
                <w:sz w:val="18"/>
                <w:szCs w:val="18"/>
              </w:rPr>
            </w:pPr>
            <w:r>
              <w:rPr>
                <w:rFonts w:ascii="Wingdings" w:hAnsi="Wingdings" w:cs="Arial"/>
                <w:color w:val="000000"/>
                <w:sz w:val="18"/>
                <w:szCs w:val="18"/>
              </w:rPr>
              <w:sym w:font="Wingdings" w:char="F0D8"/>
            </w:r>
            <w:r>
              <w:rPr>
                <w:rFonts w:ascii="Times New Roman" w:hAnsi="Times New Roman" w:cs="Times New Roman"/>
                <w:color w:val="000000"/>
                <w:sz w:val="18"/>
                <w:szCs w:val="18"/>
              </w:rPr>
              <w:t>  </w:t>
            </w:r>
            <w:r>
              <w:rPr>
                <w:rStyle w:val="6"/>
                <w:rFonts w:ascii="Arial" w:hAnsi="Arial" w:cs="Arial"/>
                <w:b w:val="0"/>
                <w:color w:val="000000"/>
                <w:sz w:val="18"/>
                <w:szCs w:val="18"/>
              </w:rPr>
              <w:t>低价进货成本和采购成本</w:t>
            </w:r>
          </w:p>
          <w:p>
            <w:pPr>
              <w:pStyle w:val="2"/>
              <w:spacing w:before="0" w:beforeAutospacing="0" w:after="0" w:afterAutospacing="0"/>
              <w:rPr>
                <w:rFonts w:ascii="Arial" w:hAnsi="Arial" w:cs="Arial"/>
                <w:color w:val="000000"/>
                <w:sz w:val="18"/>
                <w:szCs w:val="18"/>
              </w:rPr>
            </w:pPr>
            <w:r>
              <w:rPr>
                <w:rFonts w:ascii="Wingdings" w:hAnsi="Wingdings" w:cs="Arial"/>
                <w:color w:val="000000"/>
                <w:sz w:val="18"/>
                <w:szCs w:val="18"/>
              </w:rPr>
              <w:sym w:font="Wingdings" w:char="F076"/>
            </w:r>
            <w:r>
              <w:rPr>
                <w:rFonts w:ascii="Times New Roman" w:hAnsi="Times New Roman" w:cs="Times New Roman"/>
                <w:color w:val="000000"/>
                <w:sz w:val="18"/>
                <w:szCs w:val="18"/>
              </w:rPr>
              <w:t>  </w:t>
            </w:r>
            <w:r>
              <w:rPr>
                <w:rStyle w:val="6"/>
                <w:rFonts w:ascii="Arial" w:hAnsi="Arial" w:cs="Arial"/>
                <w:b w:val="0"/>
                <w:color w:val="000000"/>
                <w:sz w:val="18"/>
                <w:szCs w:val="18"/>
              </w:rPr>
              <w:t>物流规模化的优势。</w:t>
            </w:r>
          </w:p>
          <w:p>
            <w:pPr>
              <w:pStyle w:val="2"/>
              <w:spacing w:before="0" w:beforeAutospacing="0" w:after="0" w:afterAutospacing="0"/>
              <w:rPr>
                <w:rFonts w:ascii="Arial" w:hAnsi="Arial" w:cs="Arial"/>
                <w:color w:val="000000"/>
                <w:sz w:val="18"/>
                <w:szCs w:val="18"/>
              </w:rPr>
            </w:pPr>
            <w:r>
              <w:rPr>
                <w:rFonts w:ascii="Wingdings" w:hAnsi="Wingdings" w:cs="Arial"/>
                <w:color w:val="000000"/>
                <w:sz w:val="18"/>
                <w:szCs w:val="18"/>
              </w:rPr>
              <w:sym w:font="Wingdings" w:char="F0D8"/>
            </w:r>
            <w:r>
              <w:rPr>
                <w:rFonts w:ascii="Times New Roman" w:hAnsi="Times New Roman" w:cs="Times New Roman"/>
                <w:color w:val="000000"/>
                <w:sz w:val="18"/>
                <w:szCs w:val="18"/>
              </w:rPr>
              <w:t>  </w:t>
            </w:r>
            <w:r>
              <w:rPr>
                <w:rStyle w:val="6"/>
                <w:rFonts w:ascii="Arial" w:hAnsi="Arial" w:cs="Arial"/>
                <w:b w:val="0"/>
                <w:color w:val="000000"/>
                <w:sz w:val="18"/>
                <w:szCs w:val="18"/>
              </w:rPr>
              <w:t>合理库存、及时配送</w:t>
            </w:r>
          </w:p>
          <w:p>
            <w:pPr>
              <w:pStyle w:val="2"/>
              <w:spacing w:before="0" w:beforeAutospacing="0" w:after="0" w:afterAutospacing="0"/>
              <w:rPr>
                <w:rFonts w:ascii="Arial" w:hAnsi="Arial" w:cs="Arial"/>
                <w:color w:val="000000"/>
                <w:sz w:val="18"/>
                <w:szCs w:val="18"/>
              </w:rPr>
            </w:pPr>
            <w:r>
              <w:rPr>
                <w:rFonts w:ascii="Wingdings" w:hAnsi="Wingdings" w:cs="Arial"/>
                <w:color w:val="000000"/>
                <w:sz w:val="18"/>
                <w:szCs w:val="18"/>
              </w:rPr>
              <w:sym w:font="Wingdings" w:char="F076"/>
            </w:r>
            <w:r>
              <w:rPr>
                <w:rFonts w:ascii="Times New Roman" w:hAnsi="Times New Roman" w:cs="Times New Roman"/>
                <w:color w:val="000000"/>
                <w:sz w:val="18"/>
                <w:szCs w:val="18"/>
              </w:rPr>
              <w:t>  </w:t>
            </w:r>
            <w:r>
              <w:rPr>
                <w:rStyle w:val="6"/>
                <w:rFonts w:ascii="Arial" w:hAnsi="Arial" w:cs="Arial"/>
                <w:b w:val="0"/>
                <w:color w:val="000000"/>
                <w:sz w:val="18"/>
                <w:szCs w:val="18"/>
              </w:rPr>
              <w:t>营销规模化的优势。</w:t>
            </w:r>
          </w:p>
          <w:p>
            <w:pPr>
              <w:pStyle w:val="2"/>
              <w:spacing w:before="0" w:beforeAutospacing="0" w:after="0" w:afterAutospacing="0"/>
              <w:rPr>
                <w:rFonts w:ascii="Arial" w:hAnsi="Arial" w:cs="Arial"/>
                <w:color w:val="000000"/>
                <w:sz w:val="18"/>
                <w:szCs w:val="18"/>
              </w:rPr>
            </w:pPr>
            <w:r>
              <w:rPr>
                <w:rFonts w:ascii="Wingdings" w:hAnsi="Wingdings" w:cs="Arial"/>
                <w:color w:val="000000"/>
                <w:sz w:val="18"/>
                <w:szCs w:val="18"/>
              </w:rPr>
              <w:sym w:font="Wingdings" w:char="F0D8"/>
            </w:r>
            <w:r>
              <w:rPr>
                <w:rFonts w:ascii="Times New Roman" w:hAnsi="Times New Roman" w:cs="Times New Roman"/>
                <w:color w:val="000000"/>
                <w:sz w:val="18"/>
                <w:szCs w:val="18"/>
              </w:rPr>
              <w:t>  </w:t>
            </w:r>
            <w:r>
              <w:rPr>
                <w:rStyle w:val="6"/>
                <w:rFonts w:ascii="Arial" w:hAnsi="Arial" w:cs="Arial"/>
                <w:b w:val="0"/>
                <w:color w:val="000000"/>
                <w:sz w:val="18"/>
                <w:szCs w:val="18"/>
              </w:rPr>
              <w:t>整体促销、均摊成本、统一服务</w:t>
            </w:r>
          </w:p>
          <w:p>
            <w:pPr>
              <w:pStyle w:val="2"/>
              <w:spacing w:before="0" w:beforeAutospacing="0" w:after="0" w:afterAutospacing="0"/>
              <w:rPr>
                <w:rFonts w:ascii="Arial" w:hAnsi="Arial" w:cs="Arial"/>
                <w:color w:val="000000"/>
                <w:sz w:val="18"/>
                <w:szCs w:val="18"/>
              </w:rPr>
            </w:pPr>
            <w:r>
              <w:rPr>
                <w:rFonts w:ascii="Wingdings" w:hAnsi="Wingdings" w:cs="Arial"/>
                <w:color w:val="000000"/>
                <w:sz w:val="18"/>
                <w:szCs w:val="18"/>
              </w:rPr>
              <w:sym w:font="Wingdings" w:char="F076"/>
            </w:r>
            <w:r>
              <w:rPr>
                <w:rFonts w:ascii="Times New Roman" w:hAnsi="Times New Roman" w:cs="Times New Roman"/>
                <w:color w:val="000000"/>
                <w:sz w:val="18"/>
                <w:szCs w:val="18"/>
              </w:rPr>
              <w:t>  </w:t>
            </w:r>
            <w:r>
              <w:rPr>
                <w:rStyle w:val="6"/>
                <w:rFonts w:ascii="Arial" w:hAnsi="Arial" w:cs="Arial"/>
                <w:b w:val="0"/>
                <w:color w:val="000000"/>
                <w:sz w:val="18"/>
                <w:szCs w:val="18"/>
              </w:rPr>
              <w:t>研究、开发、培训的规模优势。</w:t>
            </w:r>
          </w:p>
          <w:p>
            <w:pPr>
              <w:pStyle w:val="2"/>
              <w:spacing w:before="0" w:beforeAutospacing="0" w:after="0" w:afterAutospacing="0"/>
              <w:rPr>
                <w:rFonts w:ascii="Arial" w:hAnsi="Arial" w:cs="Arial"/>
                <w:color w:val="000000"/>
                <w:sz w:val="18"/>
                <w:szCs w:val="18"/>
              </w:rPr>
            </w:pPr>
            <w:r>
              <w:rPr>
                <w:rFonts w:ascii="Wingdings" w:hAnsi="Wingdings" w:cs="Arial"/>
                <w:color w:val="000000"/>
                <w:sz w:val="18"/>
                <w:szCs w:val="18"/>
              </w:rPr>
              <w:sym w:font="Wingdings" w:char="F0D8"/>
            </w:r>
            <w:r>
              <w:rPr>
                <w:rFonts w:ascii="Times New Roman" w:hAnsi="Times New Roman" w:cs="Times New Roman"/>
                <w:color w:val="000000"/>
                <w:sz w:val="18"/>
                <w:szCs w:val="18"/>
              </w:rPr>
              <w:t>  </w:t>
            </w:r>
            <w:r>
              <w:rPr>
                <w:rStyle w:val="6"/>
                <w:rFonts w:ascii="Arial" w:hAnsi="Arial" w:cs="Arial"/>
                <w:b w:val="0"/>
                <w:color w:val="000000"/>
                <w:sz w:val="18"/>
                <w:szCs w:val="18"/>
              </w:rPr>
              <w:t>资源共享、降低成本</w:t>
            </w:r>
          </w:p>
          <w:p>
            <w:pPr>
              <w:pStyle w:val="2"/>
              <w:spacing w:before="0" w:beforeAutospacing="0" w:after="0" w:afterAutospacing="0"/>
              <w:rPr>
                <w:rFonts w:ascii="Arial" w:hAnsi="Arial" w:cs="Arial"/>
                <w:color w:val="000000"/>
                <w:sz w:val="18"/>
                <w:szCs w:val="18"/>
              </w:rPr>
            </w:pPr>
            <w:r>
              <w:rPr>
                <w:rStyle w:val="6"/>
                <w:rFonts w:ascii="Arial" w:hAnsi="Arial" w:cs="Arial"/>
                <w:b w:val="0"/>
                <w:color w:val="000000"/>
                <w:sz w:val="18"/>
                <w:szCs w:val="18"/>
              </w:rPr>
              <w:t>3.  规范化的管理方式 </w:t>
            </w:r>
          </w:p>
          <w:p>
            <w:pPr>
              <w:pStyle w:val="2"/>
              <w:spacing w:before="0" w:beforeAutospacing="0" w:after="0" w:afterAutospacing="0"/>
              <w:rPr>
                <w:rFonts w:ascii="Arial" w:hAnsi="Arial" w:cs="Arial"/>
                <w:color w:val="000000"/>
                <w:sz w:val="18"/>
                <w:szCs w:val="18"/>
              </w:rPr>
            </w:pPr>
            <w:r>
              <w:rPr>
                <w:rFonts w:ascii="Wingdings" w:hAnsi="Wingdings" w:cs="Arial"/>
                <w:color w:val="000000"/>
                <w:sz w:val="18"/>
                <w:szCs w:val="18"/>
              </w:rPr>
              <w:sym w:font="Wingdings" w:char="F0FC"/>
            </w:r>
            <w:r>
              <w:rPr>
                <w:rFonts w:ascii="Times New Roman" w:hAnsi="Times New Roman" w:cs="Times New Roman"/>
                <w:color w:val="000000"/>
                <w:sz w:val="18"/>
                <w:szCs w:val="18"/>
              </w:rPr>
              <w:t>  </w:t>
            </w:r>
            <w:r>
              <w:rPr>
                <w:rStyle w:val="6"/>
                <w:rFonts w:ascii="Arial" w:hAnsi="Arial" w:cs="Arial"/>
                <w:b w:val="0"/>
                <w:color w:val="000000"/>
                <w:sz w:val="18"/>
                <w:szCs w:val="18"/>
              </w:rPr>
              <w:t>规范化的分工与合作。总部、门店、配送中心分工明确各尽其责；相互协调互不越权。</w:t>
            </w:r>
          </w:p>
          <w:p>
            <w:pPr>
              <w:pStyle w:val="2"/>
              <w:spacing w:before="0" w:beforeAutospacing="0" w:after="0" w:afterAutospacing="0"/>
              <w:rPr>
                <w:rFonts w:ascii="Arial" w:hAnsi="Arial" w:cs="Arial"/>
                <w:color w:val="000000"/>
                <w:sz w:val="18"/>
                <w:szCs w:val="18"/>
              </w:rPr>
            </w:pPr>
            <w:r>
              <w:rPr>
                <w:rFonts w:ascii="Wingdings" w:hAnsi="Wingdings" w:cs="Arial"/>
                <w:color w:val="000000"/>
                <w:sz w:val="18"/>
                <w:szCs w:val="18"/>
              </w:rPr>
              <w:sym w:font="Wingdings" w:char="F0FC"/>
            </w:r>
            <w:r>
              <w:rPr>
                <w:rFonts w:ascii="Times New Roman" w:hAnsi="Times New Roman" w:cs="Times New Roman"/>
                <w:color w:val="000000"/>
                <w:sz w:val="18"/>
                <w:szCs w:val="18"/>
              </w:rPr>
              <w:t>  </w:t>
            </w:r>
            <w:r>
              <w:rPr>
                <w:rStyle w:val="6"/>
                <w:rFonts w:ascii="Arial" w:hAnsi="Arial" w:cs="Arial"/>
                <w:b w:val="0"/>
                <w:color w:val="000000"/>
                <w:sz w:val="18"/>
                <w:szCs w:val="18"/>
              </w:rPr>
              <w:t>规范化的工作流程。每个人员、每个岗位制定工作流程和工作制度，确保商品和服务的统一。</w:t>
            </w:r>
          </w:p>
          <w:p>
            <w:pPr>
              <w:pStyle w:val="2"/>
              <w:spacing w:before="0" w:beforeAutospacing="0" w:after="0" w:afterAutospacing="0"/>
              <w:rPr>
                <w:rFonts w:ascii="Arial" w:hAnsi="Arial" w:cs="Arial"/>
                <w:color w:val="000000"/>
                <w:sz w:val="18"/>
                <w:szCs w:val="18"/>
              </w:rPr>
            </w:pPr>
            <w:r>
              <w:rPr>
                <w:rFonts w:ascii="Wingdings" w:hAnsi="Wingdings" w:cs="Arial"/>
                <w:color w:val="000000"/>
                <w:sz w:val="18"/>
                <w:szCs w:val="18"/>
              </w:rPr>
              <w:sym w:font="Wingdings" w:char="F0FC"/>
            </w:r>
            <w:r>
              <w:rPr>
                <w:rFonts w:ascii="Times New Roman" w:hAnsi="Times New Roman" w:cs="Times New Roman"/>
                <w:color w:val="000000"/>
                <w:sz w:val="18"/>
                <w:szCs w:val="18"/>
              </w:rPr>
              <w:t>  </w:t>
            </w:r>
            <w:r>
              <w:rPr>
                <w:rStyle w:val="6"/>
                <w:rFonts w:ascii="Arial" w:hAnsi="Arial" w:cs="Arial"/>
                <w:b w:val="0"/>
                <w:color w:val="000000"/>
                <w:sz w:val="18"/>
                <w:szCs w:val="18"/>
              </w:rPr>
              <w:t>规范的招聘、培训和考核。在人力资源还礼上有章可循，有统一规范的培训和绩效考核。</w:t>
            </w:r>
          </w:p>
          <w:p>
            <w:pPr>
              <w:ind w:firstLine="420"/>
              <w:rPr>
                <w:rFonts w:hint="eastAsia" w:ascii="宋体" w:hAnsi="宋体"/>
                <w:szCs w:val="21"/>
              </w:rPr>
            </w:pPr>
            <w:r>
              <w:rPr>
                <w:rFonts w:hint="eastAsia" w:ascii="宋体" w:hAnsi="宋体"/>
                <w:szCs w:val="21"/>
              </w:rPr>
              <w:t>1.经营理念的统一</w:t>
            </w:r>
          </w:p>
          <w:p>
            <w:pPr>
              <w:ind w:firstLine="420"/>
              <w:rPr>
                <w:rFonts w:hint="eastAsia"/>
                <w:color w:val="000000"/>
                <w:szCs w:val="21"/>
              </w:rPr>
            </w:pPr>
            <w:r>
              <w:rPr>
                <w:rFonts w:hint="eastAsia" w:ascii="宋体" w:hAnsi="宋体"/>
                <w:szCs w:val="21"/>
              </w:rPr>
              <w:t>沃尔玛：天天评价；</w:t>
            </w:r>
            <w:r>
              <w:rPr>
                <w:rFonts w:ascii="宋体" w:hAnsi="宋体"/>
                <w:szCs w:val="21"/>
              </w:rPr>
              <w:t>家乐福：一次购足、超低售价、货品新鲜、自助选购、免费停车</w:t>
            </w:r>
            <w:r>
              <w:rPr>
                <w:rFonts w:hint="eastAsia" w:ascii="宋体" w:hAnsi="宋体"/>
                <w:szCs w:val="21"/>
              </w:rPr>
              <w:t>；国美电器：</w:t>
            </w:r>
            <w:r>
              <w:rPr>
                <w:color w:val="000000"/>
                <w:szCs w:val="21"/>
              </w:rPr>
              <w:t>沟通情感拉近距离</w:t>
            </w:r>
            <w:r>
              <w:rPr>
                <w:rFonts w:hint="eastAsia"/>
                <w:color w:val="000000"/>
                <w:szCs w:val="21"/>
              </w:rPr>
              <w:t>，商者无域，相容共生。</w:t>
            </w:r>
          </w:p>
          <w:p>
            <w:pPr>
              <w:ind w:firstLine="420"/>
              <w:rPr>
                <w:rFonts w:hint="eastAsia" w:ascii="宋体" w:hAnsi="宋体"/>
                <w:color w:val="000000"/>
                <w:szCs w:val="21"/>
              </w:rPr>
            </w:pPr>
            <w:r>
              <w:rPr>
                <w:rFonts w:hint="eastAsia" w:ascii="宋体" w:hAnsi="宋体"/>
                <w:color w:val="000000"/>
                <w:szCs w:val="21"/>
              </w:rPr>
              <w:t>2.经营规模化</w:t>
            </w:r>
          </w:p>
          <w:p>
            <w:pPr>
              <w:ind w:firstLine="420"/>
              <w:rPr>
                <w:rFonts w:hint="eastAsia" w:ascii="宋体" w:hAnsi="宋体"/>
                <w:color w:val="000000"/>
                <w:szCs w:val="21"/>
              </w:rPr>
            </w:pPr>
            <w:r>
              <w:rPr>
                <w:rFonts w:hint="eastAsia" w:ascii="宋体" w:hAnsi="宋体"/>
                <w:color w:val="000000"/>
                <w:szCs w:val="21"/>
              </w:rPr>
              <w:t>（1）采购规模化。（2）物流规模化。（3）市场营销规模化。（4）研究、开发、培训规模化。</w:t>
            </w:r>
          </w:p>
          <w:p>
            <w:pPr>
              <w:ind w:firstLine="420"/>
              <w:rPr>
                <w:rFonts w:hint="eastAsia" w:ascii="宋体" w:hAnsi="宋体"/>
                <w:color w:val="000000"/>
                <w:szCs w:val="21"/>
              </w:rPr>
            </w:pPr>
            <w:r>
              <w:rPr>
                <w:rFonts w:hint="eastAsia" w:ascii="宋体" w:hAnsi="宋体"/>
                <w:color w:val="000000"/>
                <w:szCs w:val="21"/>
              </w:rPr>
              <w:t>3.经营统一化</w:t>
            </w:r>
          </w:p>
          <w:p>
            <w:pPr>
              <w:ind w:firstLine="420"/>
              <w:rPr>
                <w:rFonts w:hint="eastAsia" w:ascii="宋体" w:hAnsi="宋体"/>
                <w:color w:val="000000"/>
                <w:szCs w:val="21"/>
              </w:rPr>
            </w:pPr>
            <w:r>
              <w:rPr>
                <w:rFonts w:hint="eastAsia" w:ascii="宋体" w:hAnsi="宋体"/>
                <w:color w:val="000000"/>
                <w:szCs w:val="21"/>
              </w:rPr>
              <w:t>（1）统一管理。（2）统一企业形象。（3）统一商品和服务。</w:t>
            </w:r>
          </w:p>
          <w:p>
            <w:pPr>
              <w:ind w:firstLine="420"/>
              <w:rPr>
                <w:rFonts w:hint="eastAsia" w:ascii="宋体" w:hAnsi="宋体"/>
                <w:color w:val="000000"/>
                <w:szCs w:val="21"/>
              </w:rPr>
            </w:pPr>
            <w:r>
              <w:rPr>
                <w:rFonts w:hint="eastAsia" w:ascii="宋体" w:hAnsi="宋体"/>
                <w:color w:val="000000"/>
                <w:szCs w:val="21"/>
              </w:rPr>
              <w:t>4.管理规范化（运营手册）</w:t>
            </w:r>
          </w:p>
          <w:p>
            <w:pPr>
              <w:ind w:firstLine="420"/>
              <w:rPr>
                <w:rFonts w:hint="eastAsia" w:ascii="宋体" w:hAnsi="宋体"/>
                <w:color w:val="000000"/>
                <w:szCs w:val="21"/>
              </w:rPr>
            </w:pPr>
            <w:r>
              <w:rPr>
                <w:rFonts w:hint="eastAsia" w:ascii="宋体" w:hAnsi="宋体"/>
                <w:color w:val="000000"/>
                <w:szCs w:val="21"/>
              </w:rPr>
              <w:t>（1）规范的分工与合作。（2）规范的工作流程。（3）规范的招聘、培训和考核。</w:t>
            </w:r>
          </w:p>
          <w:p>
            <w:pPr>
              <w:ind w:firstLine="420"/>
              <w:rPr>
                <w:rFonts w:hint="eastAsia" w:ascii="宋体" w:hAnsi="宋体"/>
                <w:color w:val="000000"/>
                <w:szCs w:val="21"/>
              </w:rPr>
            </w:pPr>
            <w:r>
              <w:rPr>
                <w:rFonts w:hint="eastAsia" w:ascii="宋体" w:hAnsi="宋体"/>
                <w:color w:val="000000"/>
                <w:szCs w:val="21"/>
              </w:rPr>
              <w:t>5.组织网络化</w:t>
            </w:r>
          </w:p>
          <w:p>
            <w:pPr>
              <w:ind w:firstLine="420" w:firstLineChars="200"/>
              <w:rPr>
                <w:rFonts w:hint="eastAsia" w:ascii="宋体" w:hAnsi="宋体"/>
                <w:color w:val="000000"/>
                <w:szCs w:val="21"/>
              </w:rPr>
            </w:pPr>
            <w:r>
              <w:rPr>
                <w:rFonts w:hint="eastAsia" w:ascii="宋体" w:hAnsi="宋体"/>
                <w:color w:val="000000"/>
                <w:szCs w:val="21"/>
              </w:rPr>
              <w:t>（1）销售网络化。（2）供货网络化。（3）信息网络化。</w:t>
            </w:r>
          </w:p>
          <w:p>
            <w:pPr>
              <w:rPr>
                <w:rFonts w:hint="eastAsia" w:ascii="宋体" w:hAnsi="宋体"/>
                <w:b/>
                <w:szCs w:val="21"/>
              </w:rPr>
            </w:pPr>
            <w:r>
              <w:rPr>
                <w:rFonts w:hint="eastAsia" w:ascii="宋体" w:hAnsi="宋体"/>
                <w:b/>
                <w:szCs w:val="21"/>
                <w:lang w:val="en-US" w:eastAsia="zh-CN"/>
              </w:rPr>
              <w:t>三</w:t>
            </w:r>
            <w:r>
              <w:rPr>
                <w:rFonts w:hint="eastAsia" w:ascii="宋体" w:hAnsi="宋体"/>
                <w:b/>
                <w:szCs w:val="21"/>
              </w:rPr>
              <w:t>、连锁经营的优势</w:t>
            </w:r>
          </w:p>
          <w:p>
            <w:pPr>
              <w:ind w:firstLine="420"/>
              <w:rPr>
                <w:rFonts w:hint="eastAsia" w:ascii="宋体" w:hAnsi="宋体"/>
                <w:color w:val="000000"/>
                <w:szCs w:val="21"/>
              </w:rPr>
            </w:pPr>
            <w:r>
              <w:rPr>
                <w:rFonts w:hint="eastAsia" w:ascii="宋体" w:hAnsi="宋体"/>
                <w:color w:val="000000"/>
                <w:szCs w:val="21"/>
              </w:rPr>
              <w:t>连锁经营的优势主要在于规模经济效益。</w:t>
            </w:r>
          </w:p>
          <w:p>
            <w:pPr>
              <w:ind w:firstLine="420"/>
              <w:rPr>
                <w:rFonts w:hint="eastAsia" w:ascii="宋体" w:hAnsi="宋体"/>
                <w:color w:val="000000"/>
                <w:szCs w:val="21"/>
              </w:rPr>
            </w:pPr>
            <w:r>
              <w:rPr>
                <w:rFonts w:hint="eastAsia" w:ascii="宋体" w:hAnsi="宋体"/>
                <w:szCs w:val="21"/>
                <w:lang w:val="en-US" w:eastAsia="zh-CN"/>
              </w:rPr>
              <w:t>1.</w:t>
            </w:r>
            <w:r>
              <w:rPr>
                <w:rFonts w:hint="eastAsia" w:ascii="宋体" w:hAnsi="宋体"/>
                <w:szCs w:val="21"/>
              </w:rPr>
              <w:t>规模经济效益／规模经济效应 （Scale Economies Effect）是经济学和生产经营管理的词汇，意思是，一般来说，生产和经营的规模越大，效益越好。例如一家工厂每年生产一百万台收音机，比只是生产一万台收音机的利润要高，也划算得多，因为生产一百万和一万，所需的生产线、工人数目、厂房容量相差不多。</w:t>
            </w:r>
          </w:p>
          <w:p>
            <w:pPr>
              <w:numPr>
                <w:numId w:val="0"/>
              </w:numPr>
              <w:tabs>
                <w:tab w:val="left" w:pos="312"/>
              </w:tabs>
              <w:ind w:firstLine="420" w:firstLineChars="200"/>
              <w:rPr>
                <w:rFonts w:hint="eastAsia"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共享效应</w:t>
            </w:r>
          </w:p>
          <w:p>
            <w:pPr>
              <w:numPr>
                <w:numId w:val="0"/>
              </w:numPr>
              <w:tabs>
                <w:tab w:val="left" w:pos="312"/>
              </w:tabs>
              <w:ind w:firstLine="420" w:firstLineChars="200"/>
              <w:rPr>
                <w:rFonts w:hint="eastAsia" w:ascii="宋体" w:hAnsi="宋体"/>
                <w:color w:val="000000"/>
                <w:szCs w:val="21"/>
              </w:rPr>
            </w:pPr>
            <w:r>
              <w:rPr>
                <w:rFonts w:hint="eastAsia" w:ascii="宋体" w:hAnsi="宋体"/>
                <w:color w:val="000000"/>
                <w:szCs w:val="21"/>
                <w:lang w:val="en-US" w:eastAsia="zh-CN"/>
              </w:rPr>
              <w:t>3.</w:t>
            </w:r>
            <w:r>
              <w:rPr>
                <w:rFonts w:hint="eastAsia" w:ascii="宋体" w:hAnsi="宋体"/>
                <w:color w:val="000000"/>
                <w:szCs w:val="21"/>
              </w:rPr>
              <w:t>扩张效应</w:t>
            </w:r>
          </w:p>
          <w:p>
            <w:pPr>
              <w:numPr>
                <w:numId w:val="0"/>
              </w:numPr>
              <w:tabs>
                <w:tab w:val="left" w:pos="312"/>
              </w:tabs>
              <w:ind w:firstLine="420" w:firstLineChars="200"/>
              <w:rPr>
                <w:rFonts w:hint="eastAsia"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整合效应</w:t>
            </w:r>
          </w:p>
          <w:p>
            <w:pPr>
              <w:rPr>
                <w:rFonts w:hint="eastAsia" w:ascii="宋体" w:hAnsi="宋体"/>
                <w:b/>
                <w:szCs w:val="21"/>
                <w:lang w:val="en-US" w:eastAsia="zh-CN"/>
              </w:rPr>
            </w:pPr>
            <w:r>
              <w:rPr>
                <w:rFonts w:hint="eastAsia" w:ascii="宋体" w:hAnsi="宋体"/>
                <w:b/>
                <w:szCs w:val="21"/>
                <w:lang w:val="en-US" w:eastAsia="zh-CN"/>
              </w:rPr>
              <w:t>四、连锁经营与传统商业经营优劣势比较</w:t>
            </w:r>
          </w:p>
          <w:p>
            <w:pPr>
              <w:rPr>
                <w:rFonts w:hint="eastAsia" w:ascii="宋体" w:hAnsi="宋体"/>
                <w:szCs w:val="21"/>
                <w:lang w:val="en-US" w:eastAsia="zh-CN"/>
              </w:rPr>
            </w:pPr>
            <w:r>
              <w:rPr>
                <w:rFonts w:hint="eastAsia" w:ascii="宋体" w:hAnsi="宋体"/>
                <w:szCs w:val="21"/>
                <w:lang w:val="en-US" w:eastAsia="zh-CN"/>
              </w:rPr>
              <w:tab/>
            </w:r>
          </w:p>
          <w:tbl>
            <w:tblPr>
              <w:tblStyle w:val="3"/>
              <w:tblW w:w="0" w:type="auto"/>
              <w:tblInd w:w="0" w:type="dxa"/>
              <w:tblLayout w:type="fixed"/>
              <w:tblCellMar>
                <w:top w:w="0" w:type="dxa"/>
                <w:left w:w="0" w:type="dxa"/>
                <w:bottom w:w="0" w:type="dxa"/>
                <w:right w:w="0" w:type="dxa"/>
              </w:tblCellMar>
            </w:tblPr>
            <w:tblGrid>
              <w:gridCol w:w="737"/>
              <w:gridCol w:w="2887"/>
              <w:gridCol w:w="3254"/>
            </w:tblGrid>
            <w:tr>
              <w:tblPrEx>
                <w:tblCellMar>
                  <w:top w:w="0" w:type="dxa"/>
                  <w:left w:w="0" w:type="dxa"/>
                  <w:bottom w:w="0" w:type="dxa"/>
                  <w:right w:w="0" w:type="dxa"/>
                </w:tblCellMar>
              </w:tblPrEx>
              <w:trPr>
                <w:trHeight w:val="469" w:hRule="atLeast"/>
              </w:trPr>
              <w:tc>
                <w:tcPr>
                  <w:tcW w:w="737"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ind w:left="360"/>
                    <w:rPr>
                      <w:bCs/>
                      <w:sz w:val="18"/>
                      <w:szCs w:val="18"/>
                    </w:rPr>
                  </w:pPr>
                </w:p>
              </w:tc>
              <w:tc>
                <w:tcPr>
                  <w:tcW w:w="2887"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ind w:left="360"/>
                    <w:rPr>
                      <w:bCs/>
                      <w:sz w:val="18"/>
                      <w:szCs w:val="18"/>
                    </w:rPr>
                  </w:pPr>
                  <w:r>
                    <w:rPr>
                      <w:rFonts w:hint="eastAsia"/>
                      <w:bCs/>
                      <w:sz w:val="18"/>
                      <w:szCs w:val="18"/>
                    </w:rPr>
                    <w:t>连锁经营</w:t>
                  </w:r>
                </w:p>
              </w:tc>
              <w:tc>
                <w:tcPr>
                  <w:tcW w:w="325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ind w:left="360"/>
                    <w:rPr>
                      <w:bCs/>
                      <w:sz w:val="18"/>
                      <w:szCs w:val="18"/>
                    </w:rPr>
                  </w:pPr>
                  <w:r>
                    <w:rPr>
                      <w:rFonts w:hint="eastAsia"/>
                      <w:bCs/>
                      <w:sz w:val="18"/>
                      <w:szCs w:val="18"/>
                    </w:rPr>
                    <w:t>传统商业经营</w:t>
                  </w:r>
                </w:p>
              </w:tc>
            </w:tr>
            <w:tr>
              <w:tblPrEx>
                <w:tblCellMar>
                  <w:top w:w="0" w:type="dxa"/>
                  <w:left w:w="0" w:type="dxa"/>
                  <w:bottom w:w="0" w:type="dxa"/>
                  <w:right w:w="0" w:type="dxa"/>
                </w:tblCellMar>
              </w:tblPrEx>
              <w:trPr>
                <w:trHeight w:val="2587" w:hRule="atLeast"/>
              </w:trPr>
              <w:tc>
                <w:tcPr>
                  <w:tcW w:w="737"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ind w:left="113"/>
                    <w:jc w:val="left"/>
                    <w:rPr>
                      <w:bCs/>
                      <w:sz w:val="18"/>
                      <w:szCs w:val="18"/>
                    </w:rPr>
                  </w:pPr>
                  <w:r>
                    <w:rPr>
                      <w:rFonts w:hint="eastAsia"/>
                      <w:bCs/>
                      <w:sz w:val="18"/>
                      <w:szCs w:val="18"/>
                    </w:rPr>
                    <w:t>优势</w:t>
                  </w:r>
                </w:p>
              </w:tc>
              <w:tc>
                <w:tcPr>
                  <w:tcW w:w="2887"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jc w:val="left"/>
                    <w:rPr>
                      <w:bCs/>
                      <w:sz w:val="18"/>
                      <w:szCs w:val="18"/>
                    </w:rPr>
                  </w:pPr>
                  <w:r>
                    <w:rPr>
                      <w:bCs/>
                      <w:sz w:val="18"/>
                      <w:szCs w:val="18"/>
                    </w:rPr>
                    <w:t>1</w:t>
                  </w:r>
                  <w:r>
                    <w:rPr>
                      <w:rFonts w:hint="eastAsia"/>
                      <w:bCs/>
                      <w:sz w:val="18"/>
                      <w:szCs w:val="18"/>
                    </w:rPr>
                    <w:t>．资源整合，获取规模效益；</w:t>
                  </w:r>
                </w:p>
                <w:p>
                  <w:pPr>
                    <w:jc w:val="left"/>
                    <w:rPr>
                      <w:bCs/>
                      <w:sz w:val="18"/>
                      <w:szCs w:val="18"/>
                    </w:rPr>
                  </w:pPr>
                  <w:r>
                    <w:rPr>
                      <w:bCs/>
                      <w:sz w:val="18"/>
                      <w:szCs w:val="18"/>
                    </w:rPr>
                    <w:t>2</w:t>
                  </w:r>
                  <w:r>
                    <w:rPr>
                      <w:rFonts w:hint="eastAsia"/>
                      <w:bCs/>
                      <w:sz w:val="18"/>
                      <w:szCs w:val="18"/>
                    </w:rPr>
                    <w:t>．形象、商品和服务统一，易于维持消费者忠诚；</w:t>
                  </w:r>
                </w:p>
                <w:p>
                  <w:pPr>
                    <w:jc w:val="left"/>
                    <w:rPr>
                      <w:bCs/>
                      <w:sz w:val="18"/>
                      <w:szCs w:val="18"/>
                    </w:rPr>
                  </w:pPr>
                  <w:r>
                    <w:rPr>
                      <w:bCs/>
                      <w:sz w:val="18"/>
                      <w:szCs w:val="18"/>
                    </w:rPr>
                    <w:t>3</w:t>
                  </w:r>
                  <w:r>
                    <w:rPr>
                      <w:rFonts w:hint="eastAsia"/>
                      <w:bCs/>
                      <w:sz w:val="18"/>
                      <w:szCs w:val="18"/>
                    </w:rPr>
                    <w:t>．网络化组织带来迅速扩张；</w:t>
                  </w:r>
                </w:p>
                <w:p>
                  <w:pPr>
                    <w:jc w:val="left"/>
                    <w:rPr>
                      <w:bCs/>
                      <w:sz w:val="18"/>
                      <w:szCs w:val="18"/>
                    </w:rPr>
                  </w:pPr>
                  <w:r>
                    <w:rPr>
                      <w:bCs/>
                      <w:sz w:val="18"/>
                      <w:szCs w:val="18"/>
                    </w:rPr>
                    <w:t>4</w:t>
                  </w:r>
                  <w:r>
                    <w:rPr>
                      <w:rFonts w:hint="eastAsia"/>
                      <w:bCs/>
                      <w:sz w:val="18"/>
                      <w:szCs w:val="18"/>
                    </w:rPr>
                    <w:t>．现代管理技术，实现精细化管理；</w:t>
                  </w:r>
                </w:p>
                <w:p>
                  <w:pPr>
                    <w:jc w:val="left"/>
                    <w:rPr>
                      <w:bCs/>
                      <w:sz w:val="18"/>
                      <w:szCs w:val="18"/>
                    </w:rPr>
                  </w:pPr>
                  <w:r>
                    <w:rPr>
                      <w:bCs/>
                      <w:sz w:val="18"/>
                      <w:szCs w:val="18"/>
                    </w:rPr>
                    <w:t>5</w:t>
                  </w:r>
                  <w:r>
                    <w:rPr>
                      <w:rFonts w:hint="eastAsia"/>
                      <w:bCs/>
                      <w:sz w:val="18"/>
                      <w:szCs w:val="18"/>
                    </w:rPr>
                    <w:t>．制度化规范管理，消除人为因素的影响。</w:t>
                  </w:r>
                </w:p>
              </w:tc>
              <w:tc>
                <w:tcPr>
                  <w:tcW w:w="325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jc w:val="left"/>
                    <w:rPr>
                      <w:bCs/>
                      <w:sz w:val="18"/>
                      <w:szCs w:val="18"/>
                    </w:rPr>
                  </w:pPr>
                  <w:r>
                    <w:rPr>
                      <w:bCs/>
                      <w:sz w:val="18"/>
                      <w:szCs w:val="18"/>
                    </w:rPr>
                    <w:t>1</w:t>
                  </w:r>
                  <w:r>
                    <w:rPr>
                      <w:rFonts w:hint="eastAsia"/>
                      <w:bCs/>
                      <w:sz w:val="18"/>
                      <w:szCs w:val="18"/>
                    </w:rPr>
                    <w:t>．门店自主性强，主动性高，能调动管理者的积极性。</w:t>
                  </w:r>
                </w:p>
                <w:p>
                  <w:pPr>
                    <w:jc w:val="left"/>
                    <w:rPr>
                      <w:bCs/>
                      <w:sz w:val="18"/>
                      <w:szCs w:val="18"/>
                    </w:rPr>
                  </w:pPr>
                  <w:r>
                    <w:rPr>
                      <w:bCs/>
                      <w:sz w:val="18"/>
                      <w:szCs w:val="18"/>
                    </w:rPr>
                    <w:t>2</w:t>
                  </w:r>
                  <w:r>
                    <w:rPr>
                      <w:rFonts w:hint="eastAsia"/>
                      <w:bCs/>
                      <w:sz w:val="18"/>
                      <w:szCs w:val="18"/>
                    </w:rPr>
                    <w:t>．门店具有较高的灵活性，能随时根据消费者需求变化调整经营策略；</w:t>
                  </w:r>
                </w:p>
                <w:p>
                  <w:pPr>
                    <w:jc w:val="left"/>
                    <w:rPr>
                      <w:bCs/>
                      <w:sz w:val="18"/>
                      <w:szCs w:val="18"/>
                    </w:rPr>
                  </w:pPr>
                  <w:r>
                    <w:rPr>
                      <w:bCs/>
                      <w:sz w:val="18"/>
                      <w:szCs w:val="18"/>
                    </w:rPr>
                    <w:t>3</w:t>
                  </w:r>
                  <w:r>
                    <w:rPr>
                      <w:rFonts w:hint="eastAsia"/>
                      <w:bCs/>
                      <w:sz w:val="18"/>
                      <w:szCs w:val="18"/>
                    </w:rPr>
                    <w:t>．管理层级少，沟通容易，能迅速做出决策；</w:t>
                  </w:r>
                </w:p>
                <w:p>
                  <w:pPr>
                    <w:jc w:val="left"/>
                    <w:rPr>
                      <w:bCs/>
                      <w:sz w:val="18"/>
                      <w:szCs w:val="18"/>
                    </w:rPr>
                  </w:pPr>
                  <w:r>
                    <w:rPr>
                      <w:bCs/>
                      <w:sz w:val="18"/>
                      <w:szCs w:val="18"/>
                    </w:rPr>
                    <w:t>4</w:t>
                  </w:r>
                  <w:r>
                    <w:rPr>
                      <w:rFonts w:hint="eastAsia"/>
                      <w:bCs/>
                      <w:sz w:val="18"/>
                      <w:szCs w:val="18"/>
                    </w:rPr>
                    <w:t>．特色经营能弥补市场空缺。</w:t>
                  </w:r>
                </w:p>
              </w:tc>
            </w:tr>
            <w:tr>
              <w:tblPrEx>
                <w:tblCellMar>
                  <w:top w:w="0" w:type="dxa"/>
                  <w:left w:w="0" w:type="dxa"/>
                  <w:bottom w:w="0" w:type="dxa"/>
                  <w:right w:w="0" w:type="dxa"/>
                </w:tblCellMar>
              </w:tblPrEx>
              <w:trPr>
                <w:trHeight w:val="2271" w:hRule="atLeast"/>
              </w:trPr>
              <w:tc>
                <w:tcPr>
                  <w:tcW w:w="737"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ind w:left="113"/>
                    <w:jc w:val="left"/>
                    <w:rPr>
                      <w:bCs/>
                      <w:sz w:val="18"/>
                      <w:szCs w:val="18"/>
                    </w:rPr>
                  </w:pPr>
                  <w:r>
                    <w:rPr>
                      <w:rFonts w:hint="eastAsia"/>
                      <w:bCs/>
                      <w:sz w:val="18"/>
                      <w:szCs w:val="18"/>
                    </w:rPr>
                    <w:t>劣势</w:t>
                  </w:r>
                </w:p>
              </w:tc>
              <w:tc>
                <w:tcPr>
                  <w:tcW w:w="2887"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jc w:val="left"/>
                    <w:rPr>
                      <w:bCs/>
                      <w:sz w:val="18"/>
                      <w:szCs w:val="18"/>
                    </w:rPr>
                  </w:pPr>
                  <w:r>
                    <w:rPr>
                      <w:bCs/>
                      <w:sz w:val="18"/>
                      <w:szCs w:val="18"/>
                    </w:rPr>
                    <w:t>1</w:t>
                  </w:r>
                  <w:r>
                    <w:rPr>
                      <w:rFonts w:hint="eastAsia"/>
                      <w:bCs/>
                      <w:sz w:val="18"/>
                      <w:szCs w:val="18"/>
                    </w:rPr>
                    <w:t>．门店独立性有限，缺乏灵活性，难以完全满足当地消费市场的特殊需要；</w:t>
                  </w:r>
                </w:p>
                <w:p>
                  <w:pPr>
                    <w:jc w:val="left"/>
                    <w:rPr>
                      <w:bCs/>
                      <w:sz w:val="18"/>
                      <w:szCs w:val="18"/>
                    </w:rPr>
                  </w:pPr>
                  <w:r>
                    <w:rPr>
                      <w:bCs/>
                      <w:sz w:val="18"/>
                      <w:szCs w:val="18"/>
                    </w:rPr>
                    <w:t>2</w:t>
                  </w:r>
                  <w:r>
                    <w:rPr>
                      <w:rFonts w:hint="eastAsia"/>
                      <w:bCs/>
                      <w:sz w:val="18"/>
                      <w:szCs w:val="18"/>
                    </w:rPr>
                    <w:t>．门店无法单独核算，赢利水平难以体现，影响了员工的积极性；</w:t>
                  </w:r>
                </w:p>
                <w:p>
                  <w:pPr>
                    <w:jc w:val="left"/>
                    <w:rPr>
                      <w:bCs/>
                      <w:sz w:val="18"/>
                      <w:szCs w:val="18"/>
                    </w:rPr>
                  </w:pPr>
                  <w:r>
                    <w:rPr>
                      <w:bCs/>
                      <w:sz w:val="18"/>
                      <w:szCs w:val="18"/>
                    </w:rPr>
                    <w:t>3</w:t>
                  </w:r>
                  <w:r>
                    <w:rPr>
                      <w:rFonts w:hint="eastAsia"/>
                      <w:bCs/>
                      <w:sz w:val="18"/>
                      <w:szCs w:val="18"/>
                    </w:rPr>
                    <w:t>．容易出现总部与门店沟通不足和决策延误现象。</w:t>
                  </w:r>
                </w:p>
              </w:tc>
              <w:tc>
                <w:tcPr>
                  <w:tcW w:w="325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jc w:val="left"/>
                    <w:rPr>
                      <w:bCs/>
                      <w:sz w:val="18"/>
                      <w:szCs w:val="18"/>
                    </w:rPr>
                  </w:pPr>
                  <w:r>
                    <w:rPr>
                      <w:bCs/>
                      <w:sz w:val="18"/>
                      <w:szCs w:val="18"/>
                    </w:rPr>
                    <w:t>1</w:t>
                  </w:r>
                  <w:r>
                    <w:rPr>
                      <w:rFonts w:hint="eastAsia"/>
                      <w:bCs/>
                      <w:sz w:val="18"/>
                      <w:szCs w:val="18"/>
                    </w:rPr>
                    <w:t>．辐射有限，难获得规模效益；</w:t>
                  </w:r>
                </w:p>
                <w:p>
                  <w:pPr>
                    <w:jc w:val="left"/>
                    <w:rPr>
                      <w:bCs/>
                      <w:sz w:val="18"/>
                      <w:szCs w:val="18"/>
                    </w:rPr>
                  </w:pPr>
                  <w:r>
                    <w:rPr>
                      <w:bCs/>
                      <w:sz w:val="18"/>
                      <w:szCs w:val="18"/>
                    </w:rPr>
                    <w:t>2</w:t>
                  </w:r>
                  <w:r>
                    <w:rPr>
                      <w:rFonts w:hint="eastAsia"/>
                      <w:bCs/>
                      <w:sz w:val="18"/>
                      <w:szCs w:val="18"/>
                    </w:rPr>
                    <w:t>．无法采用现代管理技术，仍是人工操作的粗放型管理；</w:t>
                  </w:r>
                </w:p>
                <w:p>
                  <w:pPr>
                    <w:jc w:val="left"/>
                    <w:rPr>
                      <w:bCs/>
                      <w:sz w:val="18"/>
                      <w:szCs w:val="18"/>
                    </w:rPr>
                  </w:pPr>
                  <w:r>
                    <w:rPr>
                      <w:bCs/>
                      <w:sz w:val="18"/>
                      <w:szCs w:val="18"/>
                    </w:rPr>
                    <w:t>3</w:t>
                  </w:r>
                  <w:r>
                    <w:rPr>
                      <w:rFonts w:hint="eastAsia"/>
                      <w:bCs/>
                      <w:sz w:val="18"/>
                      <w:szCs w:val="18"/>
                    </w:rPr>
                    <w:t>．经验管理为主，容易受个人因素的影响；</w:t>
                  </w:r>
                </w:p>
                <w:p>
                  <w:pPr>
                    <w:jc w:val="left"/>
                    <w:rPr>
                      <w:bCs/>
                      <w:sz w:val="18"/>
                      <w:szCs w:val="18"/>
                    </w:rPr>
                  </w:pPr>
                  <w:r>
                    <w:rPr>
                      <w:bCs/>
                      <w:sz w:val="18"/>
                      <w:szCs w:val="18"/>
                    </w:rPr>
                    <w:t>4</w:t>
                  </w:r>
                  <w:r>
                    <w:rPr>
                      <w:rFonts w:hint="eastAsia"/>
                      <w:bCs/>
                      <w:sz w:val="18"/>
                      <w:szCs w:val="18"/>
                    </w:rPr>
                    <w:t>．规模小，难以吸引消费者和合作者。</w:t>
                  </w:r>
                </w:p>
              </w:tc>
            </w:tr>
          </w:tbl>
          <w:p>
            <w:pPr>
              <w:rPr>
                <w:rFonts w:hint="eastAsia" w:ascii="宋体" w:hAnsi="宋体"/>
                <w:szCs w:val="21"/>
                <w:lang w:val="en-US" w:eastAsia="zh-CN"/>
              </w:rPr>
            </w:pPr>
          </w:p>
          <w:p>
            <w:pPr>
              <w:rPr>
                <w:rFonts w:hint="eastAsia" w:ascii="宋体" w:hAnsi="宋体"/>
                <w:szCs w:val="21"/>
                <w:lang w:val="en-US" w:eastAsia="zh-CN"/>
              </w:rPr>
            </w:pPr>
            <w:r>
              <w:rPr>
                <w:rFonts w:hint="eastAsia" w:ascii="宋体" w:hAnsi="宋体"/>
                <w:szCs w:val="21"/>
                <w:lang w:val="en-US" w:eastAsia="zh-CN"/>
              </w:rPr>
              <w:t>从经营方式上看，连锁经营是资源整合后的规模经营，而传统商业经营是灵活应变的特色经营。</w:t>
            </w:r>
          </w:p>
          <w:p>
            <w:pPr>
              <w:rPr>
                <w:rFonts w:hint="eastAsia" w:ascii="宋体" w:hAnsi="宋体"/>
                <w:szCs w:val="21"/>
                <w:lang w:val="en-US" w:eastAsia="zh-CN"/>
              </w:rPr>
            </w:pPr>
            <w:r>
              <w:rPr>
                <w:rFonts w:hint="eastAsia" w:ascii="宋体" w:hAnsi="宋体"/>
                <w:szCs w:val="21"/>
                <w:lang w:val="en-US" w:eastAsia="zh-CN"/>
              </w:rPr>
              <w:t>从管理方式上看，连锁经营是以制度为中心的规范管理，传统商业经营是以人为中心的经验管理。</w:t>
            </w:r>
          </w:p>
          <w:p>
            <w:pPr>
              <w:rPr>
                <w:rFonts w:hint="eastAsia" w:ascii="宋体" w:hAnsi="宋体"/>
                <w:szCs w:val="21"/>
                <w:lang w:val="en-US" w:eastAsia="zh-CN"/>
              </w:rPr>
            </w:pPr>
            <w:r>
              <w:rPr>
                <w:rFonts w:hint="eastAsia" w:ascii="宋体" w:hAnsi="宋体"/>
                <w:szCs w:val="21"/>
                <w:lang w:val="en-US" w:eastAsia="zh-CN"/>
              </w:rPr>
              <w:t>从组织形式上看，网络化的连锁组织可以快速渗透市场，而传统单体店市场辐射范围有限。</w:t>
            </w:r>
          </w:p>
          <w:p>
            <w:pPr>
              <w:rPr>
                <w:rFonts w:hint="eastAsia" w:ascii="宋体" w:hAnsi="宋体" w:eastAsia="宋体"/>
                <w:szCs w:val="21"/>
                <w:lang w:val="en-US" w:eastAsia="zh-CN"/>
              </w:rPr>
            </w:pPr>
            <w:r>
              <w:rPr>
                <w:rFonts w:hint="eastAsia" w:ascii="宋体" w:hAnsi="宋体"/>
                <w:szCs w:val="21"/>
                <w:lang w:val="en-US" w:eastAsia="zh-CN"/>
              </w:rPr>
              <w:t>从管理手段上看，连锁经营可以借助现代信息技术进行精细化管理，传统商业经营只能依靠手工操作进行粗放式管理。</w:t>
            </w:r>
          </w:p>
          <w:p>
            <w:pPr>
              <w:keepNext w:val="0"/>
              <w:keepLines w:val="0"/>
              <w:widowControl/>
              <w:suppressLineNumbers w:val="0"/>
              <w:jc w:val="both"/>
              <w:textAlignment w:val="center"/>
            </w:pPr>
          </w:p>
        </w:tc>
        <w:tc>
          <w:tcPr>
            <w:tcW w:w="1231" w:type="dxa"/>
            <w:vAlign w:val="top"/>
          </w:tcPr>
          <w:p>
            <w:pPr>
              <w:widowControl/>
              <w:numPr>
                <w:ilvl w:val="0"/>
                <w:numId w:val="0"/>
              </w:numPr>
              <w:textAlignment w:val="center"/>
              <w:rPr>
                <w:rFonts w:hint="eastAsia"/>
                <w:lang w:val="en-US" w:eastAsia="zh-CN"/>
              </w:rPr>
            </w:pPr>
            <w:r>
              <w:rPr>
                <w:rFonts w:hint="eastAsia" w:ascii="宋体" w:hAnsi="宋体" w:cs="宋体"/>
                <w:color w:val="000000"/>
                <w:kern w:val="0"/>
                <w:szCs w:val="21"/>
                <w:lang w:bidi="ar"/>
              </w:rPr>
              <w:t>理论学习，课堂练习（讲授法，</w:t>
            </w:r>
            <w:r>
              <w:rPr>
                <w:rFonts w:hint="eastAsia" w:ascii="宋体" w:hAnsi="宋体" w:cs="宋体"/>
                <w:color w:val="000000"/>
                <w:kern w:val="0"/>
                <w:szCs w:val="21"/>
                <w:lang w:val="en-US" w:eastAsia="zh-CN" w:bidi="ar"/>
              </w:rPr>
              <w:t>45</w:t>
            </w:r>
            <w:r>
              <w:rPr>
                <w:rFonts w:hint="eastAsia" w:ascii="宋体" w:hAnsi="宋体" w:cs="宋体"/>
                <w:color w:val="000000"/>
                <w:kern w:val="0"/>
                <w:szCs w:val="21"/>
                <w:lang w:bidi="ar"/>
              </w:rPr>
              <w:t>分钟）</w:t>
            </w:r>
          </w:p>
          <w:p>
            <w:pPr>
              <w:widowControl/>
              <w:jc w:val="both"/>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教师提出问题，学生讨论回答</w:t>
            </w:r>
          </w:p>
          <w:p>
            <w:pPr>
              <w:widowControl/>
              <w:jc w:val="both"/>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案例：</w:t>
            </w:r>
          </w:p>
          <w:p>
            <w:pPr>
              <w:widowControl/>
              <w:jc w:val="both"/>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沃尔玛</w:t>
            </w:r>
          </w:p>
          <w:p>
            <w:pPr>
              <w:widowControl/>
              <w:jc w:val="both"/>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海底捞</w:t>
            </w:r>
          </w:p>
          <w:p>
            <w:pPr>
              <w:widowControl/>
              <w:jc w:val="both"/>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如家</w:t>
            </w:r>
          </w:p>
          <w:p>
            <w:pPr>
              <w:widowControl/>
              <w:jc w:val="both"/>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中国石化</w:t>
            </w:r>
          </w:p>
          <w:p>
            <w:pPr>
              <w:widowControl/>
              <w:jc w:val="both"/>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共同点？</w:t>
            </w:r>
          </w:p>
          <w:p>
            <w:pPr>
              <w:widowControl/>
              <w:jc w:val="both"/>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不同点？</w:t>
            </w:r>
          </w:p>
          <w:p>
            <w:pPr>
              <w:widowControl/>
              <w:jc w:val="both"/>
              <w:textAlignment w:val="center"/>
              <w:rPr>
                <w:rFonts w:hint="default" w:ascii="宋体" w:hAnsi="宋体" w:cs="宋体"/>
                <w:color w:val="000000"/>
                <w:kern w:val="0"/>
                <w:szCs w:val="21"/>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291" w:type="dxa"/>
            <w:gridSpan w:val="7"/>
            <w:vAlign w:val="top"/>
          </w:tcPr>
          <w:p>
            <w:pPr>
              <w:widowControl/>
              <w:jc w:val="left"/>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着重强调重难点，对学生提出的问题进行答疑</w:t>
            </w:r>
          </w:p>
        </w:tc>
        <w:tc>
          <w:tcPr>
            <w:tcW w:w="1231" w:type="dxa"/>
            <w:vAlign w:val="top"/>
          </w:tcPr>
          <w:p>
            <w:pPr>
              <w:widowControl/>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教师答疑（5分钟）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291" w:type="dxa"/>
            <w:gridSpan w:val="7"/>
            <w:vAlign w:val="top"/>
          </w:tcPr>
          <w:p>
            <w:pPr>
              <w:widowControl/>
              <w:numPr>
                <w:ilvl w:val="0"/>
                <w:numId w:val="3"/>
              </w:numPr>
              <w:jc w:val="both"/>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完成课后测试</w:t>
            </w:r>
          </w:p>
          <w:p>
            <w:pPr>
              <w:widowControl/>
              <w:numPr>
                <w:ilvl w:val="0"/>
                <w:numId w:val="3"/>
              </w:numPr>
              <w:jc w:val="both"/>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小组讨论、发言</w:t>
            </w:r>
          </w:p>
        </w:tc>
        <w:tc>
          <w:tcPr>
            <w:tcW w:w="1231" w:type="dxa"/>
            <w:vAlign w:val="top"/>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教学考核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291" w:type="dxa"/>
            <w:gridSpan w:val="7"/>
            <w:vAlign w:val="top"/>
          </w:tcPr>
          <w:p>
            <w:pPr>
              <w:pStyle w:val="2"/>
              <w:spacing w:before="0" w:beforeAutospacing="0" w:after="0" w:afterAutospacing="0"/>
              <w:rPr>
                <w:rFonts w:hint="default" w:ascii="宋体" w:hAnsi="宋体" w:eastAsia="宋体" w:cs="宋体"/>
                <w:i w:val="0"/>
                <w:color w:val="000000"/>
                <w:kern w:val="0"/>
                <w:sz w:val="21"/>
                <w:szCs w:val="21"/>
                <w:u w:val="none"/>
                <w:lang w:val="en-US" w:eastAsia="zh-CN" w:bidi="ar"/>
              </w:rPr>
            </w:pPr>
            <w:r>
              <w:rPr>
                <w:rStyle w:val="6"/>
                <w:rFonts w:ascii="Arial" w:hAnsi="Arial" w:cs="Arial"/>
                <w:b w:val="0"/>
                <w:color w:val="000000"/>
                <w:sz w:val="18"/>
                <w:szCs w:val="18"/>
              </w:rPr>
              <w:t>请你根据所学的内容实际考察日照的一家连锁门店，注意观察其</w:t>
            </w:r>
            <w:r>
              <w:rPr>
                <w:rStyle w:val="6"/>
                <w:rFonts w:hint="eastAsia" w:ascii="Arial" w:hAnsi="Arial" w:cs="Arial"/>
                <w:b w:val="0"/>
                <w:color w:val="000000"/>
                <w:sz w:val="18"/>
                <w:szCs w:val="18"/>
                <w:lang w:val="en-US" w:eastAsia="zh-CN"/>
              </w:rPr>
              <w:t>有</w:t>
            </w:r>
            <w:r>
              <w:rPr>
                <w:rStyle w:val="6"/>
                <w:rFonts w:ascii="Arial" w:hAnsi="Arial" w:cs="Arial"/>
                <w:b w:val="0"/>
                <w:color w:val="000000"/>
                <w:sz w:val="18"/>
                <w:szCs w:val="18"/>
              </w:rPr>
              <w:t>哪些</w:t>
            </w:r>
            <w:r>
              <w:rPr>
                <w:rStyle w:val="6"/>
                <w:rFonts w:hint="eastAsia" w:ascii="Arial" w:hAnsi="Arial" w:cs="Arial"/>
                <w:b w:val="0"/>
                <w:color w:val="000000"/>
                <w:sz w:val="18"/>
                <w:szCs w:val="18"/>
                <w:lang w:val="en-US" w:eastAsia="zh-CN"/>
              </w:rPr>
              <w:t>连锁</w:t>
            </w:r>
            <w:r>
              <w:rPr>
                <w:rStyle w:val="6"/>
                <w:rFonts w:ascii="Arial" w:hAnsi="Arial" w:cs="Arial"/>
                <w:b w:val="0"/>
                <w:color w:val="000000"/>
                <w:sz w:val="18"/>
                <w:szCs w:val="18"/>
              </w:rPr>
              <w:t>管理知识。谈谈你对该门店的看法</w:t>
            </w:r>
          </w:p>
        </w:tc>
        <w:tc>
          <w:tcPr>
            <w:tcW w:w="1231" w:type="dxa"/>
            <w:vAlign w:val="top"/>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291" w:type="dxa"/>
            <w:gridSpan w:val="7"/>
            <w:vAlign w:val="top"/>
          </w:tcPr>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哪些商业领域适合连锁经营？连锁经营的模式有哪些？</w:t>
            </w:r>
          </w:p>
        </w:tc>
        <w:tc>
          <w:tcPr>
            <w:tcW w:w="1231" w:type="dxa"/>
            <w:vAlign w:val="top"/>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预习下一次课内容</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9F92E3"/>
    <w:multiLevelType w:val="singleLevel"/>
    <w:tmpl w:val="C59F92E3"/>
    <w:lvl w:ilvl="0" w:tentative="0">
      <w:start w:val="1"/>
      <w:numFmt w:val="decimal"/>
      <w:lvlText w:val="%1."/>
      <w:lvlJc w:val="left"/>
      <w:pPr>
        <w:ind w:left="425" w:hanging="425"/>
      </w:pPr>
      <w:rPr>
        <w:rFonts w:hint="default"/>
      </w:rPr>
    </w:lvl>
  </w:abstractNum>
  <w:abstractNum w:abstractNumId="1">
    <w:nsid w:val="C74B6E58"/>
    <w:multiLevelType w:val="singleLevel"/>
    <w:tmpl w:val="C74B6E58"/>
    <w:lvl w:ilvl="0" w:tentative="0">
      <w:start w:val="1"/>
      <w:numFmt w:val="decimal"/>
      <w:lvlText w:val="%1."/>
      <w:lvlJc w:val="left"/>
      <w:pPr>
        <w:ind w:left="425" w:hanging="425"/>
      </w:pPr>
      <w:rPr>
        <w:rFonts w:hint="default"/>
      </w:rPr>
    </w:lvl>
  </w:abstractNum>
  <w:abstractNum w:abstractNumId="2">
    <w:nsid w:val="41B8EAB8"/>
    <w:multiLevelType w:val="singleLevel"/>
    <w:tmpl w:val="41B8EAB8"/>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3NjYyMzJlYTZjMTM1YjJkNjgyZTc1MjNiYTk0ZWQifQ=="/>
  </w:docVars>
  <w:rsids>
    <w:rsidRoot w:val="145D6DB7"/>
    <w:rsid w:val="01614021"/>
    <w:rsid w:val="04717D43"/>
    <w:rsid w:val="064E1A7B"/>
    <w:rsid w:val="0EB43CDA"/>
    <w:rsid w:val="0F7F6343"/>
    <w:rsid w:val="0FB71059"/>
    <w:rsid w:val="145D6DB7"/>
    <w:rsid w:val="15690A3A"/>
    <w:rsid w:val="16A84EB3"/>
    <w:rsid w:val="1B0E45D8"/>
    <w:rsid w:val="1D46745A"/>
    <w:rsid w:val="1FB66EF5"/>
    <w:rsid w:val="272825B5"/>
    <w:rsid w:val="29BA5EBE"/>
    <w:rsid w:val="2CC72661"/>
    <w:rsid w:val="2CDE6083"/>
    <w:rsid w:val="30EE3153"/>
    <w:rsid w:val="36902096"/>
    <w:rsid w:val="37144155"/>
    <w:rsid w:val="3A2F6B89"/>
    <w:rsid w:val="3D0F0F8B"/>
    <w:rsid w:val="408A4C55"/>
    <w:rsid w:val="40A22966"/>
    <w:rsid w:val="4411008E"/>
    <w:rsid w:val="458C6F33"/>
    <w:rsid w:val="4A7952D2"/>
    <w:rsid w:val="505055C3"/>
    <w:rsid w:val="525216BC"/>
    <w:rsid w:val="525A2706"/>
    <w:rsid w:val="574D5174"/>
    <w:rsid w:val="5C4518AF"/>
    <w:rsid w:val="5CA36642"/>
    <w:rsid w:val="5E235318"/>
    <w:rsid w:val="62C84046"/>
    <w:rsid w:val="71CE36A4"/>
    <w:rsid w:val="77A65358"/>
    <w:rsid w:val="7EEF05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Cs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2788</Words>
  <Characters>2882</Characters>
  <Lines>0</Lines>
  <Paragraphs>0</Paragraphs>
  <TotalTime>19</TotalTime>
  <ScaleCrop>false</ScaleCrop>
  <LinksUpToDate>false</LinksUpToDate>
  <CharactersWithSpaces>2927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2018-03-01T02:50:00Z</dcterms:created>
  <dc:creator>飘渺水晶心</dc:creator>
  <cp:lastModifiedBy>Pipper</cp:lastModifiedBy>
  <dcterms:modified xsi:type="dcterms:W3CDTF">2023-02-08T08:04:53Z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DEC0D932A8AA44B69E433C694D142D44</vt:lpwstr>
  </property>
</Properties>
</file>