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2517" w:hanging="68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798195</wp:posOffset>
                </wp:positionV>
                <wp:extent cx="5277485" cy="75717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757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6"/>
                              <w:gridCol w:w="504"/>
                              <w:gridCol w:w="1127"/>
                              <w:gridCol w:w="1272"/>
                              <w:gridCol w:w="651"/>
                              <w:gridCol w:w="644"/>
                              <w:gridCol w:w="869"/>
                              <w:gridCol w:w="105"/>
                              <w:gridCol w:w="216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51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主题名称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  <w:gridSpan w:val="7"/>
                                </w:tcPr>
                                <w:p>
                                  <w:pPr>
                                    <w:pStyle w:val="8"/>
                                    <w:spacing w:before="151"/>
                                    <w:ind w:left="1737" w:leftChars="200" w:right="666" w:rightChars="0" w:hanging="1297" w:hangingChars="615"/>
                                    <w:jc w:val="both"/>
                                    <w:rPr>
                                      <w:rFonts w:hint="default" w:eastAsia="宋体"/>
                                      <w:b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lang w:val="en-US" w:eastAsia="zh-CN"/>
                                    </w:rPr>
                                    <w:t>连锁网点扩张与选址——连网点扩张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学情分析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  <w:gridSpan w:val="7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本专业学生</w:t>
                                  </w:r>
                                  <w:r>
                                    <w:t>思维活跃，对感兴趣的知识和技能掌握较快，但学生普遍自制力较差，注意力集中时间有限，且缺乏耐心，不善于归纳和总结，较难保持良好的学习习惯，未完全形成正确的价值观。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教学目标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77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知识目标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71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能力目标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642" w:right="6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素质目标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28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  <w:gridSpan w:val="2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107" w:right="9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</w:rPr>
                                    <w:t>能够进行商圈分析和地点分析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25" w:leftChars="0" w:hanging="425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培养小组团队合作精神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培养学生协调能力、和沟通能力的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33" w:line="278" w:lineRule="auto"/>
                                    <w:ind w:left="106" w:right="97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8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思政目标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  <w:gridSpan w:val="7"/>
                                </w:tcPr>
                                <w:p>
                                  <w:pPr>
                                    <w:pStyle w:val="3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left="0" w:right="0" w:firstLine="0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t>增强学生的使命感和责任感；树立学生专业化操作方得始终的匠人精神和职业精神；培养学生科学理论分析问题的能力和积极探索的科学精神。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520" w:right="401" w:hanging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本单元任务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4" w:leftChars="-301" w:right="1484" w:rightChars="0" w:hanging="666" w:hangingChars="31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情境描述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642" w:right="6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任务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72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4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76" w:line="278" w:lineRule="auto"/>
                                    <w:ind w:left="106" w:right="82" w:firstLine="420"/>
                                    <w:jc w:val="both"/>
                                    <w:rPr>
                                      <w:rFonts w:hint="eastAsia" w:ascii="仿宋" w:eastAsia="仿宋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i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none"/>
                                      <w:lang w:val="en-US" w:eastAsia="zh-CN" w:bidi="ar"/>
                                    </w:rPr>
                                    <w:t>王小明创建的连锁便利店在当地已经小有名气，他希望企业能够进一步扩大规模，开设分店打造自己的连锁品牌现在面临的问题时，如何扩张店面呢？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line="269" w:lineRule="exact"/>
                                    <w:ind w:left="106"/>
                                    <w:rPr>
                                      <w:rFonts w:hint="default" w:ascii="仿宋" w:eastAsia="仿宋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1"/>
                                      <w:lang w:val="en-US" w:eastAsia="zh-CN"/>
                                    </w:rPr>
                                    <w:t>明确连锁企业扩张途径，确定选址标准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教学重点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  <w:gridSpan w:val="7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连锁企业网点区域扩张和扩张路径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教学难点</w:t>
                                  </w:r>
                                </w:p>
                              </w:tc>
                              <w:tc>
                                <w:tcPr>
                                  <w:tcW w:w="6836" w:type="dxa"/>
                                  <w:gridSpan w:val="7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教法与学法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教学方法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案例教学法、讲授法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2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学习方法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2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探究学习，小组讨论，头脑风暴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教学资源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教材讲义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连锁经营管理理论与实务</w:t>
                                  </w:r>
                                  <w:r>
                                    <w:rPr>
                                      <w:sz w:val="21"/>
                                    </w:rPr>
                                    <w:t>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窦志铭</w:t>
                                  </w:r>
                                  <w:r>
                                    <w:rPr>
                                      <w:sz w:val="21"/>
                                    </w:rPr>
                                    <w:t>主编及自制讲义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81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课件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见《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连锁经营管理</w:t>
                                  </w:r>
                                  <w:r>
                                    <w:rPr>
                                      <w:sz w:val="21"/>
                                    </w:rPr>
                                    <w:t>》课程资源库课件文件包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7" w:right="8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案例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  <w:t>长沙茶颜悦色、上海Manner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Tims咖啡、Mstand咖啡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  <w:t>罗森收购WOWO便利店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工作岗位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连锁总部与门店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工作部门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8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业务/市场销售部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必备材料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教材、任务单、课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3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件、教案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107" w:leftChars="0" w:right="0" w:rightChars="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补充材料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108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案例集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4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3" w:leftChars="0" w:right="111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参考资料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电子教材、网站资源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8296" w:type="dxa"/>
                                  <w:gridSpan w:val="9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3391" w:right="337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教学内容与过程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956" w:type="dxa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26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环节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3230" w:right="321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2.85pt;height:596.2pt;width:415.55pt;mso-position-horizontal-relative:page;z-index:251663360;mso-width-relative:page;mso-height-relative:page;" filled="f" stroked="f" coordsize="21600,21600" o:gfxdata="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6mkzS2QAAAA0BAAAPAAAAAAAAAAEAIAAAACIAAABkcnMvZG93bnJldi54bWxQ&#10;SwECFAAUAAAACACHTuJA8dq6BL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6"/>
                        <w:gridCol w:w="504"/>
                        <w:gridCol w:w="1127"/>
                        <w:gridCol w:w="1272"/>
                        <w:gridCol w:w="651"/>
                        <w:gridCol w:w="644"/>
                        <w:gridCol w:w="869"/>
                        <w:gridCol w:w="105"/>
                        <w:gridCol w:w="216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2" w:hRule="atLeast"/>
                        </w:trPr>
                        <w:tc>
                          <w:tcPr>
                            <w:tcW w:w="1460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51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主题名称</w:t>
                            </w:r>
                          </w:p>
                        </w:tc>
                        <w:tc>
                          <w:tcPr>
                            <w:tcW w:w="6836" w:type="dxa"/>
                            <w:gridSpan w:val="7"/>
                          </w:tcPr>
                          <w:p>
                            <w:pPr>
                              <w:pStyle w:val="8"/>
                              <w:spacing w:before="151"/>
                              <w:ind w:left="1737" w:leftChars="200" w:right="666" w:rightChars="0" w:hanging="1297" w:hangingChars="615"/>
                              <w:jc w:val="both"/>
                              <w:rPr>
                                <w:rFonts w:hint="default" w:eastAsia="宋体"/>
                                <w:b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lang w:val="en-US" w:eastAsia="zh-CN"/>
                              </w:rPr>
                              <w:t>连锁网点扩张与选址——连网点扩张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460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76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学情分析</w:t>
                            </w:r>
                          </w:p>
                        </w:tc>
                        <w:tc>
                          <w:tcPr>
                            <w:tcW w:w="6836" w:type="dxa"/>
                            <w:gridSpan w:val="7"/>
                          </w:tcPr>
                          <w:p>
                            <w:pPr>
                              <w:pStyle w:val="8"/>
                              <w:spacing w:before="43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本专业学生</w:t>
                            </w:r>
                            <w:r>
                              <w:t>思维活跃，对感兴趣的知识和技能掌握较快，但学生普遍自制力较差，注意力集中时间有限，且缺乏耐心，不善于归纳和总结，较难保持良好的学习习惯，未完全形成正确的价值观。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教学目标</w:t>
                            </w:r>
                          </w:p>
                        </w:tc>
                        <w:tc>
                          <w:tcPr>
                            <w:tcW w:w="2399" w:type="dxa"/>
                            <w:gridSpan w:val="2"/>
                          </w:tcPr>
                          <w:p>
                            <w:pPr>
                              <w:pStyle w:val="8"/>
                              <w:spacing w:before="22"/>
                              <w:ind w:left="7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知识目标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4"/>
                          </w:tcPr>
                          <w:p>
                            <w:pPr>
                              <w:pStyle w:val="8"/>
                              <w:spacing w:before="22"/>
                              <w:ind w:left="71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能力目标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8"/>
                              <w:spacing w:before="22"/>
                              <w:ind w:left="642" w:right="6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素质目标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28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  <w:gridSpan w:val="2"/>
                          </w:tcPr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107" w:right="97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能够进行商圈分析和地点分析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425" w:leftChars="0" w:hanging="425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培养小组团队合作精神</w:t>
                            </w: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培养学生协调能力、和沟通能力的</w:t>
                            </w:r>
                          </w:p>
                          <w:p>
                            <w:pPr>
                              <w:pStyle w:val="8"/>
                              <w:spacing w:before="133" w:line="278" w:lineRule="auto"/>
                              <w:ind w:left="106" w:right="97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8" w:hRule="atLeast"/>
                        </w:trPr>
                        <w:tc>
                          <w:tcPr>
                            <w:tcW w:w="1460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思政目标</w:t>
                            </w:r>
                          </w:p>
                        </w:tc>
                        <w:tc>
                          <w:tcPr>
                            <w:tcW w:w="6836" w:type="dxa"/>
                            <w:gridSpan w:val="7"/>
                          </w:tcPr>
                          <w:p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t>增强学生的使命感和责任感；树立学生专业化操作方得始终的匠人精神和职业精神；培养学生科学理论分析问题的能力和积极探索的科学精神。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520" w:right="401" w:hanging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本单元任务</w:t>
                            </w:r>
                          </w:p>
                        </w:tc>
                        <w:tc>
                          <w:tcPr>
                            <w:tcW w:w="3694" w:type="dxa"/>
                            <w:gridSpan w:val="4"/>
                          </w:tcPr>
                          <w:p>
                            <w:pPr>
                              <w:pStyle w:val="8"/>
                              <w:spacing w:before="20"/>
                              <w:ind w:left="4" w:leftChars="-301" w:right="1484" w:rightChars="0" w:hanging="666" w:hangingChars="31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情境描述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3"/>
                          </w:tcPr>
                          <w:p>
                            <w:pPr>
                              <w:pStyle w:val="8"/>
                              <w:spacing w:before="20"/>
                              <w:ind w:left="642" w:right="6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任务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72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4" w:type="dxa"/>
                            <w:gridSpan w:val="4"/>
                          </w:tcPr>
                          <w:p>
                            <w:pPr>
                              <w:pStyle w:val="8"/>
                              <w:spacing w:before="176" w:line="278" w:lineRule="auto"/>
                              <w:ind w:left="106" w:right="82" w:firstLine="420"/>
                              <w:jc w:val="both"/>
                              <w:rPr>
                                <w:rFonts w:hint="eastAsia" w:ascii="仿宋" w:eastAsia="仿宋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i w:val="0"/>
                                <w:color w:val="000000"/>
                                <w:kern w:val="0"/>
                                <w:sz w:val="21"/>
                                <w:szCs w:val="21"/>
                                <w:u w:val="none"/>
                                <w:lang w:val="en-US" w:eastAsia="zh-CN" w:bidi="ar"/>
                              </w:rPr>
                              <w:t>王小明创建的连锁便利店在当地已经小有名气，他希望企业能够进一步扩大规模，开设分店打造自己的连锁品牌现在面临的问题时，如何扩张店面呢？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3"/>
                          </w:tcPr>
                          <w:p>
                            <w:pPr>
                              <w:pStyle w:val="8"/>
                              <w:spacing w:line="269" w:lineRule="exact"/>
                              <w:ind w:left="106"/>
                              <w:rPr>
                                <w:rFonts w:hint="default" w:ascii="仿宋" w:eastAsia="仿宋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1"/>
                                <w:lang w:val="en-US" w:eastAsia="zh-CN"/>
                              </w:rPr>
                              <w:t>明确连锁企业扩张途径，确定选址标准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460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20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教学重点</w:t>
                            </w:r>
                          </w:p>
                        </w:tc>
                        <w:tc>
                          <w:tcPr>
                            <w:tcW w:w="6836" w:type="dxa"/>
                            <w:gridSpan w:val="7"/>
                            <w:vMerge w:val="restart"/>
                          </w:tcPr>
                          <w:p>
                            <w:pPr>
                              <w:pStyle w:val="8"/>
                              <w:spacing w:before="20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连锁企业网点区域扩张和扩张路径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8" w:hRule="atLeast"/>
                        </w:trPr>
                        <w:tc>
                          <w:tcPr>
                            <w:tcW w:w="1460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43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教学难点</w:t>
                            </w:r>
                          </w:p>
                        </w:tc>
                        <w:tc>
                          <w:tcPr>
                            <w:tcW w:w="6836" w:type="dxa"/>
                            <w:gridSpan w:val="7"/>
                            <w:vMerge w:val="continue"/>
                          </w:tcPr>
                          <w:p>
                            <w:pPr>
                              <w:pStyle w:val="8"/>
                              <w:spacing w:before="43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教法与学法</w:t>
                            </w: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教学方法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案例教学法、讲授法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7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42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学习方法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2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探究学习，小组讨论，头脑风暴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教学资源</w:t>
                            </w: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教材讲义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连锁经营管理理论与实务</w:t>
                            </w:r>
                            <w:r>
                              <w:rPr>
                                <w:sz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窦志铭</w:t>
                            </w:r>
                            <w:r>
                              <w:rPr>
                                <w:sz w:val="21"/>
                              </w:rPr>
                              <w:t>主编及自制讲义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8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81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课件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见《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连锁经营管理</w:t>
                            </w:r>
                            <w:r>
                              <w:rPr>
                                <w:sz w:val="21"/>
                              </w:rPr>
                              <w:t>》课程资源库课件文件包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ind w:left="87" w:right="8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案例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  <w:t>长沙茶颜悦色、上海Manner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Tims咖啡、Mstand咖啡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  <w:t>罗森收购WOWO便利店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工作岗位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连锁总部与门店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工作部门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8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业务/市场销售部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必备材料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教材、任务单、课</w:t>
                            </w:r>
                          </w:p>
                          <w:p>
                            <w:pPr>
                              <w:pStyle w:val="8"/>
                              <w:spacing w:before="43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件、教案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107" w:leftChars="0" w:right="0" w:rightChars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补充材料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108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案例集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4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53" w:leftChars="0" w:right="111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参考资料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电子教材、网站资源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8296" w:type="dxa"/>
                            <w:gridSpan w:val="9"/>
                          </w:tcPr>
                          <w:p>
                            <w:pPr>
                              <w:pStyle w:val="8"/>
                              <w:spacing w:before="19"/>
                              <w:ind w:left="3391" w:right="337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教学内容与过程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956" w:type="dxa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9"/>
                              <w:ind w:left="26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环节</w:t>
                            </w:r>
                          </w:p>
                        </w:tc>
                        <w:tc>
                          <w:tcPr>
                            <w:tcW w:w="7340" w:type="dxa"/>
                            <w:gridSpan w:val="8"/>
                          </w:tcPr>
                          <w:p>
                            <w:pPr>
                              <w:pStyle w:val="8"/>
                              <w:spacing w:before="19"/>
                              <w:ind w:left="3230" w:right="321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t>项目</w:t>
      </w:r>
      <w:r>
        <w:rPr>
          <w:rFonts w:hint="eastAsia"/>
          <w:lang w:val="en-US" w:eastAsia="zh-CN"/>
        </w:rPr>
        <w:t>三 连锁网点扩张与选址——连锁网点扩张</w:t>
      </w:r>
    </w:p>
    <w:p>
      <w:pPr>
        <w:spacing w:after="0" w:line="417" w:lineRule="auto"/>
      </w:pPr>
    </w:p>
    <w:p>
      <w:pPr>
        <w:spacing w:after="0" w:line="417" w:lineRule="auto"/>
        <w:sectPr>
          <w:headerReference r:id="rId5" w:type="default"/>
          <w:pgSz w:w="11910" w:h="16840"/>
          <w:pgMar w:top="1420" w:right="1680" w:bottom="280" w:left="1680" w:header="737" w:footer="720" w:gutter="0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446"/>
        <w:gridCol w:w="1564"/>
        <w:gridCol w:w="882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7"/>
              <w:rPr>
                <w:b/>
                <w:sz w:val="23"/>
              </w:rPr>
            </w:pPr>
          </w:p>
          <w:p>
            <w:pPr>
              <w:pStyle w:val="8"/>
              <w:spacing w:before="43"/>
              <w:ind w:left="88" w:right="7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课前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4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【师生互动活动】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19"/>
              </w:tabs>
              <w:spacing w:before="0" w:after="0" w:line="278" w:lineRule="auto"/>
              <w:ind w:left="106" w:leftChars="0" w:right="5440" w:rightChars="0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line="278" w:lineRule="auto"/>
              <w:ind w:left="268" w:right="2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任务导入</w:t>
            </w:r>
          </w:p>
          <w:p>
            <w:pPr>
              <w:pStyle w:val="8"/>
              <w:spacing w:line="269" w:lineRule="exact"/>
              <w:ind w:left="88" w:right="7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5</w:t>
            </w:r>
            <w:r>
              <w:rPr>
                <w:b/>
                <w:spacing w:val="-104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【任务导入】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王小明创建的连锁便利店在当地已经小有名气，他希望企业能够进一步扩大规模，开设分店打造自己的连锁品牌现在面临的问题时，如何扩张店面呢？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7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告知</w:t>
            </w:r>
          </w:p>
        </w:tc>
        <w:tc>
          <w:tcPr>
            <w:tcW w:w="4010" w:type="dxa"/>
            <w:gridSpan w:val="2"/>
          </w:tcPr>
          <w:p>
            <w:pPr>
              <w:pStyle w:val="8"/>
              <w:spacing w:before="21"/>
              <w:ind w:left="1564" w:right="1556"/>
              <w:jc w:val="center"/>
              <w:rPr>
                <w:sz w:val="21"/>
              </w:rPr>
            </w:pPr>
            <w:r>
              <w:rPr>
                <w:sz w:val="21"/>
              </w:rPr>
              <w:t>教师活动</w:t>
            </w:r>
          </w:p>
        </w:tc>
        <w:tc>
          <w:tcPr>
            <w:tcW w:w="3330" w:type="dxa"/>
            <w:gridSpan w:val="2"/>
          </w:tcPr>
          <w:p>
            <w:pPr>
              <w:pStyle w:val="8"/>
              <w:spacing w:line="292" w:lineRule="exact"/>
              <w:ind w:left="1223" w:right="1216"/>
              <w:jc w:val="center"/>
              <w:rPr>
                <w:sz w:val="21"/>
              </w:rPr>
            </w:pPr>
            <w:r>
              <w:rPr>
                <w:rFonts w:hint="eastAsia" w:ascii="华文楷体" w:eastAsia="华文楷体"/>
                <w:sz w:val="21"/>
              </w:rPr>
              <w:t>学生</w:t>
            </w:r>
            <w:r>
              <w:rPr>
                <w:sz w:val="21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gridSpan w:val="2"/>
          </w:tcPr>
          <w:p>
            <w:pPr>
              <w:pStyle w:val="8"/>
              <w:spacing w:before="20" w:line="278" w:lineRule="auto"/>
              <w:ind w:left="106" w:right="99"/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>教学内容：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网点布局与扩张途径</w:t>
            </w:r>
          </w:p>
          <w:p>
            <w:pPr>
              <w:pStyle w:val="8"/>
              <w:spacing w:before="43"/>
              <w:ind w:left="106"/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>教学目标：能根据连锁企业的资源状况规划其扩张战略</w:t>
            </w:r>
          </w:p>
        </w:tc>
        <w:tc>
          <w:tcPr>
            <w:tcW w:w="3330" w:type="dxa"/>
            <w:gridSpan w:val="2"/>
          </w:tcPr>
          <w:p>
            <w:pPr>
              <w:pStyle w:val="8"/>
              <w:spacing w:before="20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接受任务，明确学习目标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54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操练</w:t>
            </w:r>
          </w:p>
          <w:p>
            <w:pPr>
              <w:pStyle w:val="8"/>
              <w:spacing w:before="43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6</w:t>
            </w:r>
            <w:r>
              <w:rPr>
                <w:b/>
                <w:spacing w:val="1"/>
                <w:w w:val="98"/>
                <w:sz w:val="21"/>
              </w:rPr>
              <w:t>0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2446" w:type="dxa"/>
          </w:tcPr>
          <w:p>
            <w:pPr>
              <w:pStyle w:val="8"/>
              <w:spacing w:before="20"/>
              <w:ind w:left="1117"/>
              <w:rPr>
                <w:b/>
                <w:sz w:val="21"/>
              </w:rPr>
            </w:pPr>
            <w:r>
              <w:rPr>
                <w:b/>
                <w:sz w:val="21"/>
              </w:rPr>
              <w:t>子任务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【教师讲授】</w:t>
            </w:r>
          </w:p>
        </w:tc>
        <w:tc>
          <w:tcPr>
            <w:tcW w:w="2448" w:type="dxa"/>
          </w:tcPr>
          <w:p>
            <w:pPr>
              <w:pStyle w:val="8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【学生活动】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1】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区域扩张战略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2" w:line="278" w:lineRule="auto"/>
              <w:ind w:left="108" w:right="647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圈地模式</w:t>
            </w:r>
          </w:p>
          <w:p>
            <w:pPr>
              <w:pStyle w:val="8"/>
              <w:spacing w:before="22" w:line="278" w:lineRule="auto"/>
              <w:ind w:left="108" w:right="647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跳跃模式</w:t>
            </w:r>
          </w:p>
        </w:tc>
        <w:tc>
          <w:tcPr>
            <w:tcW w:w="2448" w:type="dxa"/>
          </w:tcPr>
          <w:p>
            <w:pPr>
              <w:pStyle w:val="8"/>
              <w:spacing w:before="22" w:line="278" w:lineRule="auto"/>
              <w:ind w:right="18" w:firstLine="232" w:firstLineChars="100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pacing w:val="11"/>
                <w:sz w:val="21"/>
              </w:rPr>
              <w:t>对老师提供的案例进行</w:t>
            </w:r>
            <w:r>
              <w:rPr>
                <w:rFonts w:hint="eastAsia" w:ascii="楷体" w:eastAsia="楷体"/>
                <w:spacing w:val="-10"/>
                <w:sz w:val="21"/>
              </w:rPr>
              <w:t>讨论、分析，</w:t>
            </w:r>
            <w:r>
              <w:rPr>
                <w:rFonts w:hint="eastAsia" w:ascii="楷体" w:eastAsia="楷体"/>
                <w:spacing w:val="-10"/>
                <w:sz w:val="21"/>
                <w:lang w:val="en-US" w:eastAsia="zh-CN"/>
              </w:rPr>
              <w:t>评估各种模式的优缺点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2】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网点扩张路径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1"/>
              <w:ind w:left="108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自建</w:t>
            </w:r>
          </w:p>
          <w:p>
            <w:pPr>
              <w:pStyle w:val="8"/>
              <w:spacing w:before="21"/>
              <w:ind w:left="108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并购</w:t>
            </w:r>
          </w:p>
          <w:p>
            <w:pPr>
              <w:pStyle w:val="8"/>
              <w:spacing w:before="21"/>
              <w:ind w:left="108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加盟</w:t>
            </w:r>
          </w:p>
          <w:p>
            <w:pPr>
              <w:pStyle w:val="8"/>
              <w:spacing w:before="21"/>
              <w:ind w:left="10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合作</w:t>
            </w:r>
          </w:p>
        </w:tc>
        <w:tc>
          <w:tcPr>
            <w:tcW w:w="2448" w:type="dxa"/>
          </w:tcPr>
          <w:p>
            <w:pPr>
              <w:pStyle w:val="8"/>
              <w:spacing w:before="21" w:line="278" w:lineRule="auto"/>
              <w:ind w:left="108" w:right="97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pacing w:val="11"/>
                <w:sz w:val="21"/>
              </w:rPr>
              <w:t>对老师提供的案例进行</w:t>
            </w:r>
            <w:r>
              <w:rPr>
                <w:rFonts w:hint="eastAsia" w:ascii="楷体" w:eastAsia="楷体"/>
                <w:spacing w:val="-10"/>
                <w:sz w:val="21"/>
              </w:rPr>
              <w:t>讨论、分析，</w:t>
            </w:r>
            <w:r>
              <w:rPr>
                <w:rFonts w:hint="eastAsia" w:ascii="楷体" w:eastAsia="楷体"/>
                <w:spacing w:val="-10"/>
                <w:sz w:val="21"/>
                <w:lang w:val="en-US" w:eastAsia="zh-CN"/>
              </w:rPr>
              <w:t>评估各种模式的优缺点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56" w:type="dxa"/>
            <w:tcBorders>
              <w:top w:val="nil"/>
              <w:bottom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right="18"/>
              <w:rPr>
                <w:rFonts w:hint="eastAsia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 xml:space="preserve">【子任务 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3</w:t>
            </w:r>
            <w:r>
              <w:rPr>
                <w:rFonts w:hint="eastAsia" w:ascii="楷体" w:eastAsia="楷体"/>
                <w:sz w:val="21"/>
              </w:rPr>
              <w:t>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网点修枝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1"/>
              <w:ind w:left="10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网点修枝</w:t>
            </w:r>
          </w:p>
        </w:tc>
        <w:tc>
          <w:tcPr>
            <w:tcW w:w="2448" w:type="dxa"/>
          </w:tcPr>
          <w:p>
            <w:pPr>
              <w:pStyle w:val="8"/>
              <w:spacing w:before="21" w:line="278" w:lineRule="auto"/>
              <w:ind w:left="108" w:right="97"/>
              <w:jc w:val="both"/>
              <w:rPr>
                <w:rFonts w:hint="eastAsia" w:ascii="楷体" w:eastAsia="楷体"/>
                <w:spacing w:val="11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56" w:type="dxa"/>
            <w:shd w:val="clear" w:color="auto" w:fill="BCD5ED"/>
          </w:tcPr>
          <w:p>
            <w:pPr>
              <w:tabs>
                <w:tab w:val="left" w:pos="4829"/>
              </w:tabs>
              <w:bidi w:val="0"/>
              <w:jc w:val="left"/>
              <w:rPr>
                <w:b/>
                <w:sz w:val="25"/>
              </w:rPr>
            </w:pPr>
            <w:r>
              <w:rPr>
                <w:rFonts w:hint="eastAsia"/>
                <w:lang w:val="zh-CN" w:eastAsia="zh-CN"/>
              </w:rPr>
              <w:tab/>
            </w:r>
          </w:p>
          <w:p>
            <w:pPr>
              <w:pStyle w:val="8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深化</w:t>
            </w:r>
          </w:p>
          <w:p>
            <w:pPr>
              <w:pStyle w:val="8"/>
              <w:spacing w:before="46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-1"/>
                <w:w w:val="99"/>
                <w:sz w:val="21"/>
              </w:rPr>
              <w:t>1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0</w:t>
            </w:r>
            <w:r>
              <w:rPr>
                <w:b/>
                <w:spacing w:val="-104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line="284" w:lineRule="exact"/>
              <w:ind w:left="108"/>
              <w:rPr>
                <w:rFonts w:hint="default" w:ascii="华文楷体" w:eastAsia="华文楷体"/>
                <w:sz w:val="21"/>
                <w:lang w:val="en-US" w:eastAsia="zh-CN"/>
              </w:rPr>
            </w:pPr>
            <w:r>
              <w:rPr>
                <w:rFonts w:hint="eastAsia" w:ascii="华文楷体" w:eastAsia="华文楷体"/>
                <w:sz w:val="21"/>
                <w:lang w:val="en-US" w:eastAsia="zh-CN"/>
              </w:rPr>
              <w:t>连锁企业可以先扩张然后再完善内部管理系统吗？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20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总结</w:t>
            </w:r>
          </w:p>
          <w:p>
            <w:pPr>
              <w:pStyle w:val="8"/>
              <w:spacing w:before="45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3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43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通过本节课，</w:t>
            </w:r>
            <w:r>
              <w:rPr>
                <w:rFonts w:hint="eastAsia"/>
                <w:sz w:val="21"/>
                <w:lang w:val="en-US" w:eastAsia="zh-CN"/>
              </w:rPr>
              <w:t>了解连锁企业扩张方式和路径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176" w:line="278" w:lineRule="auto"/>
              <w:ind w:left="162" w:right="149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预习任务与课</w:t>
            </w:r>
            <w:r>
              <w:rPr>
                <w:b/>
                <w:spacing w:val="-6"/>
                <w:w w:val="95"/>
                <w:sz w:val="21"/>
              </w:rPr>
              <w:t>后作业</w:t>
            </w:r>
          </w:p>
          <w:p>
            <w:pPr>
              <w:pStyle w:val="8"/>
              <w:spacing w:before="2"/>
              <w:ind w:left="162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2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0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【课后作业】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20" w:firstLineChars="1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观察一</w:t>
            </w:r>
            <w:r>
              <w:rPr>
                <w:rFonts w:hint="eastAsia"/>
                <w:lang w:val="en-US" w:eastAsia="zh-CN"/>
              </w:rPr>
              <w:t>连锁企业</w:t>
            </w:r>
            <w:r>
              <w:rPr>
                <w:rFonts w:hint="eastAsia"/>
              </w:rPr>
              <w:t>，了解其</w:t>
            </w:r>
            <w:r>
              <w:rPr>
                <w:rFonts w:hint="eastAsia"/>
                <w:lang w:val="en-US" w:eastAsia="zh-CN"/>
              </w:rPr>
              <w:t>网点扩张的模式和路径</w:t>
            </w:r>
            <w:r>
              <w:rPr>
                <w:rFonts w:hint="eastAsia"/>
              </w:rPr>
              <w:t>。</w:t>
            </w:r>
          </w:p>
          <w:p>
            <w:pPr>
              <w:pStyle w:val="8"/>
              <w:spacing w:before="4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【预习任务】</w:t>
            </w:r>
          </w:p>
          <w:p>
            <w:pPr>
              <w:pStyle w:val="8"/>
              <w:spacing w:before="2" w:line="310" w:lineRule="atLeast"/>
              <w:ind w:left="106" w:right="9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如何进行门店选址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22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教学</w:t>
            </w:r>
          </w:p>
          <w:p>
            <w:pPr>
              <w:pStyle w:val="8"/>
              <w:spacing w:before="43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评价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2"/>
              <w:ind w:right="-15"/>
              <w:jc w:val="both"/>
              <w:rPr>
                <w:sz w:val="21"/>
              </w:rPr>
            </w:pPr>
          </w:p>
        </w:tc>
      </w:tr>
    </w:tbl>
    <w:p/>
    <w:p/>
    <w:sectPr>
      <w:pgSz w:w="11910" w:h="16840"/>
      <w:pgMar w:top="1420" w:right="1680" w:bottom="280" w:left="1680" w:header="73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4684395</wp:posOffset>
          </wp:positionH>
          <wp:positionV relativeFrom="page">
            <wp:posOffset>467360</wp:posOffset>
          </wp:positionV>
          <wp:extent cx="255905" cy="252730"/>
          <wp:effectExtent l="0" t="0" r="10795" b="139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32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533400</wp:posOffset>
          </wp:positionV>
          <wp:extent cx="1407160" cy="170815"/>
          <wp:effectExtent l="0" t="0" r="2540" b="63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4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738505</wp:posOffset>
              </wp:positionV>
              <wp:extent cx="527431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58.15pt;height:0pt;width:415.3pt;mso-position-horizontal-relative:page;mso-position-vertical-relative:page;z-index:-251655168;mso-width-relative:page;mso-height-relative:page;" filled="f" stroked="t" coordsize="21600,21600" o:gfxdata="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kTpUNgAAAAMAQAADwAAAAAAAAABACAAAAAiAAAAZHJzL2Rvd25yZXYueG1sUEsB&#10;AhQAFAAAAAgAh07iQM4p8t31AQAA5AMAAA4AAAAAAAAAAQAgAAAAJwEAAGRycy9lMm9Eb2MueG1s&#10;UEsFBgAAAAAGAAYAWQEAAI4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535940</wp:posOffset>
              </wp:positionV>
              <wp:extent cx="1624330" cy="184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00AFEF"/>
                              <w:sz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color w:val="00AFEF"/>
                              <w:sz w:val="21"/>
                              <w:lang w:val="en-US" w:eastAsia="zh-CN"/>
                            </w:rPr>
                            <w:t>连锁经营管理</w:t>
                          </w:r>
                          <w:r>
                            <w:rPr>
                              <w:color w:val="00AFEF"/>
                              <w:sz w:val="21"/>
                            </w:rPr>
                            <w:t>》单元设计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42.2pt;height:14.55pt;width:127.9pt;mso-position-horizontal-relative:page;mso-position-vertical-relative:page;z-index:-251654144;mso-width-relative:page;mso-height-relative:page;" filled="f" stroked="f" coordsize="21600,21600" o:gfxdata="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V6mH2AAAAAoBAAAPAAAAAAAAAAEAIAAAACIAAABkcnMvZG93bnJldi54bWxQSwEC&#10;FAAUAAAACACHTuJAj3p/Y7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0AFEF"/>
                        <w:sz w:val="21"/>
                      </w:rPr>
                      <w:t>《</w:t>
                    </w:r>
                    <w:r>
                      <w:rPr>
                        <w:rFonts w:hint="eastAsia"/>
                        <w:color w:val="00AFEF"/>
                        <w:sz w:val="21"/>
                        <w:lang w:val="en-US" w:eastAsia="zh-CN"/>
                      </w:rPr>
                      <w:t>连锁经营管理</w:t>
                    </w:r>
                    <w:r>
                      <w:rPr>
                        <w:color w:val="00AFEF"/>
                        <w:sz w:val="21"/>
                      </w:rPr>
                      <w:t>》单元设计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B6E58"/>
    <w:multiLevelType w:val="singleLevel"/>
    <w:tmpl w:val="C74B6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95D4665"/>
    <w:multiLevelType w:val="singleLevel"/>
    <w:tmpl w:val="495D46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E4BAEC"/>
    <w:multiLevelType w:val="singleLevel"/>
    <w:tmpl w:val="66E4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jYyMzJlYTZjMTM1YjJkNjgyZTc1MjNiYTk0ZWQifQ=="/>
  </w:docVars>
  <w:rsids>
    <w:rsidRoot w:val="6F6B50A6"/>
    <w:rsid w:val="2A64465C"/>
    <w:rsid w:val="41AB1E4E"/>
    <w:rsid w:val="4E935826"/>
    <w:rsid w:val="535A190F"/>
    <w:rsid w:val="5F07689E"/>
    <w:rsid w:val="65397F14"/>
    <w:rsid w:val="673A3082"/>
    <w:rsid w:val="6F6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410</Characters>
  <Lines>0</Lines>
  <Paragraphs>0</Paragraphs>
  <TotalTime>0</TotalTime>
  <ScaleCrop>false</ScaleCrop>
  <LinksUpToDate>false</LinksUpToDate>
  <CharactersWithSpaces>415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2023-01-10T02:52:00Z</dcterms:created>
  <dc:creator>Pipper</dc:creator>
  <cp:lastModifiedBy>Pipper</cp:lastModifiedBy>
  <dcterms:modified xsi:type="dcterms:W3CDTF">2023-02-09T03:35:57Z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271347E849D748EB94CA75A93C7C9E6C</vt:lpwstr>
  </property>
</Properties>
</file>