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任务九 沂蒙山景区讲解训练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22065" cy="2298700"/>
                  <wp:effectExtent l="0" t="0" r="6985" b="635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065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 xml:space="preserve"> 龟蒙景区概况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493135" cy="4352925"/>
                  <wp:effectExtent l="0" t="0" r="12065" b="952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35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蒙山高，沂水长。各位游客朋友，大家好！欢迎来到沂蒙山景区。沂蒙山是由临沂市蒙阴县的龟蒙、云蒙景区和潍坊市临朐县的沂山景区共同组成。除了三个景区共有的壮美沂蒙山自然风光外，龟蒙景区的养生长寿文化、云蒙景区的森林娱乐以及沂山景区的镇山文化（东镇庙）都各具特色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沂蒙山区是著名的革命老区，沂蒙山旅游区是全国红色旅游经典景区，沂蒙精神是党和国家宝贵的精神财富，《沂蒙山小调》唱响海内外，被联合国教科文组织评为优秀民歌。面对这片红色故土，陈毅元帅曾深情地感叹：“我就是躺在棺材里也忘不了沂蒙山人。他们用小米供养了革命，用小车把革命推过了长江！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龟蒙景区是沂蒙山景区的核心区域，它是国家森林公园、国家地质公园、省级风景名胜区、著名养生长寿胜地。龟蒙景区主峰龟蒙顶海拔1156米，为山东省第二高峰。景区内植被茂密，森林覆盖率达98%以上，负氧离子含量极高，被誉为“天然氧仓”。龟蒙景区有世界最大山体雕刻—蒙山寿星、 江北最长栈道—蒙山悬崖栈道、 齐鲁海拔最高的玻璃桥—蒙山 3D玻璃桥，以及群龟探海、九龙潭、伟人峰等百余处自然人文景观。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龟蒙景区福寿康宁鼎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616" w:firstLineChars="16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319905" cy="2189480"/>
                  <wp:effectExtent l="0" t="0" r="4445" b="1270"/>
                  <wp:docPr id="5" name="图片 5" descr="2021-08-25 18:27:35.88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1-08-25 18:27:35.881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jc w:val="left"/>
              <w:rPr>
                <w:rFonts w:hint="default" w:ascii="仿宋" w:hAnsi="仿宋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各位游客朋友，我们现在看到的是福寿康宁鼎。福寿康宁鼎位于蒙山文化广场，整个大鼎采用纯天然黑墨玉青石制作，两耳高耸，仰对苍穹。大鼎设计为圆形，鼎高9.99米，周长6.19米，重606吨，是目前国内最大、最高的石鼎。大鼎由三只赑屃(bi xi)托住。赑屃，是“龙生九子”之一，又名霸下，形似龟，好负重，人们在庙院祠堂里，处处可以见到这位任劳任怨的大力士驮着显赫石碑的基座，俗称“龟驮碑”。因为福寿康宁鼎太大太重，所以需要三个赑屃大力士合作才能完成。从远处来看，整个宝鼎上圆下方，象征天圆地方。鼎身三足分别对应福、康、宁三字，两字之间嵌一寿字，寓意健康是福，安宁是福，长寿是福，在所有的福中，最大的福当然是长寿了，全鼎共刻有999个小寿字，寓意为健康长久、福寿无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3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龟蒙景区万寿宫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356" w:firstLineChars="600"/>
              <w:jc w:val="both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正门全景图                          正殿全景图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626995" cy="1842135"/>
                  <wp:effectExtent l="0" t="0" r="1905" b="5715"/>
                  <wp:docPr id="7" name="图片 7" descr="2021-08-25 18:30:13.43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1-08-25 18:30:13.432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drawing>
                <wp:inline distT="0" distB="0" distL="114300" distR="114300">
                  <wp:extent cx="2609215" cy="1845945"/>
                  <wp:effectExtent l="0" t="0" r="635" b="1905"/>
                  <wp:docPr id="6" name="图片 6" descr="2021-08-25 18:36:07.2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1-08-25 18:36:07.238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各位游客朋友，我们现在来到的就是蒙山万寿宫。万寿宫紧邻蒙山景区大门，与蒙山的福寿文化紧密呼应。万寿宫原称古蒙祠，宋代改为道观玉虚观，明朝改为万寿官。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清朝康照年间万寿宫达到鼎盛时期，道众达到500多人，占地面积达100亩，地产近千亩。在全国道教中享有很高的地位和声誉。万寿宫是蒙山道教文化最为鲜活的见证，整个万寿宫总占地面积120亩，总建筑面积12000平方米。共分三进院落，错落有致。山神殿内供奉的是蒙山山神及灵官，中间的神像是蒙山山神，山神两侧的两位灵官是道教的执法神，灵官威武凶猛，双目怒视，锯齿獠牙，有镇妖降魔的气魄。蒙山山神颛臾王，相传是伏羲的后裔，代表周天子专门祭祀蒙山，颛臾（zhuān yú）王也就逐渐演变为道教中的山神。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4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龟蒙景区鹰窝峰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正面远景全图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/>
                <w:u w:val="none"/>
                <w:lang w:eastAsia="zh-CN"/>
              </w:rPr>
              <w:drawing>
                <wp:inline distT="0" distB="0" distL="114300" distR="114300">
                  <wp:extent cx="3810000" cy="1755775"/>
                  <wp:effectExtent l="0" t="0" r="0" b="15875"/>
                  <wp:docPr id="10" name="图片 10" descr="2021-08-25 18:44:21.83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1-08-25 18:44:21.83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鹰窝峰。鹰窝峰是蒙山的十大景点之一，古人把它比喻成蒙山的灵魂。这里群峰林立，林海叠翠，四周如刀劈斧削，险峻异常，所以人是爬不上去的，只有老鹰可以飞临其上，筑巢栖息，成了老鹰的家园，故而称之为鹰窝峰。在鹰窝峰的石缝里，长出许多奇松古柏。最引人人胜的是两处:一是山峰顶端有棵松树似华盖罩顶，又似一柄硕大的灵芝，这棵奇松是蒙山的骄傲。二是从山顶顺势往下第三个山峰上有一棵龙头状的松树，叫龙头松。鹰窝峰与张家界的砂岩峰林地貌非常相似，所以有“小张家界”之美称。“鹰峰夕照”被列为古代蒙山十景之首。自古便有“不到鹰窝峰，枉为蒙山行”的说法。鹰窝峰北崖峭壁上刻有“鹰峰奇观" 4个大字，为当代著名书法家启功先生手笔。“蒙山集华山之险、黄山之秀、泰山之壮、长白山之翠于一体，神山也”。蒙山之险，鹰窝峰是典型代表。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5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龟蒙景区蒙山寿星巨雕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938" w:firstLineChars="13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正面远景全图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464560" cy="2604770"/>
                  <wp:effectExtent l="0" t="0" r="2540" b="5080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560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top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各位游客朋友，我们现在看到的是寿星巨雕。蒙山为东方著名的养生长寿胜地，寿仙巨雕是其标态性景点，它位于龟蒙顶西北侧的裸岩山体上。寿星巨雕利用山体依山就势造型，以古代南极仙翁为模本，整个石雕高218米，宽198米，仅头部就高85米，大脑门，白须飘逸长过腰际，一手拄鸠(jiu)杖，一手托仙桃，慈眉善目，笑逐颜开；近观宏伟、慈祥、亲切，远看轮廓清晰，气势雄伟。有缓步从山体走向人间的效果，达到了耐人寻味的仙境神韵。蒙山寿仙巨雕为当今世界上最大的山体雕刻，是四川乐山大佛的3倍，已载人吉尼斯世界“山体雕刻之最”的记录。寿仙巨雕工程自2000年10月开工至2003年4月26日竣工，总工期恰好是999天，这也是蒙山旅游主题养生长寿的吉祥数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6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龟蒙景区“群龟探海”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正面远景全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42080" cy="2621280"/>
                  <wp:effectExtent l="0" t="0" r="1270" b="7620"/>
                  <wp:docPr id="1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8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是“群龟探海”。群龟探海是一处自然景观。从东天门上行1千米左右，可见路右边有一片山崖瑰玮万状，上有许多乌龟或闭目沉思，或匆匆前行，或东张西望，形态各异，所以被命名为群龟探海，真是再恰当不过了。龟是长寿的象征，有“龟龄鹤寿”的说法。蒙山是一座长寿山，第一，因为蒙山空气清新，负氧离子含量国内最高，即便在世界上也极为罕见，这给养生长寿在客观上提供了科学的依据。第二，在航空照片上看龟蒙顶及其周围海拔千米以上的几座山峰，恰好构成一个 “寿”字形图案。第三，蒙山龟状象形石极多，是长寿的福音。当然后两者是自然的巧合，印证了天、地、人之间绝妙的统一与和谐。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7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龟蒙景区蒙山悬崖栈道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842" w:firstLineChars="17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正面远景全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12870" cy="2832100"/>
                  <wp:effectExtent l="0" t="0" r="11430" b="6350"/>
                  <wp:docPr id="1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870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各位游客朋友，我们现在来到了江北最长栈道—蒙山悬崖栈道。 它全长2999米，由悬崖栈道和森林木栈道组成。行走在栈道上，可以欣赏到的沿途主要景观有醉美沂蒙、沂蒙脊梁、群龟拜寿、百鸟朝凤、八戒背媳妇、金冠龟等。 其中“沂蒙脊梁”的命名很有意境:走在栈道上，但见一道道的山脊朝着龟蒙顶聚集，这就像沂蒙人民的坚实的脊梁。在革命战争年代，沂蒙老区人除了直接上前线杀敌之外，仅在解放战争中支前民工就达102万人之多，所以陈毅元帅说，淮海战役的胜利是山东人民用小车推出来的。那是沂蒙人推小车的脊梁，那是沂蒙妇女支前为烙煎饼推磨时的脊梁，那是忍辱负重的脊梁，那是无私奉献的脊梁，那又是开拓奋进的脊梁。此处的一道道脊梁成就了蒙山的巍峨高大、壮丽秀美，也象征着沂蒙山人的不屈不挠和艰苦卓绝的伟大精神，所以此处命名为沂蒙脊梁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景点名称8 龟蒙顶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842" w:firstLineChars="17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正面远景全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ind w:firstLine="420" w:firstLineChars="200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700145" cy="1850390"/>
                  <wp:effectExtent l="0" t="0" r="14605" b="16510"/>
                  <wp:docPr id="1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各位游客朋友，我们现在已经登临了蒙山最高峰龟蒙顶了。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龟蒙顶海拔1156米，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仅次于泰山玉皇顶，是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山东省第二高峰，被称为“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"https://baike.baidu.com/item/%E5%B2%B1%E5%AE%97/6822046?fromModule=lemma_inlink" \t "https://baike.baidu.com/item/%E9%BE%9F%E8%92%99%E9%A1%B6/_blank"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岱宗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之亚”，因酷似一神龟伏卧于云端天际而得名。登上极顶，眼前豁然开朗，但觉云生袖间，峰巅于足下，昂首于天外。奇峰罗列，鲁国故土尽收眼底。峰顶立有孔子小鲁碑，传为孔子登临之处，《孟子.尽心》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里有言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“孔子登东山而小鲁，登泰山而小天下”，“东山”即指蒙山。登上龟蒙顶俯视四周，但见万壑流云，烟霞明灭，群峰相拱，像绿色浪涛滚滚北去；极目远眺，田畴如画，湖水如镜，白云悠悠，令人心旷神怡。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 xml:space="preserve"> 云蒙景区概况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43275" cy="2876550"/>
                  <wp:effectExtent l="0" t="0" r="9525" b="0"/>
                  <wp:docPr id="15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各位游客朋友，我们现在来到的云蒙景区，我们首先看到的是景区导览图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。云蒙景区位于蒙山之阴，是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"https://baike.baidu.com/item/%E6%B2%82%E8%92%99%E5%B1%B1%E6%97%85%E6%B8%B8%E5%8C%BA/13024564?fromModule=lemma_inlink" \t "https://baike.baidu.com/item/%E8%92%99%E5%B1%B1%E4%BA%91%E8%92%99%E6%99%AF%E5%8C%BA/_blank"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沂蒙山旅游区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核心景区；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云蒙景区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风景秀丽，自然景观和人文景观十分丰富，名胜古迹颇多。蒙山北坡森林面积达30余万亩，素有百里林海之称。自然景观有中国瀑布、后花园、观峰台、天壶峰、神龙聚会和云蒙峰等；人文景观有金刚门、流碧桥、雨王庙、戏仙台等。云蒙景区负氧离子含量居全国之首，被誉为“世界级天然氧吧”，蒙山空气又称“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"https://baike.baidu.com/item/%E6%9E%81%E6%B0%A7/7973330?fromModule=lemma_inlink" \t "https://baike.baidu.com/item/%E8%92%99%E5%B1%B1%E4%BA%91%E8%92%99%E6%99%AF%E5%8C%BA/_blank"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极氧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景点名称10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云蒙景区金刚文化广场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842" w:firstLineChars="1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正面远景全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544060" cy="1829435"/>
                  <wp:effectExtent l="0" t="0" r="8890" b="18415"/>
                  <wp:docPr id="16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060" cy="182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金刚文化广场。广场总面积达2万平方米，由金刚广场、金刚门等建筑组成。广场正面廊道镌刻《金刚般若波罗蜜经》，广场前端有7座石雕佛塔，记载着过去七世佛的圣迹。广场里侧是般若波罗蜜金刚门，门柱由8尊整石雕凿的金刚塑像组成。广场中央为圣泉池，观音菩萨安坐池内莲花中间。广场下面为观音堂。广场建筑风格中西结合、阴阳和谐。金刚文化广场由泰国皇恩寺释圣智以其梦境创意设计，整组石雕由福建惠安石雕世家精心制作，工艺精美细致，堪为传世精品，是沂蒙山旅游的重要景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云蒙景区中国瀑布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068" w:firstLineChars="18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正面远景全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412490" cy="2781300"/>
                  <wp:effectExtent l="0" t="0" r="16510" b="0"/>
                  <wp:docPr id="17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spacing w:line="360" w:lineRule="auto"/>
              <w:ind w:left="0" w:leftChars="0" w:firstLine="420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是中国瀑布，因瀑布所挂崖壁的轮廓酷似中国版图而得名，是蒙山标志性景观。左侧石崖中间有一石门被水帘所掩，故亦称水帘洞瀑布，相传是战国时期孙膑、庞涓，在此跟鬼谷子王禅学艺并修炼得道成仙的地方，每五百年开启一次。明朝诗人公鼐(nai)有诗赞日:岂是银河落，飞来万丈余。谪仙如可见，不复问匡庐。</w:t>
            </w:r>
          </w:p>
          <w:p>
            <w:pPr>
              <w:spacing w:line="360" w:lineRule="auto"/>
              <w:ind w:left="0" w:leftChars="0" w:firstLine="42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这座观瀑亭是观赏中国瀑布的最佳位置，瀑布胜景尽收眼底。不仅可以观赏瀑布“叠瀑飞涛声湍齐鲁三千里”的雄伟壮观气势，而且充分抒发“濯缨振衣鹏举沂蒙八百乡”的豪迈胸怀。在瀑布的左下侧还刻有一个涛字， 为书法家邓小川所题，字高6米，宽3.5米， 字面21平方米。此字有五层寓意，观瀑亭春看花涛，夏看云涛，秋看枫涛，冬看雪涛，一年四季都能听见阵阵松涛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景点名称12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沂山景区概况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780" w:firstLineChars="18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景区导览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63010" cy="3085465"/>
                  <wp:effectExtent l="0" t="0" r="8890" b="635"/>
                  <wp:docPr id="18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308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8522" w:type="dxa"/>
            <w:vAlign w:val="top"/>
          </w:tcPr>
          <w:p>
            <w:pPr>
              <w:spacing w:line="360" w:lineRule="auto"/>
              <w:ind w:left="0" w:leftChars="0" w:firstLine="420"/>
              <w:jc w:val="left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各位游客朋友，我们现在来到的是沂山风景区。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景区位于潍坊市临朐县，是沂蒙山旅游区的核心景区、国家森林公园、国家水利风景区、山东省风景名胜区，总面积148平方公里。沂山风景区共分为五大景区，自东向西依次是：以东镇碑林、庙宇古建为主的东镇庙景区，以飞瀑流泉、古亭石刻为主的百丈崖景区，以古寺佛雕、古松名树为主的法云寺景区，以极顶览胜、天然景观为主的玉皇顶景区，以古庙神刹、奇峰怪石为主的歪头崮景区。五大景区交相辉映，具有南险、北奇、东秀、西幽之特点。</w:t>
            </w:r>
          </w:p>
          <w:p>
            <w:pPr>
              <w:spacing w:line="360" w:lineRule="auto"/>
              <w:ind w:left="0" w:leftChars="0" w:firstLine="420"/>
              <w:jc w:val="left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沂山景区不但有着山高谷深的独特地貌，也有着仪态万千的瀑布溪流。沂山又是山东省内森林覆盖率最高的地方，是不可多得的山水俱佳之处。沂山的历史文化底蕴深厚，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特色鲜明，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主要体现在镇山文化、飞瀑流泉和极顶览胜三个方面。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MTY4MDhlZTc1MGQ3MjE3OTYyYmZhYWE2OGExOTEifQ=="/>
  </w:docVars>
  <w:rsids>
    <w:rsidRoot w:val="00000000"/>
    <w:rsid w:val="02354C74"/>
    <w:rsid w:val="03B60BF9"/>
    <w:rsid w:val="053E4A03"/>
    <w:rsid w:val="13785584"/>
    <w:rsid w:val="147321EF"/>
    <w:rsid w:val="14D709D0"/>
    <w:rsid w:val="14ED3CBA"/>
    <w:rsid w:val="15B825AF"/>
    <w:rsid w:val="17B34C45"/>
    <w:rsid w:val="19467ED2"/>
    <w:rsid w:val="199C5D44"/>
    <w:rsid w:val="1D570900"/>
    <w:rsid w:val="1E4A3B86"/>
    <w:rsid w:val="1F8C36F2"/>
    <w:rsid w:val="1FC658C9"/>
    <w:rsid w:val="215A276C"/>
    <w:rsid w:val="2173382E"/>
    <w:rsid w:val="23867849"/>
    <w:rsid w:val="24BF21BA"/>
    <w:rsid w:val="25951FC5"/>
    <w:rsid w:val="27231852"/>
    <w:rsid w:val="283A6E54"/>
    <w:rsid w:val="28885E11"/>
    <w:rsid w:val="28A15125"/>
    <w:rsid w:val="28E219C5"/>
    <w:rsid w:val="2E3F3416"/>
    <w:rsid w:val="2FB67708"/>
    <w:rsid w:val="2FE218F1"/>
    <w:rsid w:val="31496359"/>
    <w:rsid w:val="32C326F3"/>
    <w:rsid w:val="334B460B"/>
    <w:rsid w:val="363475D8"/>
    <w:rsid w:val="36E631BE"/>
    <w:rsid w:val="3747333B"/>
    <w:rsid w:val="3A766411"/>
    <w:rsid w:val="3DE70F6C"/>
    <w:rsid w:val="3E1B3EA2"/>
    <w:rsid w:val="3F7E3672"/>
    <w:rsid w:val="40330901"/>
    <w:rsid w:val="40572841"/>
    <w:rsid w:val="44EE129A"/>
    <w:rsid w:val="475573AE"/>
    <w:rsid w:val="47B10A89"/>
    <w:rsid w:val="47F95F8C"/>
    <w:rsid w:val="4A8204BA"/>
    <w:rsid w:val="50306C0B"/>
    <w:rsid w:val="50412BC6"/>
    <w:rsid w:val="509727E6"/>
    <w:rsid w:val="551B5793"/>
    <w:rsid w:val="553D1BAE"/>
    <w:rsid w:val="55CE64DE"/>
    <w:rsid w:val="5A8D7133"/>
    <w:rsid w:val="5DB669A1"/>
    <w:rsid w:val="60BB7E2A"/>
    <w:rsid w:val="63161C90"/>
    <w:rsid w:val="65F22540"/>
    <w:rsid w:val="666351EC"/>
    <w:rsid w:val="67717495"/>
    <w:rsid w:val="682C160E"/>
    <w:rsid w:val="69BB0E9B"/>
    <w:rsid w:val="6AFF300A"/>
    <w:rsid w:val="6C9D0D11"/>
    <w:rsid w:val="6DBF01A2"/>
    <w:rsid w:val="6F563B40"/>
    <w:rsid w:val="70710506"/>
    <w:rsid w:val="71A62431"/>
    <w:rsid w:val="725E4ABA"/>
    <w:rsid w:val="75B82733"/>
    <w:rsid w:val="76DA32A9"/>
    <w:rsid w:val="78654DF4"/>
    <w:rsid w:val="7BB120FE"/>
    <w:rsid w:val="7C0550D0"/>
    <w:rsid w:val="7CBC0D5A"/>
    <w:rsid w:val="7CEC1640"/>
    <w:rsid w:val="7ED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2022-09-01T07:23:00Z</dcterms:created>
  <dc:creator>air</dc:creator>
  <cp:lastModifiedBy>水寒</cp:lastModifiedBy>
  <dcterms:modified xsi:type="dcterms:W3CDTF">2022-11-07T23:38:22Z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FA1FFFEF35794E48BCEB58E2DB83F5D7</vt:lpwstr>
  </property>
</Properties>
</file>