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bookmarkStart w:id="12" w:name="_GoBack"/>
      <w:bookmarkEnd w:id="12"/>
    </w:p>
    <w:tbl>
      <w:tblPr>
        <w:tblStyle w:val="5"/>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5</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创业风险识别与防范</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知识目标：了解风险的构成要素和常见分类，了解创业风险的来源和分类。</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能力目标：掌握创业风险的</w:t>
            </w:r>
            <w:r>
              <w:rPr>
                <w:rFonts w:hint="eastAsia" w:ascii="仿宋" w:hAnsi="仿宋" w:eastAsia="仿宋" w:cs="仿宋"/>
                <w:lang w:eastAsia="zh-CN"/>
              </w:rPr>
              <w:t>来源</w:t>
            </w:r>
            <w:r>
              <w:rPr>
                <w:rFonts w:hint="eastAsia" w:ascii="仿宋" w:hAnsi="仿宋" w:eastAsia="仿宋" w:cs="仿宋"/>
              </w:rPr>
              <w:t xml:space="preserve">。 </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态度目标：能够意识到创业风险的存在，并科学的处理风险。</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教学重点：创业风险的</w:t>
            </w:r>
            <w:r>
              <w:rPr>
                <w:rFonts w:hint="eastAsia" w:ascii="仿宋" w:hAnsi="仿宋" w:eastAsia="仿宋" w:cs="仿宋"/>
                <w:lang w:eastAsia="zh-CN"/>
              </w:rPr>
              <w:t>来源</w:t>
            </w:r>
            <w:r>
              <w:rPr>
                <w:rFonts w:hint="eastAsia" w:ascii="仿宋" w:hAnsi="仿宋" w:eastAsia="仿宋" w:cs="仿宋"/>
              </w:rPr>
              <w:t>。</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教学难点：建立对创业风险的识别意识。</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2.课堂活动法：通过一系列的活动、练习，带动课堂的活力，培养学生的实际操作能力。</w:t>
            </w:r>
          </w:p>
          <w:p>
            <w:pPr>
              <w:spacing w:line="360" w:lineRule="auto"/>
              <w:rPr>
                <w:rFonts w:hint="eastAsia" w:ascii="仿宋" w:hAnsi="仿宋" w:eastAsia="仿宋" w:cs="仿宋"/>
              </w:rPr>
            </w:pPr>
            <w:r>
              <w:rPr>
                <w:rFonts w:hint="eastAsia" w:ascii="仿宋" w:hAnsi="仿宋" w:eastAsia="仿宋" w:cs="仿宋"/>
              </w:rPr>
              <w:t>3.小组讨论法：通过师生之间、生生之间的讨论，引出知识点的讲授，深化知识点的理解，促进学生消化课程。</w:t>
            </w:r>
          </w:p>
          <w:p>
            <w:pPr>
              <w:spacing w:line="360" w:lineRule="auto"/>
              <w:rPr>
                <w:rFonts w:hint="eastAsia" w:ascii="仿宋" w:hAnsi="仿宋" w:eastAsia="仿宋" w:cs="仿宋"/>
              </w:rPr>
            </w:pPr>
            <w:r>
              <w:rPr>
                <w:rFonts w:hint="eastAsia" w:ascii="仿宋" w:hAnsi="仿宋" w:eastAsia="仿宋" w:cs="仿宋"/>
              </w:rPr>
              <w:t>4.课堂游戏法：通过组织学生进行风险投掷游戏，引导学生产生对风险的感知，初步的认识风险的涵义。</w:t>
            </w:r>
          </w:p>
          <w:p>
            <w:pPr>
              <w:spacing w:line="360" w:lineRule="auto"/>
              <w:rPr>
                <w:rFonts w:hint="eastAsia" w:ascii="仿宋" w:hAnsi="仿宋" w:eastAsia="仿宋" w:cs="仿宋"/>
              </w:rPr>
            </w:pPr>
            <w:r>
              <w:rPr>
                <w:rFonts w:hint="eastAsia" w:ascii="仿宋" w:hAnsi="仿宋" w:eastAsia="仿宋" w:cs="仿宋"/>
              </w:rPr>
              <w:t>5.头脑风暴法：对创业事例存在的风险进行集中思考，可以深入的了解风险的定义，加深对风险及其分类的认识。</w:t>
            </w:r>
          </w:p>
          <w:p>
            <w:pPr>
              <w:spacing w:line="360" w:lineRule="auto"/>
              <w:rPr>
                <w:rFonts w:hint="eastAsia" w:ascii="仿宋" w:hAnsi="仿宋" w:eastAsia="仿宋" w:cs="仿宋"/>
                <w:szCs w:val="21"/>
              </w:rPr>
            </w:pPr>
            <w:r>
              <w:rPr>
                <w:rFonts w:hint="eastAsia" w:ascii="仿宋" w:hAnsi="仿宋" w:eastAsia="仿宋" w:cs="仿宋"/>
              </w:rPr>
              <w:t>6.</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Cs w:val="21"/>
                <w:lang w:eastAsia="zh-CN"/>
              </w:rPr>
            </w:pPr>
            <w:r>
              <w:rPr>
                <w:rFonts w:hint="eastAsia" w:ascii="仿宋" w:hAnsi="仿宋" w:eastAsia="仿宋" w:cs="仿宋"/>
                <w:szCs w:val="21"/>
                <w:lang w:eastAsia="zh-CN"/>
              </w:rPr>
              <w:t>创业风险等级评估</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w:t>
      </w:r>
      <w:r>
        <w:rPr>
          <w:rFonts w:hint="eastAsia" w:ascii="仿宋" w:hAnsi="仿宋" w:eastAsia="仿宋" w:cs="Times New Roman"/>
          <w:bCs/>
          <w:color w:val="000000"/>
          <w:sz w:val="24"/>
          <w:szCs w:val="24"/>
          <w:lang w:val="en-US" w:eastAsia="zh-CN"/>
        </w:rPr>
        <w:t>风险的构成要素  5</w:t>
      </w:r>
      <w:r>
        <w:rPr>
          <w:rFonts w:hint="eastAsia" w:ascii="仿宋" w:hAnsi="仿宋" w:eastAsia="仿宋"/>
          <w:bCs/>
          <w:color w:val="000000"/>
          <w:sz w:val="24"/>
          <w:szCs w:val="24"/>
          <w:lang w:val="en-US" w:eastAsia="zh-CN"/>
        </w:rPr>
        <w:t>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 xml:space="preserve">3.风险的常见分类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 xml:space="preserve">4.认识创业风险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 xml:space="preserve">5.创业风险来源于缺口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 xml:space="preserve">6.大学生创业常见风险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7.</w:t>
      </w:r>
      <w:r>
        <w:rPr>
          <w:rFonts w:hint="eastAsia" w:ascii="仿宋" w:hAnsi="仿宋" w:eastAsia="仿宋" w:cs="Times New Roman"/>
          <w:bCs/>
          <w:color w:val="000000"/>
          <w:sz w:val="24"/>
          <w:szCs w:val="24"/>
          <w:lang w:val="en-US" w:eastAsia="zh-CN"/>
        </w:rPr>
        <w:t>课堂活动——</w:t>
      </w:r>
      <w:r>
        <w:rPr>
          <w:rFonts w:hint="eastAsia" w:ascii="仿宋" w:hAnsi="仿宋" w:eastAsia="仿宋" w:cs="仿宋"/>
          <w:b w:val="0"/>
          <w:bCs w:val="0"/>
          <w:sz w:val="24"/>
          <w:szCs w:val="32"/>
          <w:vertAlign w:val="baseline"/>
          <w:lang w:eastAsia="zh-CN"/>
        </w:rPr>
        <w:t>评估创业风险的等级</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20分钟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8.</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同学们，本节课，我们来认识创业过程中存在的风险。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我们先来看一个视频——ofo小黄车的创业。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提出问题，导入新课：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同学们，结合此案例，ofo为什么创业失败？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就像同学们看的案例一样，当机会来临的时候，风险也会接踵而至。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风险是由什么要素构成的呢？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1"/>
          <w:szCs w:val="21"/>
          <w:vertAlign w:val="baseline"/>
          <w:lang w:eastAsia="zh-CN"/>
        </w:rPr>
      </w:pPr>
      <w:bookmarkStart w:id="4" w:name="_Toc477792828"/>
      <w:r>
        <w:rPr>
          <w:rFonts w:hint="eastAsia" w:ascii="仿宋" w:hAnsi="仿宋" w:eastAsia="仿宋" w:cs="仿宋"/>
          <w:b/>
          <w:bCs/>
          <w:sz w:val="24"/>
          <w:szCs w:val="24"/>
          <w:highlight w:val="none"/>
          <w:lang w:val="en-US" w:eastAsia="zh-CN"/>
        </w:rPr>
        <w:t>二、风险的构成要素</w:t>
      </w:r>
      <w:bookmarkEnd w:id="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构成风险的要素主要包括风险因素、风险事件和风险损失三个方面。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1.风险因素。风险因素是能够引起或增加风险事件发生的机会或影响损失的严重程度的因素，是事故发生的潜在条件，一般又称为风险条件。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因素从形态上具体可分为：实质风险因素，属于有形因素，如恶劣的气候、地壳的异常变化等；道德风险，属于无形因素，与人的品德修养有关，是指由于个人不诚实或不良企图，故意使风险事件发生或扩大已发生的风险事件的损失程度的因素；心理风险因素，也属于无形因素，是指由于人们主观上的疏忽或损失，如粗心大意、玩忽职守等行为而导致增加风险事件发生的机会或扩大了损失严重程度的因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风险因素从性质上可以分为自然因素，如火灾、地震等；社会因素，如社会制度、经济政策等。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引发风险的因素是多方面的综合性的，但在风险因素作用过程中有主次之分，有时是人的因素为主，有时是物的因素为主；有时是社会因素为主，有时是自然因素为主，并且主要风险因素与次要风险因素的地位也是随着条件的变化而改变着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风险事件。风险事件是风险因素综合作用的结果，是产生风险损失的原因，也是风险损失产生的媒介物。换言之，风险事件是指风险的可能变成了现实，以致引起损失的后果。如火灾、水灾、地震、爆炸、碰撞等均是典型的风险事件。风险事件与风险因素是不同的，之所以要严格区分风险事件与风险因素，是因为两者在风险损失形成过程中的作用是不一样的，两者之间存在着先后的逻辑关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风险损失。风险损失是非故意的，非预期的，非计划的利益的减少，这种减少可以用货币来衡量。风险损失有两种形态：一是直接损失，包括财产损失、收入损失、费用损失等；二是间接损失，包括商业信誉、企业形象、业务关系、社会利益等的损失，以及由直接损失而导致的第二次损失。如某一国际企业的海外子公司等被国有化或违规操作被关闭，除了财产上的损失（也就是直接损失）之外，企业不能再从该国从事生产经营活动，从而引起该企业全球战略被破坏（间接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风险因素引起风险事故，风险事故导致风险损失。风险因素，风险事故，风险损失密切相关。它们三位一体构成了风险存在与否的基本条件。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5" w:name="_Toc477792829"/>
      <w:r>
        <w:rPr>
          <w:rFonts w:hint="eastAsia" w:ascii="仿宋" w:hAnsi="仿宋" w:eastAsia="仿宋" w:cs="仿宋"/>
          <w:b/>
          <w:bCs/>
          <w:sz w:val="24"/>
          <w:szCs w:val="24"/>
          <w:highlight w:val="none"/>
          <w:lang w:val="en-US" w:eastAsia="zh-CN"/>
        </w:rPr>
        <w:t>三、风险的常见分类</w:t>
      </w:r>
      <w:bookmarkEnd w:id="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基于有效分析和管理风险的目的，需要对风险进行合理的分类。从不同的角度，可以有不同的分类方法。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一个是，根据外部社会经济环境是否发生变化，可以分为动态风险和静态风险。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动态风险是由于企业外部环境变化而带来的损失可能性。企业外部环境变化主要是宏观经济、产业发展、竞争对手以及客户等因素的变化，这些变化不可控制，但是它们均有可能为企业带来潜在的经济损失。比如，科学发展观的提出和落实，对那些高投入、高消耗并带来高污染的企业，便是致命的打击。而静态风险是指在经济环境没有变化时发生损失的可能性，往往是由于自然客观因素或者人为不遵守规章制度造成。比如自然界的洪涝灾害、地震、火灾等以及人为的偷盗，诈骗，呆、坏账等带来的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者的区别之一是动态风险的影响范围会大于静态风险，后者往往只对少数当事人产生影响。区别之二是静态风险对社会带来的是实实在在的损失，而动态风险往往是对社会一部分人有弊而对另一部分人有益。比如消费者偏好的改变会使对产品的需求在不同的厂家之间变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第二个分类方式是，分为纯粹风险和投机风脸。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纯粹风险是指只有损失机会，而无任何利益的危险。投机风险是指既有损失可能性，也有盈利可能性的风险。比如，购买股票或者外汇所面临的资本市场风险就是属于投机风险。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者的区别之一是：纯粹风险只能产生有损失和无损失两种结果，而投机风险可以产生有损失、无损失和有利益三种结局。区别之二是：纯粹风险的风险事故及其损失程度一般可以通过大量的统计资料进行科学预测，而投机风险则很难做到这一点。因为投机风险很大程度上受到了宏观环境的不可控因素影响。很多时候，纯粹风险和投机风险又会交织在一起。比如，房屋所有者在购买房屋之后，一方面将会面临房价上涨或者下跌的投机性风险，另外一方面还要面临房屋遭受火灾等损失的纯粹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第三个分类方式是，分为可分散风险和不可分散风险。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有的风险可能会影响到整个人类，比如环境污染问题或者世界范围的经济危机问题等。而有的风险是可以通过足够多地参与者进行联合而分摊的，比如个别人所面对的疾病风险或者交通事故风险。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资本市场中，风险的可分散性体现得非常明显。比如，紧缩的宏观调控政策基本上会为每个企业带来一定程度上的不利影响。但是，对个别产业的政策调整，则会由于不同产业或者不同企业受到的影响不同，从而可以通过持有一揽子公司的股票对此政策变动产生的可分散风险进行抵消。比如，同时持有煤炭企业和发电企业的股票，则可以分散国家调整电煤价格带来的投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default" w:ascii="仿宋" w:hAnsi="仿宋" w:eastAsia="仿宋" w:cs="仿宋"/>
          <w:b/>
          <w:bCs/>
          <w:sz w:val="24"/>
          <w:szCs w:val="24"/>
          <w:highlight w:val="none"/>
          <w:lang w:val="en-US" w:eastAsia="zh-CN"/>
        </w:rPr>
      </w:pPr>
      <w:bookmarkStart w:id="6" w:name="_Toc477792830"/>
      <w:r>
        <w:rPr>
          <w:rFonts w:hint="eastAsia" w:ascii="仿宋" w:hAnsi="仿宋" w:eastAsia="仿宋" w:cs="仿宋"/>
          <w:b/>
          <w:bCs/>
          <w:sz w:val="24"/>
          <w:szCs w:val="24"/>
          <w:highlight w:val="none"/>
          <w:lang w:val="en-US" w:eastAsia="zh-CN"/>
        </w:rPr>
        <w:t>四、认识创业风险</w:t>
      </w:r>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创业风险是创业活动过程中客观存在的，影响创业活动顺利推进、甚至造成创业活动终止的不利因素、创业困难，以及带给创业者或创业企业的利益损失。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面对某个创业机会，创业者将面临相应的技术风险、财务风险、市场风险、政策法律风险、宏观环境风险，特别是团队风险。这是多数创业者都可能面临的问题。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7" w:name="_Toc477792831"/>
      <w:r>
        <w:rPr>
          <w:rFonts w:hint="eastAsia" w:ascii="仿宋" w:hAnsi="仿宋" w:eastAsia="仿宋" w:cs="仿宋"/>
          <w:sz w:val="24"/>
          <w:szCs w:val="24"/>
          <w:highlight w:val="none"/>
          <w:lang w:val="en-US" w:eastAsia="zh-CN"/>
        </w:rPr>
        <w:t>创业风险依据不同的标准，有不同的分类方式：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创业风险产生的原因划分，可分为主观创业风险和客观创业风险。主观创业风险九是在创业阶段，由于创业者的身体与心理素质等主观方面的因素导致创业失败的可能性。客观创业风险是在创业阶段，由于客观因素导致创业失败的可能性，如市场的变动、政策的变化、竞争对手的出现、创业资金缺乏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创业风险产生的内容划分，可分为技术风险、市场风险、政治风险、管理风险、生产风险和经济风险。技术风险是由于技术方面的因素及其变化的不确定性而导致创业失败的可能性。市场风险是由于市场情况的不确定性导致创业者或创业企业损失的可能性。政治风险是由于战争、国际关系变化或有关国家政权更迭、政策改变而导致创业者或企业蒙受损失的可能性。管理风险是因创业企业管理不善产生的风险。生产风险是创业企业提供的产品或服务从小批试制到大批生产的风险。经济风险是由于宏观经济环境发生大幅度波动或调整而使创业者或创业投资者蒙受损失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创业风险对资金的影响程度划分，可分为安全性风险、收益性风险和流动性风险。安全性风险是从创业投资的安全性角度来看，不仅预期实际收益有损失的可能，而且专业投资者与创业者自身投入的其他财产也可能蒙受损失，即投资方财产的安全存在危险。收益性风险是创业投资的投资方的资本和其他财产不会蒙受损失，但预期实际收益有损失的可能性。流动性风险是投资方的资本、其他财产以及预期实际收益不会蒙受损失，但资金有可能不能按期转移或支付，造成资金运营的停滞，使投资方蒙受损失的可能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创业过程划分，可分为机会的识别与评估风险、准备与撰写创业计划风险、确定并获取创业资源风险和新创企业管理风险。机会的识别与评估风险，是在机会的识别与评估过程中，由于各种主客观因素，如信息获取量不足，把握不准确或推理偏误等使创业一开始就面临方向错误的风险，另外机会风险的存在，即由于创业而放弃了原有的职业所面临的机会成本风险，也是该阶段存在的风险之一。准备与撰写创业计划风险，是创业计划的准备与撰写过程带来的风险，创业计划是否合适、创业计划制订过程中各种不确定性因素与制订者自身能力的限制，都会给创业活动带来风险。确定并获取资源风险，是由于存在资源缺口，无法获得所需的关键资源，或即使可获得，但获得的成本较高，从而给创业活动带来一定风险。新创企业管理风险，主要包括管理方式，企业文化的选取与创建，发展战略的制订、组织、技术、营销等各方面的管理中存在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创业与市场和技术的关系划分，可以分为改良型风险、杠杆型风险、跨越型风险和激进型风险。改良型风险是利用现有的市场、现有的技术进行创业所存在的风险。这种风险最低，经济回报有限，但要想生存和发展，获取较高的经济回报也比较困难。杠杆型风险是利用新的市场、现有的技术进行创业存在的风险，该风险稍高，对一个全球性公司来说，这种风险往往是地理上的，常见于挖掘未开辟的市场，如彩电行业，利用原有技术进入农村市场。跨越型风险是利用现有市场、新的技术进行创业存在的风险，该风险稍高，主要体现在创新技术的应用方面，常见于企业的二次创业，领先者可获得一定的竞争优势，但模仿者很快就会跟上。激进型风险是利用新的市场、新的技术进行创业存在的风险，该风险最大，如果市场很大，可能会带来巨大的机会，对于第一个行动者而言，其优势在于竞争风险较低，但是知识产权保护力度很弱，市场需求不确定，确定产品性能有很大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创业中技术因素、市场因素与管理因素的关系划分，可分为技术风险、市场风险和代理风险。代理风险是高级经营管理人才、组织结构以及生产管理等能否适应创业的快速增长或战胜创业企业危机阶段的动态不确定性因素的风险。这三类风险之间相互作用，使得创业企业运作的各个层面上的诸多因素的不确定性更加复杂，并且在创业企业不同的发展阶段上，各因素的风险性质也将产生一定的变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五、创业风险来源于缺口</w:t>
      </w:r>
      <w:bookmarkEnd w:id="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创业环境的不确定性，创业机会与创业企业的复杂性，创业者、创业团队与创业投资者的能力与实力的有限性，是创业风险的根本来源。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同时，由于，创业过程是创业者将创意构想，转化为消费者可购买的具体产品服务的过程，过程中存在着实现创业目标所必需的、基本的、相互联系的要素，这些要素往往是产生创业风险的直接原因，比如：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融资缺口，融资缺口存在于将概念转化为有市场的产品原型过程中。创业者可以证明其构想的可行性，但往往没有足够的资金将其实现商品化，从而给创业带来一定的风险。通常，只有极少数天使基金愿意鼓励创业者跨越这个缺口，如富有的个人专门进行早期项目的风险投资，以及政府资助计划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研究缺口，研究缺口主要存在于仅凭个人兴趣所做的研究判断和基于市场潜力的商业判断之间。当一个创业者最初证明一个特定的科学突破或技术突破可能成为商业产品基础时，他仅仅停留在自己满意的论证程度上。但是，这种程度的论证后来不可行了，在将预想的产品真正转化为商业化产品的过程中，即具备有效的性能、低廉的成本和高质量的产品，在能从市场竞争中生存下来的过程中，需要大量复杂而且可能耗资巨大的研究工作，从而形成创业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信息和信任缺口，信息和信任缺口存在于技术专家和管理者之间。也就是说，在创业中，存在两种不同类型的人：一是技术专家；二是管理者。技术专家知道哪些内容在科学上是有趣的，哪些内容在技术层上是可行的，哪些内容根本就是无法实现的。管理者通常比较了解将新产品引进市场的程序，但当涉及到具体项目的技术部分时，他们不得不相信技术专家，可以说管理者是在拿钱冒险。如果技术专家和管理者不能充分信任对方，或者不能够进行有效的交流，那么这一缺口将会变得更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资源缺口，在大多数情况下，创业者不一定也不可能拥有所需的全部资源，这就形成了资源缺口。如果创业者没有能力弥补相应的资源缺口，要么创业无法起步，要么在创业中受制于人。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管理缺口，管理缺口主要有两种：一是创业者利用某一新技术进行创业，他可能是技术方面的专业人才，但却不一定具备专业的管理才能，从而形成管理缺口；二是创业者往往有某种“奇思妙想”，可能是新的商业点子，但在战略规划上不具备出色的才能，或不擅长管理具体的事务，从而形成管理缺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对于这些直接缺口，一旦在企业的成长过程中，出现了资金的断层、信任的缺失、管理问题爆发等等问题，创业活动将会很难再继续推进。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在前面的创业机会的讲授中，关于地摊经济同学们提出了一些想法，那么，这里我们再就地摊经济来讨论一下，其中存在的风险有哪些？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接下来，我们来看看大学生创业常见的风险。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8" w:name="_Toc472688936"/>
      <w:bookmarkStart w:id="9" w:name="_Toc477792833"/>
      <w:r>
        <w:rPr>
          <w:rFonts w:hint="eastAsia" w:ascii="仿宋" w:hAnsi="仿宋" w:eastAsia="仿宋" w:cs="仿宋"/>
          <w:b/>
          <w:bCs/>
          <w:sz w:val="24"/>
          <w:szCs w:val="24"/>
          <w:highlight w:val="none"/>
          <w:lang w:val="en-US" w:eastAsia="zh-CN"/>
        </w:rPr>
        <w:t>六、大学生创业常见风险</w:t>
      </w:r>
      <w:bookmarkEnd w:id="8"/>
      <w:bookmarkEnd w:id="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我们来进行一个头脑风暴，同学们，你们觉得，如果我们大学生在学校或者刚毕业的时候就去创业，会有哪些风险？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学生头脑风暴，分享……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通过同学们的分享，我们也可以看到，因为大学生在经验、行业认知、资源、人脉等某些方面的缺乏，所以创业会面临着更多的风险。但是在最开始我们也说了，创业者就是要有不畏艰险的勇气和自信，同学们在创业时，要认真分析自己创业过程中可能会遇到哪些风险，这些风险中哪些是可以控制的，哪些是不可控制的，哪些是需要极力避免的，哪些是致命的或不可管理的。一旦这些风险出现，你应该如何应对和化解。特别需要注意的是，一定要明白最大的风险是什么，最大的损失可能有多少，自己是否有能力承担并渡过难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同学们在创业的风险主要有以下几个方面：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一：项目选择。大学生创业时如果缺乏前期市场调研和论证，只是凭自己的兴趣和想象来决定投资方向，甚至仅凭一时心血来潮做决定，一定会碰得头破血流。所以，大学生创业者在创业初期一定要做好市场调研，在了解市场的基础上创业。一般来说，大学生创业者资金实力较弱，选择启动资金不多、人手配备要求不高的项目，从小本经营做起比较适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二：缺乏创业技能。很多大学生创业者眼高手低，当创业计划转变为实际操作时，才发现自己根本不具备解决问题的能力，这样的创业无异于纸上谈兵。一方面，大学生应去企业打工或实习，积累相关的管理和营销经验；另一方面，积极参加创业培训，积累创业知识，接受专业指导，提高创业成功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三：资金风险。资金风险在创业初期会一直伴随在创业者的左右。是否有足够的资金创办企业是创业者遇到的第一个问题。企业创办起来后，就必须考虑是否有足够的资金支持企业的日常运作。对于初创企业来说，如果连续几个月入不敷出或者因为其他原因导致企业的现金流中断，都会给企业带来极大的威胁。另外如果没有广阔的融资渠道，创业计划只能是一纸空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四：社会资源贫乏。企业创建、市场开拓、产品推介等工作都需要调动社会资源，大学生在这方面会感到非常吃力。平时应多参加各种社会实践活动，扩大自己人际交往的范围。创业前，可以先到相关行业领域工作一段时间，通过这个平台，为自己日后的创业积累人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五：管理风险。一些学生创业者虽然技术出类拔萃，但理财、营销、沟通、管理方面的能力普遍不足。要想创业成功，大学生创业者必须技术、经营两手抓，可从合伙创业、家庭创业或从虚拟店铺开始，锻炼创业能力，也可以聘用职业经理人负责企业的日常运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六：竞争风险。如何面对竞争是每个企业都要随时考虑的事，而对新创企业更是如此。如果创业者选择的行业是一个竞争非常激烈的领域，那么在创业之初极有可能受到同行的强烈排挤。因此，考虑好如何应对来自同行的残酷竞争是创业企业生存的必要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七：团队分歧。现代企业越来越重视团队的力量。创业企业在诞生或成长过程中最主要的力量来源一般都是创业团队，一个优秀的创业团队能使创业企业迅速地发展起来。但与此同时，风险也就蕴含在其中，团队的力量越大，产生的风险也就越大。一旦创业团队的核心成员在某些问题上产生分歧不能达到统一时，极有可能会对企业造成强烈的冲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八：核心竞争力缺乏的风险。对于具有长远发展目标的创业者来说，他们的目标是不断地发展壮大企业，因此，企业是否具有自己的核心竞争力就是最主要的风险。一个依赖别人的产品或市场来打天下的企业是永远不会成长为优秀企业的。核心竞争力在创业之初可能不是最重要的问题，但要谋求长远的发展，就是最不可忽视的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九：人力资源流失风险。一些研发、生产或经营性企业需要面向市场，大量的高素质专业人才或业务队伍是这类企业成长的重要基础。防止专业人才及业务骨干流失应当是创业者时刻注意的问题，在那些依靠某种技术或专利创业的企业中，拥有或掌握这一关键技术的业务骨干的流失是创业失败的最主要风险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风险十：意识上的风险。意识上的风险是创业团队最内在的风险。这种风险来自于无形，却有强大的毁灭力。风险性较大的意识有：投机的心态、侥幸心理、试试看的心态、过分依赖他人、回本的心理等。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需要注意的是，大学生创业过程中所遇到阻碍并不仅此十点，在企业发展过程，随时都将可能有灭顶之灾的风险。为此，大学生必须始终保持积极的心态，多学习，多汲取优秀经验，并且在此基础上结合自身既有的特长优势，只有这样，创业的步伐才会越走越远，越走越稳。</w:t>
      </w:r>
      <w:bookmarkStart w:id="10" w:name="_Toc47779283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bookmarkEnd w:id="10"/>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11" w:name="_Toc477792839"/>
      <w:r>
        <w:rPr>
          <w:rFonts w:hint="eastAsia" w:ascii="仿宋" w:hAnsi="仿宋" w:eastAsia="仿宋" w:cs="仿宋"/>
          <w:b/>
          <w:bCs/>
          <w:sz w:val="24"/>
          <w:szCs w:val="24"/>
          <w:highlight w:val="none"/>
          <w:lang w:val="en-US" w:eastAsia="zh-CN"/>
        </w:rPr>
        <w:t>七、课堂活动——</w:t>
      </w:r>
      <w:bookmarkEnd w:id="11"/>
      <w:r>
        <w:rPr>
          <w:rFonts w:hint="eastAsia" w:ascii="仿宋" w:hAnsi="仿宋" w:eastAsia="仿宋" w:cs="仿宋"/>
          <w:b/>
          <w:bCs/>
          <w:sz w:val="24"/>
          <w:szCs w:val="32"/>
          <w:vertAlign w:val="baseline"/>
          <w:lang w:eastAsia="zh-CN"/>
        </w:rPr>
        <w:t>评估创业风险的等级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创业初期，创业者可能面对各种各样的风险，现在，同学们根据你们小组的创业项目，思考你们可能遇到的风险，分析该风险的严重性与风险发生的可能性，在表中标记（见附录，课堂发学生），建议按风险因素逐个分析，再按风险类别进行总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32"/>
          <w:vertAlign w:val="baseline"/>
          <w:lang w:eastAsia="zh-CN"/>
        </w:rPr>
      </w:pPr>
      <w:r>
        <w:rPr>
          <w:rFonts w:hint="eastAsia" w:ascii="仿宋" w:hAnsi="仿宋" w:eastAsia="仿宋" w:cs="仿宋"/>
          <w:color w:val="7F7F7F" w:themeColor="background1" w:themeShade="80"/>
          <w:sz w:val="24"/>
          <w:szCs w:val="32"/>
          <w:vertAlign w:val="baseline"/>
          <w:lang w:eastAsia="zh-CN"/>
        </w:rPr>
        <w:t>学生填写……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填好后，再按照表格（见附录，课堂发学生）分析出每个风险因素的风险等级，填到上面那个表格的最后一列。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color w:val="7F7F7F" w:themeColor="background1" w:themeShade="80"/>
          <w:sz w:val="24"/>
          <w:szCs w:val="32"/>
          <w:vertAlign w:val="baseline"/>
          <w:lang w:eastAsia="zh-CN"/>
        </w:rPr>
        <w:t>学生填写……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显然，三级风险是最严重的，需要我们立即高度重视的风险因素。应及时做好针对各级风险的应对措施。那么，如何防范与规避风险，我们下节课再来讲到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仿宋"/>
          <w:sz w:val="24"/>
          <w:szCs w:val="32"/>
          <w:vertAlign w:val="baseline"/>
          <w:lang w:val="en-US" w:eastAsia="zh-CN"/>
        </w:rPr>
        <w:t>好了，</w:t>
      </w:r>
      <w:r>
        <w:rPr>
          <w:rFonts w:hint="eastAsia" w:ascii="仿宋" w:hAnsi="仿宋" w:eastAsia="仿宋" w:cs="仿宋"/>
          <w:sz w:val="24"/>
          <w:szCs w:val="32"/>
          <w:vertAlign w:val="baseline"/>
          <w:lang w:eastAsia="zh-CN"/>
        </w:rPr>
        <w:t>此次课程就讲到这里，本节课我们主要讲到了：风险的构成要素、常见分类，创业风险的内涵、来源、常见分类</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仿宋"/>
          <w:sz w:val="24"/>
          <w:szCs w:val="32"/>
          <w:vertAlign w:val="baseline"/>
          <w:lang w:val="en-US" w:eastAsia="zh-CN"/>
        </w:rPr>
        <w:t>能够</w:t>
      </w:r>
      <w:r>
        <w:rPr>
          <w:rFonts w:hint="eastAsia" w:ascii="仿宋" w:hAnsi="仿宋" w:eastAsia="仿宋" w:cs="仿宋"/>
          <w:sz w:val="24"/>
          <w:szCs w:val="32"/>
          <w:vertAlign w:val="baseline"/>
          <w:lang w:eastAsia="zh-CN"/>
        </w:rPr>
        <w:t>意识到创业风险的存在，并科学的处理风险</w:t>
      </w:r>
      <w:r>
        <w:rPr>
          <w:rFonts w:hint="eastAsia" w:ascii="仿宋" w:hAnsi="仿宋" w:eastAsia="仿宋" w:cs="Times New Roman"/>
          <w:bCs/>
          <w:color w:val="000000"/>
          <w:sz w:val="24"/>
          <w:szCs w:val="24"/>
          <w:lang w:eastAsia="zh-CN"/>
        </w:rPr>
        <w:t>。谢谢大家！</w:t>
      </w:r>
    </w:p>
    <w:p>
      <w:pPr>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eastAsia="zh-CN"/>
        </w:rPr>
        <w:br w:type="page"/>
      </w: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2511"/>
        <w:gridCol w:w="661"/>
        <w:gridCol w:w="662"/>
        <w:gridCol w:w="661"/>
        <w:gridCol w:w="662"/>
        <w:gridCol w:w="661"/>
        <w:gridCol w:w="66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Merge w:val="restart"/>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风险类别</w:t>
            </w:r>
          </w:p>
        </w:tc>
        <w:tc>
          <w:tcPr>
            <w:tcW w:w="2511" w:type="dxa"/>
            <w:vMerge w:val="restart"/>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风险因素</w:t>
            </w:r>
          </w:p>
        </w:tc>
        <w:tc>
          <w:tcPr>
            <w:tcW w:w="1984" w:type="dxa"/>
            <w:gridSpan w:val="3"/>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风险的严重性</w:t>
            </w:r>
          </w:p>
        </w:tc>
        <w:tc>
          <w:tcPr>
            <w:tcW w:w="1985" w:type="dxa"/>
            <w:gridSpan w:val="3"/>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风险发生的可能性</w:t>
            </w:r>
          </w:p>
        </w:tc>
        <w:tc>
          <w:tcPr>
            <w:tcW w:w="1184" w:type="dxa"/>
            <w:vMerge w:val="restart"/>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风险级别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Merge w:val="continue"/>
            <w:vAlign w:val="center"/>
          </w:tcPr>
          <w:p>
            <w:pPr>
              <w:spacing w:line="360" w:lineRule="auto"/>
              <w:jc w:val="center"/>
              <w:rPr>
                <w:rFonts w:hint="eastAsia" w:ascii="仿宋" w:hAnsi="仿宋" w:eastAsia="仿宋" w:cs="仿宋"/>
                <w:b/>
                <w:color w:val="000000"/>
                <w:kern w:val="0"/>
                <w:sz w:val="20"/>
                <w:szCs w:val="21"/>
              </w:rPr>
            </w:pPr>
          </w:p>
        </w:tc>
        <w:tc>
          <w:tcPr>
            <w:tcW w:w="2511" w:type="dxa"/>
            <w:vMerge w:val="continue"/>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高</w:t>
            </w:r>
          </w:p>
        </w:tc>
        <w:tc>
          <w:tcPr>
            <w:tcW w:w="662"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中</w:t>
            </w:r>
          </w:p>
        </w:tc>
        <w:tc>
          <w:tcPr>
            <w:tcW w:w="66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低</w:t>
            </w:r>
          </w:p>
        </w:tc>
        <w:tc>
          <w:tcPr>
            <w:tcW w:w="662"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高</w:t>
            </w:r>
          </w:p>
        </w:tc>
        <w:tc>
          <w:tcPr>
            <w:tcW w:w="66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中</w:t>
            </w:r>
          </w:p>
        </w:tc>
        <w:tc>
          <w:tcPr>
            <w:tcW w:w="662"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低</w:t>
            </w:r>
          </w:p>
        </w:tc>
        <w:tc>
          <w:tcPr>
            <w:tcW w:w="1184" w:type="dxa"/>
            <w:vMerge w:val="continue"/>
            <w:vAlign w:val="center"/>
          </w:tcPr>
          <w:p>
            <w:pPr>
              <w:spacing w:line="360" w:lineRule="auto"/>
              <w:jc w:val="center"/>
              <w:rPr>
                <w:rFonts w:hint="eastAsia" w:ascii="仿宋" w:hAnsi="仿宋" w:eastAsia="仿宋" w:cs="仿宋"/>
                <w:b/>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管理风险</w:t>
            </w:r>
          </w:p>
        </w:tc>
        <w:tc>
          <w:tcPr>
            <w:tcW w:w="2511" w:type="dxa"/>
            <w:vAlign w:val="center"/>
          </w:tcPr>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管理层水平</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团队稳定性</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决策风险</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组织风险</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股本结构</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其他：</w:t>
            </w: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1184" w:type="dxa"/>
            <w:vAlign w:val="center"/>
          </w:tcPr>
          <w:p>
            <w:pPr>
              <w:spacing w:line="360" w:lineRule="auto"/>
              <w:jc w:val="center"/>
              <w:rPr>
                <w:rFonts w:hint="eastAsia" w:ascii="仿宋" w:hAnsi="仿宋" w:eastAsia="仿宋" w:cs="仿宋"/>
                <w:b/>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技术（产品）风险</w:t>
            </w:r>
          </w:p>
        </w:tc>
        <w:tc>
          <w:tcPr>
            <w:tcW w:w="2511" w:type="dxa"/>
            <w:vAlign w:val="center"/>
          </w:tcPr>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技术成功不确定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技术效果不确定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配套技术不确定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技术发展前景不确定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技术的可替代性</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其他：</w:t>
            </w: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1184" w:type="dxa"/>
            <w:vAlign w:val="center"/>
          </w:tcPr>
          <w:p>
            <w:pPr>
              <w:spacing w:line="360" w:lineRule="auto"/>
              <w:jc w:val="center"/>
              <w:rPr>
                <w:rFonts w:hint="eastAsia" w:ascii="仿宋" w:hAnsi="仿宋" w:eastAsia="仿宋" w:cs="仿宋"/>
                <w:b/>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市场风险</w:t>
            </w:r>
          </w:p>
        </w:tc>
        <w:tc>
          <w:tcPr>
            <w:tcW w:w="2511" w:type="dxa"/>
            <w:vAlign w:val="center"/>
          </w:tcPr>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市场接受能力不确定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市场接受时间不确定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赢得市场竞争优势不确定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创新产品扩散速度不确定</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其他：</w:t>
            </w: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1184" w:type="dxa"/>
            <w:vAlign w:val="center"/>
          </w:tcPr>
          <w:p>
            <w:pPr>
              <w:spacing w:line="360" w:lineRule="auto"/>
              <w:jc w:val="center"/>
              <w:rPr>
                <w:rFonts w:hint="eastAsia" w:ascii="仿宋" w:hAnsi="仿宋" w:eastAsia="仿宋" w:cs="仿宋"/>
                <w:b/>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财务风险</w:t>
            </w:r>
          </w:p>
        </w:tc>
        <w:tc>
          <w:tcPr>
            <w:tcW w:w="2511" w:type="dxa"/>
            <w:vAlign w:val="center"/>
          </w:tcPr>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融资资金不到位</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产品成本提高</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销售价格降低</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通货膨胀</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其他：</w:t>
            </w: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1184" w:type="dxa"/>
            <w:vAlign w:val="center"/>
          </w:tcPr>
          <w:p>
            <w:pPr>
              <w:spacing w:line="360" w:lineRule="auto"/>
              <w:jc w:val="center"/>
              <w:rPr>
                <w:rFonts w:hint="eastAsia" w:ascii="仿宋" w:hAnsi="仿宋" w:eastAsia="仿宋" w:cs="仿宋"/>
                <w:b/>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spacing w:line="360" w:lineRule="auto"/>
              <w:jc w:val="center"/>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环境风险</w:t>
            </w:r>
          </w:p>
        </w:tc>
        <w:tc>
          <w:tcPr>
            <w:tcW w:w="2511" w:type="dxa"/>
            <w:vAlign w:val="center"/>
          </w:tcPr>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国家产业政策</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社会服务环境</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社会文化</w:t>
            </w:r>
          </w:p>
          <w:p>
            <w:pPr>
              <w:spacing w:line="360" w:lineRule="auto"/>
              <w:jc w:val="left"/>
              <w:rPr>
                <w:rFonts w:hint="eastAsia" w:ascii="仿宋" w:hAnsi="仿宋" w:eastAsia="仿宋" w:cs="仿宋"/>
                <w:b/>
                <w:color w:val="000000"/>
                <w:kern w:val="0"/>
                <w:sz w:val="20"/>
                <w:szCs w:val="21"/>
              </w:rPr>
            </w:pPr>
            <w:r>
              <w:rPr>
                <w:rFonts w:hint="eastAsia" w:ascii="仿宋" w:hAnsi="仿宋" w:eastAsia="仿宋" w:cs="仿宋"/>
                <w:b/>
                <w:color w:val="000000"/>
                <w:kern w:val="0"/>
                <w:sz w:val="20"/>
                <w:szCs w:val="21"/>
              </w:rPr>
              <w:t>其他：</w:t>
            </w: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661" w:type="dxa"/>
            <w:vAlign w:val="center"/>
          </w:tcPr>
          <w:p>
            <w:pPr>
              <w:spacing w:line="360" w:lineRule="auto"/>
              <w:jc w:val="center"/>
              <w:rPr>
                <w:rFonts w:hint="eastAsia" w:ascii="仿宋" w:hAnsi="仿宋" w:eastAsia="仿宋" w:cs="仿宋"/>
                <w:b/>
                <w:color w:val="000000"/>
                <w:kern w:val="0"/>
                <w:sz w:val="20"/>
                <w:szCs w:val="21"/>
              </w:rPr>
            </w:pPr>
          </w:p>
        </w:tc>
        <w:tc>
          <w:tcPr>
            <w:tcW w:w="662" w:type="dxa"/>
            <w:vAlign w:val="center"/>
          </w:tcPr>
          <w:p>
            <w:pPr>
              <w:spacing w:line="360" w:lineRule="auto"/>
              <w:jc w:val="center"/>
              <w:rPr>
                <w:rFonts w:hint="eastAsia" w:ascii="仿宋" w:hAnsi="仿宋" w:eastAsia="仿宋" w:cs="仿宋"/>
                <w:b/>
                <w:color w:val="000000"/>
                <w:kern w:val="0"/>
                <w:sz w:val="20"/>
                <w:szCs w:val="21"/>
              </w:rPr>
            </w:pPr>
          </w:p>
        </w:tc>
        <w:tc>
          <w:tcPr>
            <w:tcW w:w="1184" w:type="dxa"/>
            <w:vAlign w:val="center"/>
          </w:tcPr>
          <w:p>
            <w:pPr>
              <w:spacing w:line="360" w:lineRule="auto"/>
              <w:jc w:val="center"/>
              <w:rPr>
                <w:rFonts w:hint="eastAsia" w:ascii="仿宋" w:hAnsi="仿宋" w:eastAsia="仿宋" w:cs="仿宋"/>
                <w:b/>
                <w:color w:val="000000"/>
                <w:kern w:val="0"/>
                <w:sz w:val="20"/>
                <w:szCs w:val="21"/>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Times New Roman"/>
          <w:bCs/>
          <w:color w:val="000000"/>
          <w:sz w:val="24"/>
          <w:szCs w:val="24"/>
          <w:lang w:eastAsia="zh-CN"/>
        </w:rPr>
      </w:pPr>
    </w:p>
    <w:tbl>
      <w:tblPr>
        <w:tblStyle w:val="6"/>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288"/>
        <w:gridCol w:w="2187"/>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严重性</w:t>
            </w:r>
          </w:p>
        </w:tc>
        <w:tc>
          <w:tcPr>
            <w:tcW w:w="659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风险发生的可能性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96"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hint="eastAsia" w:ascii="仿宋" w:hAnsi="仿宋" w:eastAsia="仿宋" w:cs="仿宋"/>
                <w:kern w:val="0"/>
                <w:sz w:val="20"/>
                <w:szCs w:val="21"/>
              </w:rPr>
            </w:pP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低</w:t>
            </w:r>
          </w:p>
        </w:tc>
        <w:tc>
          <w:tcPr>
            <w:tcW w:w="21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中</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1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高</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二级风险</w:t>
            </w:r>
          </w:p>
        </w:tc>
        <w:tc>
          <w:tcPr>
            <w:tcW w:w="21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000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三级风险</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000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三级风险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1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中</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05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一级风险</w:t>
            </w:r>
          </w:p>
        </w:tc>
        <w:tc>
          <w:tcPr>
            <w:tcW w:w="21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二级风险</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000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三级风险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1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5" w:themeFillTint="66"/>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低</w:t>
            </w:r>
          </w:p>
        </w:tc>
        <w:tc>
          <w:tcPr>
            <w:tcW w:w="22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05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一级风险</w:t>
            </w:r>
          </w:p>
        </w:tc>
        <w:tc>
          <w:tcPr>
            <w:tcW w:w="218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05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一级风险</w:t>
            </w:r>
          </w:p>
        </w:tc>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vAlign w:val="center"/>
          </w:tcPr>
          <w:p>
            <w:pPr>
              <w:jc w:val="center"/>
              <w:rPr>
                <w:rFonts w:hint="eastAsia" w:ascii="仿宋" w:hAnsi="仿宋" w:eastAsia="仿宋" w:cs="仿宋"/>
                <w:kern w:val="0"/>
                <w:sz w:val="20"/>
                <w:szCs w:val="21"/>
              </w:rPr>
            </w:pPr>
            <w:r>
              <w:rPr>
                <w:rFonts w:hint="eastAsia" w:ascii="仿宋" w:hAnsi="仿宋" w:eastAsia="仿宋" w:cs="仿宋"/>
                <w:kern w:val="0"/>
                <w:sz w:val="20"/>
                <w:szCs w:val="21"/>
              </w:rPr>
              <w:t>二级风险</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Times New Roman"/>
          <w:bCs/>
          <w:color w:val="000000"/>
          <w:sz w:val="24"/>
          <w:szCs w:val="24"/>
          <w:lang w:eastAsia="zh-CN"/>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6ABC"/>
    <w:rsid w:val="059B5A9C"/>
    <w:rsid w:val="13C77212"/>
    <w:rsid w:val="18140A6E"/>
    <w:rsid w:val="1AAD1A44"/>
    <w:rsid w:val="1B714B86"/>
    <w:rsid w:val="1E237E2B"/>
    <w:rsid w:val="232E4DFD"/>
    <w:rsid w:val="27CE1B0C"/>
    <w:rsid w:val="27E822B3"/>
    <w:rsid w:val="295B7E18"/>
    <w:rsid w:val="2D5C71C5"/>
    <w:rsid w:val="2D83570E"/>
    <w:rsid w:val="3C780D78"/>
    <w:rsid w:val="451616B4"/>
    <w:rsid w:val="4DA60791"/>
    <w:rsid w:val="53E10854"/>
    <w:rsid w:val="59BB40EA"/>
    <w:rsid w:val="5E736DA7"/>
    <w:rsid w:val="676154C1"/>
    <w:rsid w:val="6D672A09"/>
    <w:rsid w:val="70766071"/>
    <w:rsid w:val="71B76BBC"/>
    <w:rsid w:val="7978034D"/>
    <w:rsid w:val="7A9352B9"/>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qFormat/>
    <w:uiPriority w:val="0"/>
    <w:rPr>
      <w:color w:val="800080"/>
      <w:u w:val="single"/>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WPSOffice手动目录 1"/>
    <w:qFormat/>
    <w:uiPriority w:val="0"/>
    <w:pPr>
      <w:ind w:leftChars="0"/>
    </w:pPr>
    <w:rPr>
      <w:rFonts w:ascii="Calibri" w:hAnsi="Calibri" w:eastAsia="宋体" w:cs="Times New Roman"/>
      <w:sz w:val="20"/>
      <w:szCs w:val="20"/>
    </w:rPr>
  </w:style>
  <w:style w:type="paragraph" w:customStyle="1" w:styleId="13">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