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contextualSpacing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附件2</w:t>
      </w: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hint="eastAsia" w:ascii="仿宋_GB2312" w:hAnsi="仿宋_GB2312" w:cs="仿宋"/>
          <w:color w:val="000000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color w:val="000000"/>
          <w:sz w:val="44"/>
          <w:szCs w:val="44"/>
        </w:rPr>
        <w:t>全国乡村旅游重点村申报表</w:t>
      </w:r>
    </w:p>
    <w:p>
      <w:pPr>
        <w:spacing w:line="540" w:lineRule="exact"/>
        <w:jc w:val="center"/>
        <w:rPr>
          <w:rFonts w:ascii="华文中宋" w:hAnsi="华文中宋" w:eastAsia="华文中宋"/>
        </w:rPr>
      </w:pPr>
    </w:p>
    <w:p>
      <w:pPr>
        <w:spacing w:line="540" w:lineRule="exact"/>
        <w:ind w:firstLine="645"/>
      </w:pPr>
    </w:p>
    <w:p>
      <w:pPr>
        <w:spacing w:line="540" w:lineRule="exact"/>
      </w:pPr>
    </w:p>
    <w:p>
      <w:pPr>
        <w:spacing w:line="540" w:lineRule="exact"/>
        <w:ind w:firstLine="645"/>
      </w:pPr>
    </w:p>
    <w:p>
      <w:pPr>
        <w:spacing w:line="540" w:lineRule="exact"/>
        <w:ind w:firstLine="645"/>
        <w:rPr>
          <w:rFonts w:hint="eastAsia"/>
        </w:rPr>
      </w:pPr>
    </w:p>
    <w:p>
      <w:pPr>
        <w:spacing w:line="540" w:lineRule="exact"/>
        <w:ind w:firstLine="645"/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ind w:firstLine="645"/>
        <w:rPr>
          <w:rFonts w:eastAsia="仿宋"/>
        </w:rPr>
      </w:pP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</w:t>
      </w:r>
      <w:r>
        <w:rPr>
          <w:rFonts w:ascii="仿宋_GB2312"/>
          <w:sz w:val="30"/>
          <w:szCs w:val="30"/>
        </w:rPr>
        <w:t xml:space="preserve">       </w:t>
      </w:r>
      <w:r>
        <w:rPr>
          <w:rFonts w:hint="eastAsia" w:ascii="仿宋_GB2312"/>
          <w:sz w:val="30"/>
          <w:szCs w:val="30"/>
        </w:rPr>
        <w:t>申 报 单 位：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eastAsia="zh-CN"/>
        </w:rPr>
        <w:t>山东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 xml:space="preserve"> 省 </w:t>
      </w:r>
      <w:r>
        <w:rPr>
          <w:rFonts w:hint="eastAsia" w:ascii="仿宋_GB2312"/>
          <w:sz w:val="30"/>
          <w:szCs w:val="30"/>
          <w:u w:val="single"/>
          <w:lang w:eastAsia="zh-CN"/>
        </w:rPr>
        <w:t>日照市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eastAsia="zh-CN"/>
        </w:rPr>
        <w:t>莒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>县</w:t>
      </w:r>
      <w:r>
        <w:rPr>
          <w:rFonts w:hint="eastAsia" w:ascii="仿宋_GB2312"/>
          <w:sz w:val="30"/>
          <w:szCs w:val="30"/>
          <w:lang w:eastAsia="zh-CN"/>
        </w:rPr>
        <w:t>人民政府</w:t>
      </w: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（盖章）</w:t>
      </w: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</w:p>
    <w:p>
      <w:pPr>
        <w:spacing w:line="560" w:lineRule="exact"/>
        <w:ind w:firstLine="1344" w:firstLineChars="448"/>
        <w:jc w:val="lef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申 报 时 间：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 xml:space="preserve"> 年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>月</w:t>
      </w:r>
    </w:p>
    <w:p>
      <w:pPr>
        <w:spacing w:line="540" w:lineRule="exact"/>
        <w:ind w:firstLine="645"/>
        <w:rPr>
          <w:rFonts w:eastAsia="仿宋"/>
        </w:rPr>
      </w:pPr>
    </w:p>
    <w:p>
      <w:pPr>
        <w:spacing w:line="540" w:lineRule="exact"/>
        <w:ind w:firstLine="645"/>
        <w:rPr>
          <w:rFonts w:eastAsia="仿宋"/>
        </w:rPr>
      </w:pPr>
    </w:p>
    <w:p>
      <w:pPr>
        <w:spacing w:line="540" w:lineRule="exact"/>
        <w:ind w:firstLine="645"/>
        <w:rPr>
          <w:rFonts w:eastAsia="仿宋"/>
        </w:rPr>
      </w:pPr>
    </w:p>
    <w:p>
      <w:pPr>
        <w:spacing w:line="540" w:lineRule="exact"/>
        <w:ind w:firstLine="645"/>
        <w:rPr>
          <w:rFonts w:eastAsia="仿宋"/>
        </w:rPr>
      </w:pPr>
    </w:p>
    <w:tbl>
      <w:tblPr>
        <w:tblStyle w:val="3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66"/>
        <w:gridCol w:w="669"/>
        <w:gridCol w:w="945"/>
        <w:gridCol w:w="112"/>
        <w:gridCol w:w="1658"/>
        <w:gridCol w:w="945"/>
        <w:gridCol w:w="53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申报</w:t>
            </w:r>
            <w:r>
              <w:rPr>
                <w:rFonts w:hint="eastAsia" w:hAnsi="宋体"/>
                <w:b/>
                <w:sz w:val="24"/>
              </w:rPr>
              <w:t>村</w:t>
            </w:r>
            <w:r>
              <w:rPr>
                <w:rFonts w:hAnsi="宋体"/>
                <w:b/>
                <w:sz w:val="24"/>
              </w:rPr>
              <w:t>名称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柏庄村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联系人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孙婉莹</w:t>
            </w: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0633-6681011</w:t>
            </w: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手机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15762326050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通讯地址</w:t>
            </w:r>
          </w:p>
        </w:tc>
        <w:tc>
          <w:tcPr>
            <w:tcW w:w="405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山东省莒县桑园镇人民政府</w:t>
            </w: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邮编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276525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主要自然和</w:t>
            </w:r>
          </w:p>
          <w:p>
            <w:pPr>
              <w:spacing w:line="54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文化资源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柏庄村位于桑园镇东3公里，古村系原柏庄村新农村建设完成后保留下来的古村落旧址，</w:t>
            </w:r>
            <w:r>
              <w:rPr>
                <w:rFonts w:hint="eastAsia" w:ascii="仿宋" w:hAnsi="仿宋" w:eastAsia="仿宋" w:cs="仿宋"/>
                <w:sz w:val="24"/>
              </w:rPr>
              <w:t>始建于明洪武二年，距今已有600多年的历史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。总占地</w:t>
            </w:r>
            <w:r>
              <w:rPr>
                <w:rFonts w:hint="eastAsia" w:ascii="仿宋" w:hAnsi="仿宋" w:eastAsia="仿宋" w:cs="仿宋"/>
                <w:sz w:val="24"/>
              </w:rPr>
              <w:t>约190余亩，90%以上的房屋由当地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特有</w:t>
            </w:r>
            <w:r>
              <w:rPr>
                <w:rFonts w:hint="eastAsia" w:ascii="仿宋" w:hAnsi="仿宋" w:eastAsia="仿宋" w:cs="仿宋"/>
                <w:sz w:val="24"/>
              </w:rPr>
              <w:t>的红砂岩石垒砌而成，属鲁东南罕见的红石部落，现保存有红石院落182处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，村内小桥流水，古韵悠长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。该地区曾是中共鲁东南特委所在地，八路军山东抗日纵队第二支队、北海银行、特委青训班等曾在这里驻扎，景晓村、杨昆、崔介、高克亭、王杰、刘涌、罗针等老一辈革命家都曾入驻柏庄，印染了浓厚的红色印记。是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sz w:val="24"/>
              </w:rPr>
              <w:t>传统古村落、山东省乡村记忆工程首批文化村落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482" w:firstLineChars="200"/>
              <w:jc w:val="left"/>
              <w:rPr>
                <w:rFonts w:hint="eastAsia" w:ascii="Times New Roman" w:hAnsi="Times New Roman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4"/>
                <w:szCs w:val="24"/>
                <w:lang w:val="en-US" w:eastAsia="zh-CN"/>
              </w:rPr>
              <w:t>国家传统古村落，历史文化底蕴深厚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拥有600多年历史的柏庄古村，作为山东省“乡村记忆工程”首批文化村落，现有百余套古民居，从整体上保留了古村落的基本面貌和特征。村民自古以建筑和居住红砂岩房屋为习。村里古树苍劲，绿树翠丛，处处鲜花点缀，红墙古树令游客游目骋怀，领略北方院落的古朴与生机。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存的182处红砂岩院落均为本村石匠传承建造，全村现有技艺纯熟的木匠、石匠50余人。心灵手巧的柏庄人代代相传下来的石匠工艺、木匠工艺以及柳编工艺，是柏庄珍贵的非物质文化遗产。在从2018年起对柏庄古村的保护性开发工作中，非常注重保护这些非物质文化遗产，大面积运用了传统石匠工艺铺设路面、修葺院落。在窗楞、门框、房梁、房顶等多处细节上充分运用传统木匠工艺。实现了对传统文化及技艺的多方位呈现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鲁南特委、北海银行旧址，山东省典型红色村落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柏庄是山东省的革命根据地，拥有深厚的红色底蕴和丰富的红色资源。据记载</w:t>
            </w:r>
            <w:r>
              <w:rPr>
                <w:rFonts w:hint="eastAsia" w:ascii="仿宋" w:hAnsi="仿宋" w:eastAsia="仿宋" w:cs="仿宋"/>
                <w:sz w:val="24"/>
              </w:rPr>
              <w:t>1938年10月，中共鲁东南特委进驻柏庄；1939年5月，中共莒县县委随八路军山东纵队二支队移驻柏庄。抗日战争时期，王尽美之子王杰、高克亭等重要领导都在这里战斗生活过，我党我军对于鲁东南地区的许多决策、指示，都是从这里发出，这里曾先后组织实施了板石河伏击战、桑园歼敌战等战役，为解放鲁东南地区起到了重要作用。1947年秋至1948年春，解放战争时期我党三大银行之一的北海银行（中国人民银行前身）曾在柏庄驻扎印钞，北海币从这里源源不断地流向全国，支持了全国的解放事业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依托丰富的红色旅游资源，柏庄有机整合红色资源和自然资源禀赋，变红色资源为旅游文化产业，打造革命传统爱国主义基地、现代红色教育基地。秉持‘将“遗产”变资源，以保护奠基础’、‘修“旧址”做亮点，以开发助振兴的文化遗产开发原则，对遗产的保护性开发。</w:t>
            </w:r>
          </w:p>
          <w:p>
            <w:pPr>
              <w:spacing w:line="54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3.结合现代数字农业，体验传统农耕文化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柏庄致力于打造现在农业新业态。2020年按照“新模式、新渠道、可复制、互动体验”的发展思路，建设占地200亩的四时共享田园，作为柏庄古村休闲农业领域配套项目，实行土地‘认领’制度，研发数字农业社区平台，‘四时田园’小程序已建成，耕种服务、种植数据实时监测、鲜蔬配送等服务已陆续上线。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四时共享田园帮助久居城市的人体验“采菊东篱下，悠然见南山”的田园生活，还可以让人深度体验农耕文化，破除城乡要素自由流动的体制机制障碍，进一步实现城乡融合，探索乡村振兴新路径。</w:t>
            </w:r>
          </w:p>
          <w:p>
            <w:pPr>
              <w:spacing w:line="54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4.山水康养度假，享受绿色健康、修身养生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柏庄所处的桑园镇，对空面积133.2平方公里，境内有十大流域，近10万亩山场，3.4万亩公益生态林，森林覆盖率达41％，袁公河贯穿全境，境内有25处小一、二型水库及100余处塘坝遍布全镇山谷沟壑，环境优美，生态自然资源丰富，是莒县的东大门、县域东部重要的生态屏障。在开发建设中，全面加强生物多样性保护，维护生态系统的生态特性和基本功能，保持和最大限度地发挥生态系统的各种功能和效益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依托原生态“山水林田湖”，以绿色健康、修身养生为经营理念，柏庄大力发展山水康养度假，提出“湿地湖心岛氧吧”模式，为游客提供颐养身心、健康休闲、舒适度假的活动场所。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精品民宿注重创意设计，凸显地域、民族文化特色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柏庄古村依托当地自然和文化资源禀赋发展特色乡村民宿，注重创意设计，凸显地域、民族文化特色。统筹民宿资源，科学规划、重新整合，根据所打造民宿的各自特色，划分了三大民宿区，深挖文化内涵，形成以红色文化、康养文化、民俗文化等为特色的文化主题民宿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2018年起，由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陕西龙涟家居有限公司投资，正式开始对该村进行保护性开发。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现有民宿样板间2处，在建民宿有60余处，按照“外表农村化、内在标准化”的理念，打造星级乡村酒店的共享空间。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特色</w:t>
            </w:r>
            <w:r>
              <w:rPr>
                <w:rFonts w:hint="eastAsia" w:hAnsi="宋体"/>
                <w:b/>
                <w:sz w:val="24"/>
              </w:rPr>
              <w:t>旅游业态、项目</w:t>
            </w:r>
          </w:p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（列举</w:t>
            </w:r>
            <w:r>
              <w:rPr>
                <w:b/>
                <w:sz w:val="24"/>
              </w:rPr>
              <w:t>5</w:t>
            </w:r>
            <w:r>
              <w:rPr>
                <w:rFonts w:hint="eastAsia" w:hAnsi="宋体"/>
                <w:b/>
                <w:sz w:val="24"/>
              </w:rPr>
              <w:t>项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1、红色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  <w:t>研学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旅行产品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柏庄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不断深挖红色资源，打造了一批红色旅游教育基地，使它们成为弘扬革命传统、传播红色文化的主阵地。为更好地挖掘红色文化，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柏庄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以革命故事或者人物为点，弘扬革命文化，结合中共鲁东南特委、北海银行两处文物保护单位旧址，依据革命先辈们对“中共鲁东南特委青训班”的回忆录中相关描写，打造了集合教育培训、餐饮食宿等多种功能的红色研学教育培训基地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成为日照市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以及附近市县机关、事业单位及企业党员干部接受爱国主义教育的重要场所。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2、传统村落文化旅游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整保留传统古村落生态环境及生活模式。自2013年起，新农村建设规划完成后，村民逐步迁至新村，完整保留了古村落形态，2016年柏庄入选为山东省乡村记忆工程首批文化村落，2018年底又入选国家级传统文化村落，为后续的开发利用奠定了基础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柏庄拥有江北特有红石桥、红石院落，民风淳朴，唤醒乡村记忆。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村内沿河商铺集合老家桑园当地特色美食及各地名吃，品老家味道，赏江北古村，视觉与味蕾同享移步异景的古村盛宴。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  <w:t>农耕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生活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  <w:t>体验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游产品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以柏庄古村农业资源和乡村生活为依托，搭建四时田园共享农场，为游客提供观光、度假、农耕、采摘等活动体验，了解乡土风情的综合性农业区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农业区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创小青（山东）网络技术有限公司和丽博农业有限公司投资建设，按照“新模式、新渠道、可复制、互动体验”的发展思路，建设占地200亩的四时共享田园，研发数字农业社区平台，打造现代农业新业态，探索乡村振兴新路径。农业社区以土地流转的方式实现了规模化经营，增加土地收益16倍，在为市民游客共享了新鲜食物，体验了农事耕作，享受了劳动之乐的同时，又带动周边村庄200多人成为农业工人，增加了务工收益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农场提供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休闲娱乐服务、夏季春游、秋季采摘、赏田园美景等服务，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游客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可来农场体验大自然原始风光及原生态环境。可在农场享受体验农耕、团建、骑行、烧烤、练歌、露天电影等多种娱乐活动，在繁忙的都市生活生活中，享受一份独有的田园时光。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  <w:t>红石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民居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 w:eastAsia="zh-CN"/>
              </w:rPr>
              <w:t>精品民宿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“老屋石墙、古树花海”结合古村内原有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182处红石院落，在复古修缮基础上打造为风格独特的精品民宿，全部完成后将成为将成为江北最大的古村民宿部落。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宿建设尊重原住居民生活形态和传统习惯，外观大部分采用原有红砂岩作为基本因素，是典型的红石部落传统民居，整体建筑风格与景区完美融合，体现地域特色。民宿内配备空调、液晶电视、宽带上网，棋牌室，卫生间等设施设备，并配有餐厅，吃住在民宿，可以让游客近距离感受莒地乡土人情。民宿内环境整洁舒适、设施设备完善、服务接待规范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5、“数字乡村”+VR网上大集科技体验产品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通过“四时田园”APP及镇域电商平台“老家桑园网上大集”两大平台打造数字乡村，实现镇域全景VR展示，可近距离体验线上VR购物与线下品尝打包的完美结合。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柏庄古村紧扣“旅游信息化、村庄智慧化、应用智能化”这一主题，以信息智能化为突破口，以实现智慧化、智能化的乡村旅游管理体系为目标，借助老家桑园网上大集及四时田园专属APP两大平台，着力构建智慧智能指挥大数据中心体系、网络预订平台、微信公共服务平台、游客咨询服务中心、LED展示屏、数字视频监控系统等智慧化设施与应用，实现景区管理、生产经营、便民服务三位一体的综合智慧体系，打造“数字柏庄”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firstLine="480" w:firstLineChars="200"/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全域覆盖5G信号网络，使游客即便身处山中也能接收手提电话信号，移动通信方便，线路顺畅。视频监控全面覆盖景区，同时重要景点、客流集中地段、事故多发地段能够重点监控。 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exact"/>
          <w:jc w:val="center"/>
        </w:trPr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主要开发运营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模式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ind w:firstLine="482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“村集体+公司”合作股份制运营模式。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古村房屋产权收归村集体所有，古村旅游产业开发由陕西龙涟家居有限公司运营民宿，四时田园共享农场部分由创小店公司运营。确定了“村集体”管理一体化、内外资源统筹协调、以农民为主体、专人做专事的发展理念。村集体(“两委”)主要负责政府、公司、农场与村民间的组织协调。村内通过股份制改革，使所有村民变为股民，充分调动了村民参与乡村旅游发展的积极性，提升了村民参与乡村发展中的主动性。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（要和汇报材料一致）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exact"/>
          <w:jc w:val="center"/>
        </w:trPr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鼓励返乡创业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措施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1.乡村振兴合伙人创业扶持。</w:t>
            </w:r>
            <w:r>
              <w:rPr>
                <w:rFonts w:hint="eastAsia"/>
                <w:sz w:val="24"/>
                <w:lang w:val="en-US" w:eastAsia="zh-CN"/>
              </w:rPr>
              <w:t>依托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创小店公司平台，</w:t>
            </w:r>
            <w:r>
              <w:rPr>
                <w:rFonts w:hint="eastAsia"/>
                <w:sz w:val="24"/>
                <w:lang w:val="en-US" w:eastAsia="zh-CN"/>
              </w:rPr>
              <w:t>打造创业孵化集合体，在乡村旅游、农村电商等领域培育创业企业4家；</w:t>
            </w:r>
            <w:r>
              <w:rPr>
                <w:rFonts w:hint="eastAsia"/>
                <w:sz w:val="24"/>
                <w:lang w:eastAsia="zh-CN"/>
              </w:rPr>
              <w:t>与返乡人才签订乡村振兴合伙人协议，从政策、项目、服务等多方面助力返乡创业。</w:t>
            </w:r>
          </w:p>
          <w:p>
            <w:pPr>
              <w:spacing w:line="54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eastAsia="仿宋" w:cs="仿宋"/>
                <w:b/>
                <w:bCs/>
                <w:sz w:val="24"/>
                <w:lang w:val="en-US" w:eastAsia="zh-CN"/>
              </w:rPr>
              <w:t>系统化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创业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人才管理培训</w:t>
            </w:r>
            <w:r>
              <w:rPr>
                <w:rFonts w:hint="eastAsia" w:eastAsia="仿宋" w:cs="仿宋"/>
                <w:b/>
                <w:bCs/>
                <w:sz w:val="24"/>
                <w:lang w:val="en-US" w:eastAsia="zh-CN"/>
              </w:rPr>
              <w:t>措施。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（1）邀请专家学者和企业高管为创业导师举办创业培训,帮助创业者不断拓展创业思路、提高创业技巧。（2）利用党建讲习所暨村级创业和技能培训中心，吸引、培养优秀人才在村创业，掌握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乡村旅游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民宿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服务等技术技能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培养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位讲解人才。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主要投资运营商名称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主要投资运营商所有制性质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莒县桑园镇柏庄村经济合作社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陕西龙涟家居有限公司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创小店网络科技有限公司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莒县丽博农业科技有限公司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曾获得的荣誉称号</w:t>
            </w:r>
          </w:p>
        </w:tc>
        <w:tc>
          <w:tcPr>
            <w:tcW w:w="6192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国家级传统文化村落、山东省传统文化村落、山东省乡村记忆工程首批文化村落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全村</w:t>
            </w:r>
            <w:r>
              <w:rPr>
                <w:rFonts w:hAnsi="宋体"/>
                <w:b/>
                <w:sz w:val="24"/>
              </w:rPr>
              <w:t>人口（人）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1019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全村经济年收入（万元）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年接待旅游人次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（万人次）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200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color w:val="FF0000"/>
                <w:sz w:val="24"/>
              </w:rPr>
            </w:pPr>
            <w:r>
              <w:rPr>
                <w:rFonts w:hint="eastAsia" w:hAnsi="宋体"/>
                <w:b/>
                <w:color w:val="FF0000"/>
                <w:sz w:val="24"/>
              </w:rPr>
              <w:t>全村旅游年收入（</w:t>
            </w:r>
            <w:bookmarkStart w:id="0" w:name="_GoBack"/>
            <w:bookmarkEnd w:id="0"/>
            <w:r>
              <w:rPr>
                <w:rFonts w:hint="eastAsia" w:hAnsi="宋体"/>
                <w:b/>
                <w:color w:val="FF0000"/>
                <w:sz w:val="24"/>
              </w:rPr>
              <w:t>万元）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300（每人次消费1.5元？）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旅游从业人数（人）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68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旅游从业人数中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本村村</w:t>
            </w:r>
            <w:r>
              <w:rPr>
                <w:rFonts w:hAnsi="宋体"/>
                <w:b/>
                <w:sz w:val="24"/>
              </w:rPr>
              <w:t>民从业人数（人）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村民人均年收入（元）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11000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村民人均从旅游业中获得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年收入（元）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返乡创业人数（人）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创业单位数量（家）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民宿数量（家）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已建成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2家，待建46家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停车位数量（个）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300</w:t>
            </w:r>
          </w:p>
        </w:tc>
      </w:tr>
    </w:tbl>
    <w:p>
      <w:pPr>
        <w:rPr>
          <w:rFonts w:hint="eastAsia" w:eastAsia="仿宋_GB2312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全村人口，全村经济年收入和村民人均年收入对不起来啊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AA2C6"/>
    <w:multiLevelType w:val="singleLevel"/>
    <w:tmpl w:val="9D8AA2C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9F56D9"/>
    <w:multiLevelType w:val="singleLevel"/>
    <w:tmpl w:val="CE9F56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43"/>
    <w:rsid w:val="004608E8"/>
    <w:rsid w:val="008E3143"/>
    <w:rsid w:val="085D74D5"/>
    <w:rsid w:val="150F2420"/>
    <w:rsid w:val="19F54AEA"/>
    <w:rsid w:val="1D5603D5"/>
    <w:rsid w:val="240D0924"/>
    <w:rsid w:val="2F2C65AF"/>
    <w:rsid w:val="3D5026C1"/>
    <w:rsid w:val="446955EC"/>
    <w:rsid w:val="44E70139"/>
    <w:rsid w:val="4BE850D0"/>
    <w:rsid w:val="4EF7458E"/>
    <w:rsid w:val="50283DEA"/>
    <w:rsid w:val="54234093"/>
    <w:rsid w:val="599923EC"/>
    <w:rsid w:val="61C56956"/>
    <w:rsid w:val="66E138DF"/>
    <w:rsid w:val="6F747F34"/>
    <w:rsid w:val="71850FDE"/>
    <w:rsid w:val="73DC1D6C"/>
    <w:rsid w:val="7643233B"/>
    <w:rsid w:val="789B4E79"/>
    <w:rsid w:val="7BE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tabs>
        <w:tab w:val="left" w:pos="170"/>
      </w:tabs>
      <w:spacing w:before="0" w:beforeLines="0" w:beforeAutospacing="0" w:after="0" w:afterLines="0" w:afterAutospacing="0" w:line="590" w:lineRule="exact"/>
      <w:ind w:firstLine="880" w:firstLineChars="200"/>
      <w:outlineLvl w:val="2"/>
    </w:pPr>
    <w:rPr>
      <w:rFonts w:ascii="仿宋" w:hAnsi="仿宋" w:eastAsia="楷体" w:cs="仿宋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351</Characters>
  <Lines>2</Lines>
  <Paragraphs>1</Paragraphs>
  <TotalTime>52</TotalTime>
  <ScaleCrop>false</ScaleCrop>
  <LinksUpToDate>false</LinksUpToDate>
  <CharactersWithSpaces>411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2020-05-20T08:39:00Z</dcterms:created>
  <dc:creator>马思伟</dc:creator>
  <cp:lastModifiedBy>Administrator</cp:lastModifiedBy>
  <dcterms:modified xsi:type="dcterms:W3CDTF">2021-05-27T04:19:36Z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35801350417146D192261556CA662225</vt:lpwstr>
  </property>
</Properties>
</file>