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新魏" w:hAnsi="华文仿宋" w:eastAsia="华文新魏" w:cs="Times New Roman"/>
          <w:sz w:val="72"/>
          <w:szCs w:val="72"/>
        </w:rPr>
      </w:pPr>
      <w:r>
        <w:rPr>
          <w:rFonts w:hint="eastAsia" w:ascii="华文新魏" w:hAnsi="华文仿宋" w:eastAsia="华文新魏" w:cs="Times New Roman"/>
          <w:sz w:val="72"/>
          <w:szCs w:val="72"/>
        </w:rPr>
        <w:t>《</w:t>
      </w:r>
      <w:r>
        <w:rPr>
          <w:rFonts w:hint="eastAsia" w:ascii="华文新魏" w:hAnsi="华文仿宋" w:eastAsia="华文新魏" w:cs="Times New Roman"/>
          <w:sz w:val="72"/>
          <w:szCs w:val="72"/>
          <w:lang w:val="en-US" w:eastAsia="zh-CN"/>
        </w:rPr>
        <w:t>中国礼仪文化</w:t>
      </w:r>
      <w:r>
        <w:rPr>
          <w:rFonts w:hint="eastAsia" w:ascii="华文新魏" w:hAnsi="华文仿宋" w:eastAsia="华文新魏" w:cs="Times New Roman"/>
          <w:sz w:val="72"/>
          <w:szCs w:val="72"/>
        </w:rPr>
        <w:t>》</w:t>
      </w:r>
    </w:p>
    <w:p>
      <w:pPr>
        <w:spacing w:line="360" w:lineRule="auto"/>
        <w:jc w:val="center"/>
        <w:rPr>
          <w:rFonts w:ascii="华文新魏" w:hAnsi="华文仿宋" w:eastAsia="华文新魏" w:cs="Times New Roman"/>
          <w:sz w:val="84"/>
          <w:szCs w:val="84"/>
        </w:rPr>
      </w:pPr>
      <w:r>
        <w:rPr>
          <w:rFonts w:hint="eastAsia" w:ascii="宋体" w:hAnsi="宋体" w:eastAsia="宋体" w:cs="宋体"/>
          <w:sz w:val="84"/>
          <w:szCs w:val="84"/>
        </w:rPr>
        <w:t>课程整体教学设计</w:t>
      </w:r>
    </w:p>
    <w:p>
      <w:pPr>
        <w:jc w:val="center"/>
        <w:rPr>
          <w:rFonts w:ascii="楷体_GB2312" w:hAnsi="Times New Roman" w:eastAsia="楷体_GB2312" w:cs="Times New Roman"/>
          <w:b/>
          <w:sz w:val="36"/>
          <w:szCs w:val="24"/>
        </w:rPr>
      </w:pPr>
      <w:r>
        <w:rPr>
          <w:rFonts w:hint="eastAsia" w:ascii="楷体_GB2312" w:hAnsi="宋体" w:eastAsia="楷体_GB2312" w:cs="Times New Roman"/>
          <w:b/>
          <w:w w:val="90"/>
          <w:sz w:val="36"/>
          <w:szCs w:val="24"/>
        </w:rPr>
        <w:t>（2020～ 2021学年）</w:t>
      </w:r>
    </w:p>
    <w:p>
      <w:pPr>
        <w:spacing w:line="360" w:lineRule="auto"/>
        <w:jc w:val="center"/>
        <w:rPr>
          <w:rFonts w:ascii="Times New Roman" w:hAnsi="Times New Roman" w:eastAsia="宋体" w:cs="Times New Roman"/>
          <w:sz w:val="52"/>
          <w:szCs w:val="52"/>
        </w:rPr>
      </w:pPr>
    </w:p>
    <w:p>
      <w:pPr>
        <w:spacing w:line="360" w:lineRule="auto"/>
        <w:jc w:val="center"/>
        <w:rPr>
          <w:rFonts w:ascii="Times New Roman" w:hAnsi="Times New Roman" w:eastAsia="宋体" w:cs="Times New Roman"/>
          <w:sz w:val="52"/>
          <w:szCs w:val="52"/>
        </w:rPr>
      </w:pPr>
    </w:p>
    <w:p>
      <w:pPr>
        <w:spacing w:line="360" w:lineRule="auto"/>
        <w:jc w:val="center"/>
        <w:rPr>
          <w:rFonts w:ascii="Times New Roman" w:hAnsi="Times New Roman" w:eastAsia="宋体" w:cs="Times New Roman"/>
          <w:sz w:val="52"/>
          <w:szCs w:val="52"/>
        </w:rPr>
      </w:pPr>
    </w:p>
    <w:p>
      <w:pPr>
        <w:spacing w:after="312" w:afterLines="100" w:line="480" w:lineRule="exact"/>
        <w:ind w:left="840" w:leftChars="400" w:firstLine="1504" w:firstLineChars="535"/>
        <w:rPr>
          <w:rFonts w:ascii="楷体_GB2312" w:hAnsi="华文仿宋" w:eastAsia="楷体_GB2312" w:cs="Times New Roman"/>
          <w:b/>
          <w:sz w:val="28"/>
          <w:szCs w:val="28"/>
          <w:u w:val="single"/>
        </w:rPr>
      </w:pPr>
      <w:r>
        <w:rPr>
          <w:rFonts w:hint="eastAsia" w:ascii="楷体_GB2312" w:hAnsi="华文仿宋" w:eastAsia="楷体_GB2312" w:cs="Times New Roman"/>
          <w:b/>
          <w:sz w:val="28"/>
          <w:szCs w:val="28"/>
        </w:rPr>
        <w:t>课程名称：</w:t>
      </w:r>
      <w:r>
        <w:rPr>
          <w:rFonts w:hint="eastAsia" w:ascii="楷体_GB2312" w:hAnsi="华文仿宋" w:eastAsia="楷体_GB2312" w:cs="Times New Roman"/>
          <w:b/>
          <w:sz w:val="28"/>
          <w:szCs w:val="28"/>
          <w:u w:val="single"/>
        </w:rPr>
        <w:t xml:space="preserve">   </w:t>
      </w:r>
      <w:r>
        <w:rPr>
          <w:rFonts w:hint="eastAsia" w:ascii="楷体_GB2312" w:hAnsi="华文仿宋" w:eastAsia="楷体_GB2312" w:cs="Times New Roman"/>
          <w:b/>
          <w:sz w:val="28"/>
          <w:szCs w:val="28"/>
          <w:u w:val="single"/>
          <w:lang w:val="en-US" w:eastAsia="zh-CN"/>
        </w:rPr>
        <w:t>中国礼仪文化</w:t>
      </w:r>
      <w:r>
        <w:rPr>
          <w:rFonts w:hint="eastAsia" w:ascii="楷体_GB2312" w:hAnsi="华文仿宋" w:eastAsia="楷体_GB2312" w:cs="Times New Roman"/>
          <w:b/>
          <w:sz w:val="28"/>
          <w:szCs w:val="28"/>
          <w:u w:val="single"/>
        </w:rPr>
        <w:t xml:space="preserve">  </w:t>
      </w:r>
      <w:r>
        <w:rPr>
          <w:rFonts w:hint="eastAsia" w:ascii="楷体_GB2312" w:hAnsi="华文仿宋" w:eastAsia="楷体_GB2312" w:cs="Times New Roman"/>
          <w:b/>
          <w:sz w:val="28"/>
          <w:szCs w:val="28"/>
          <w:u w:val="single"/>
        </w:rPr>
        <w:tab/>
      </w:r>
      <w:r>
        <w:rPr>
          <w:rFonts w:hint="eastAsia" w:ascii="楷体_GB2312" w:hAnsi="华文仿宋" w:eastAsia="楷体_GB2312" w:cs="Times New Roman"/>
          <w:b/>
          <w:sz w:val="28"/>
          <w:szCs w:val="28"/>
          <w:u w:val="single"/>
        </w:rPr>
        <w:tab/>
      </w:r>
      <w:r>
        <w:rPr>
          <w:rFonts w:hint="eastAsia" w:ascii="楷体_GB2312" w:hAnsi="华文仿宋" w:eastAsia="楷体_GB2312" w:cs="Times New Roman"/>
          <w:b/>
          <w:sz w:val="28"/>
          <w:szCs w:val="28"/>
          <w:u w:val="single"/>
        </w:rPr>
        <w:t xml:space="preserve">     </w:t>
      </w:r>
    </w:p>
    <w:p>
      <w:pPr>
        <w:spacing w:after="312" w:afterLines="100" w:line="480" w:lineRule="exact"/>
        <w:ind w:left="840" w:leftChars="400" w:firstLine="1504" w:firstLineChars="535"/>
        <w:rPr>
          <w:rFonts w:ascii="楷体_GB2312" w:hAnsi="华文仿宋" w:eastAsia="楷体_GB2312" w:cs="Times New Roman"/>
          <w:b/>
          <w:sz w:val="28"/>
          <w:szCs w:val="28"/>
        </w:rPr>
      </w:pPr>
      <w:r>
        <w:rPr>
          <w:rFonts w:hint="eastAsia" w:ascii="楷体_GB2312" w:hAnsi="华文仿宋" w:eastAsia="楷体_GB2312" w:cs="Times New Roman"/>
          <w:b/>
          <w:sz w:val="28"/>
          <w:szCs w:val="28"/>
        </w:rPr>
        <w:t>所属系部：</w:t>
      </w:r>
      <w:r>
        <w:rPr>
          <w:rFonts w:hint="eastAsia" w:ascii="楷体_GB2312" w:hAnsi="华文仿宋" w:eastAsia="楷体_GB2312" w:cs="Times New Roman"/>
          <w:b/>
          <w:sz w:val="28"/>
          <w:szCs w:val="28"/>
          <w:u w:val="single"/>
        </w:rPr>
        <w:t xml:space="preserve">   公共教学部          </w:t>
      </w:r>
    </w:p>
    <w:p>
      <w:pPr>
        <w:spacing w:after="312" w:afterLines="100" w:line="480" w:lineRule="exact"/>
        <w:ind w:left="840" w:leftChars="400" w:firstLine="1504" w:firstLineChars="535"/>
        <w:rPr>
          <w:rFonts w:ascii="楷体_GB2312" w:hAnsi="华文仿宋" w:eastAsia="楷体_GB2312" w:cs="Times New Roman"/>
          <w:b/>
          <w:sz w:val="28"/>
          <w:szCs w:val="28"/>
          <w:u w:val="single"/>
        </w:rPr>
      </w:pPr>
      <w:r>
        <w:rPr>
          <w:rFonts w:hint="eastAsia" w:ascii="楷体_GB2312" w:hAnsi="华文仿宋" w:eastAsia="楷体_GB2312" w:cs="Times New Roman"/>
          <w:b/>
          <w:sz w:val="28"/>
          <w:szCs w:val="28"/>
        </w:rPr>
        <w:t xml:space="preserve">制定人：  </w:t>
      </w:r>
      <w:r>
        <w:rPr>
          <w:rFonts w:hint="eastAsia" w:ascii="楷体_GB2312" w:hAnsi="华文仿宋" w:eastAsia="楷体_GB2312" w:cs="Times New Roman"/>
          <w:b/>
          <w:sz w:val="28"/>
          <w:szCs w:val="28"/>
          <w:u w:val="single"/>
        </w:rPr>
        <w:t xml:space="preserve">    </w:t>
      </w:r>
      <w:r>
        <w:rPr>
          <w:rFonts w:hint="eastAsia" w:ascii="楷体_GB2312" w:hAnsi="华文仿宋" w:eastAsia="楷体_GB2312" w:cs="Times New Roman"/>
          <w:b/>
          <w:sz w:val="28"/>
          <w:szCs w:val="28"/>
          <w:u w:val="single"/>
          <w:lang w:val="en-US" w:eastAsia="zh-CN"/>
        </w:rPr>
        <w:t>王玲玲</w:t>
      </w:r>
      <w:r>
        <w:rPr>
          <w:rFonts w:hint="eastAsia" w:ascii="楷体_GB2312" w:hAnsi="华文仿宋" w:eastAsia="楷体_GB2312" w:cs="Times New Roman"/>
          <w:b/>
          <w:sz w:val="28"/>
          <w:szCs w:val="28"/>
          <w:u w:val="single"/>
        </w:rPr>
        <w:t xml:space="preserve">            </w:t>
      </w:r>
    </w:p>
    <w:p>
      <w:pPr>
        <w:spacing w:after="312" w:afterLines="100" w:line="480" w:lineRule="exact"/>
        <w:ind w:left="840" w:leftChars="400" w:firstLine="1504" w:firstLineChars="535"/>
        <w:rPr>
          <w:rFonts w:ascii="楷体_GB2312" w:hAnsi="华文仿宋" w:eastAsia="楷体_GB2312" w:cs="Times New Roman"/>
          <w:b/>
          <w:sz w:val="28"/>
          <w:szCs w:val="28"/>
          <w:u w:val="single"/>
        </w:rPr>
      </w:pPr>
      <w:r>
        <w:rPr>
          <w:rFonts w:hint="eastAsia" w:ascii="楷体_GB2312" w:hAnsi="华文仿宋" w:eastAsia="楷体_GB2312" w:cs="Times New Roman"/>
          <w:b/>
          <w:sz w:val="28"/>
          <w:szCs w:val="28"/>
        </w:rPr>
        <w:t>制定时间：</w:t>
      </w:r>
      <w:r>
        <w:rPr>
          <w:rFonts w:hint="eastAsia" w:ascii="楷体_GB2312" w:hAnsi="华文仿宋" w:eastAsia="楷体_GB2312" w:cs="Times New Roman"/>
          <w:b/>
          <w:sz w:val="28"/>
          <w:szCs w:val="28"/>
          <w:u w:val="single"/>
        </w:rPr>
        <w:t xml:space="preserve">   202</w:t>
      </w:r>
      <w:r>
        <w:rPr>
          <w:rFonts w:hint="eastAsia" w:ascii="楷体_GB2312" w:hAnsi="华文仿宋" w:eastAsia="楷体_GB2312" w:cs="Times New Roman"/>
          <w:b/>
          <w:sz w:val="28"/>
          <w:szCs w:val="28"/>
          <w:u w:val="single"/>
          <w:lang w:val="en-US" w:eastAsia="zh-CN"/>
        </w:rPr>
        <w:t>1</w:t>
      </w:r>
      <w:r>
        <w:rPr>
          <w:rFonts w:hint="eastAsia" w:ascii="楷体_GB2312" w:hAnsi="华文仿宋" w:eastAsia="楷体_GB2312" w:cs="Times New Roman"/>
          <w:b/>
          <w:sz w:val="28"/>
          <w:szCs w:val="28"/>
          <w:u w:val="single"/>
        </w:rPr>
        <w:t xml:space="preserve">.09           </w:t>
      </w:r>
    </w:p>
    <w:p>
      <w:pPr>
        <w:spacing w:line="360" w:lineRule="auto"/>
        <w:jc w:val="center"/>
        <w:rPr>
          <w:rFonts w:ascii="楷体_GB2312" w:hAnsi="Times New Roman" w:eastAsia="楷体_GB2312" w:cs="Times New Roman"/>
          <w:b/>
          <w:bCs/>
          <w:sz w:val="32"/>
          <w:szCs w:val="24"/>
        </w:rPr>
      </w:pPr>
    </w:p>
    <w:p>
      <w:pPr>
        <w:tabs>
          <w:tab w:val="left" w:pos="1395"/>
        </w:tabs>
        <w:spacing w:line="360" w:lineRule="auto"/>
        <w:rPr>
          <w:rFonts w:ascii="楷体_GB2312" w:hAnsi="Times New Roman" w:eastAsia="楷体_GB2312" w:cs="Times New Roman"/>
          <w:b/>
          <w:bCs/>
          <w:sz w:val="32"/>
          <w:szCs w:val="24"/>
        </w:rPr>
      </w:pPr>
      <w:r>
        <w:rPr>
          <w:rFonts w:ascii="楷体_GB2312" w:hAnsi="Times New Roman" w:eastAsia="楷体_GB2312" w:cs="Times New Roman"/>
          <w:b/>
          <w:bCs/>
          <w:sz w:val="32"/>
          <w:szCs w:val="24"/>
        </w:rPr>
        <w:tab/>
      </w:r>
    </w:p>
    <w:p>
      <w:pPr>
        <w:spacing w:line="360" w:lineRule="auto"/>
        <w:jc w:val="center"/>
        <w:rPr>
          <w:rFonts w:ascii="楷体_GB2312" w:hAnsi="Times New Roman" w:eastAsia="楷体_GB2312" w:cs="Times New Roman"/>
          <w:b/>
          <w:bCs/>
          <w:sz w:val="32"/>
          <w:szCs w:val="24"/>
        </w:rPr>
      </w:pPr>
    </w:p>
    <w:p>
      <w:pPr>
        <w:spacing w:line="360" w:lineRule="auto"/>
        <w:jc w:val="center"/>
        <w:rPr>
          <w:rFonts w:ascii="楷体_GB2312" w:hAnsi="Times New Roman" w:eastAsia="楷体_GB2312" w:cs="Times New Roman"/>
          <w:b/>
          <w:bCs/>
          <w:sz w:val="32"/>
          <w:szCs w:val="24"/>
        </w:rPr>
      </w:pPr>
    </w:p>
    <w:p>
      <w:pPr>
        <w:spacing w:line="360" w:lineRule="auto"/>
        <w:jc w:val="center"/>
        <w:rPr>
          <w:rFonts w:ascii="楷体_GB2312" w:hAnsi="Times New Roman" w:eastAsia="楷体_GB2312" w:cs="Times New Roman"/>
          <w:b/>
          <w:bCs/>
          <w:sz w:val="32"/>
          <w:szCs w:val="24"/>
        </w:rPr>
      </w:pPr>
    </w:p>
    <w:p>
      <w:pPr>
        <w:spacing w:line="360" w:lineRule="auto"/>
        <w:jc w:val="center"/>
        <w:rPr>
          <w:rFonts w:ascii="楷体_GB2312" w:hAnsi="Times New Roman" w:eastAsia="楷体_GB2312" w:cs="Times New Roman"/>
          <w:b/>
          <w:bCs/>
          <w:sz w:val="32"/>
          <w:szCs w:val="24"/>
        </w:rPr>
      </w:pPr>
    </w:p>
    <w:p>
      <w:pPr>
        <w:spacing w:line="360" w:lineRule="auto"/>
        <w:jc w:val="center"/>
        <w:rPr>
          <w:rFonts w:ascii="楷体_GB2312" w:hAnsi="华文仿宋" w:eastAsia="楷体_GB2312" w:cs="Times New Roman"/>
          <w:b/>
          <w:sz w:val="36"/>
          <w:szCs w:val="36"/>
        </w:rPr>
      </w:pPr>
      <w:r>
        <w:rPr>
          <w:rFonts w:hint="eastAsia" w:ascii="楷体_GB2312" w:hAnsi="华文仿宋" w:eastAsia="楷体_GB2312" w:cs="Times New Roman"/>
          <w:b/>
          <w:sz w:val="36"/>
          <w:szCs w:val="36"/>
        </w:rPr>
        <w:t>日照职业技术学院</w:t>
      </w:r>
    </w:p>
    <w:p>
      <w:pPr>
        <w:spacing w:line="360" w:lineRule="auto"/>
        <w:jc w:val="center"/>
        <w:rPr>
          <w:rFonts w:ascii="楷体_GB2312" w:hAnsi="Times New Roman" w:eastAsia="楷体_GB2312" w:cs="Times New Roman"/>
          <w:b/>
          <w:bCs/>
          <w:sz w:val="44"/>
          <w:szCs w:val="44"/>
        </w:rPr>
      </w:pPr>
      <w:r>
        <w:rPr>
          <w:rFonts w:ascii="楷体_GB2312" w:hAnsi="Times New Roman" w:eastAsia="楷体_GB2312" w:cs="Times New Roman"/>
          <w:b/>
          <w:bCs/>
          <w:sz w:val="44"/>
          <w:szCs w:val="44"/>
        </w:rPr>
        <w:br w:type="page"/>
      </w:r>
      <w:r>
        <w:rPr>
          <w:rFonts w:hint="eastAsia" w:ascii="楷体_GB2312" w:hAnsi="Times New Roman" w:eastAsia="楷体_GB2312" w:cs="Times New Roman"/>
          <w:b/>
          <w:bCs/>
          <w:sz w:val="44"/>
          <w:szCs w:val="44"/>
        </w:rPr>
        <w:t>课程整体教学设计</w:t>
      </w:r>
    </w:p>
    <w:p>
      <w:pPr>
        <w:spacing w:line="360" w:lineRule="auto"/>
        <w:rPr>
          <w:rFonts w:ascii="楷体_GB2312" w:hAnsi="宋体" w:eastAsia="楷体_GB2312" w:cs="Times New Roman"/>
          <w:b/>
          <w:bCs/>
          <w:sz w:val="28"/>
          <w:szCs w:val="24"/>
        </w:rPr>
      </w:pPr>
      <w:r>
        <w:rPr>
          <w:rFonts w:hint="eastAsia" w:ascii="楷体_GB2312" w:hAnsi="宋体" w:eastAsia="楷体_GB2312" w:cs="Times New Roman"/>
          <w:b/>
          <w:bCs/>
          <w:sz w:val="28"/>
          <w:szCs w:val="24"/>
        </w:rPr>
        <w:t>一、课程基本信息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2434"/>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3"/>
            <w:vAlign w:val="center"/>
          </w:tcPr>
          <w:p>
            <w:pPr>
              <w:spacing w:line="300" w:lineRule="auto"/>
              <w:rPr>
                <w:rFonts w:hint="default" w:ascii="楷体_GB2312" w:hAnsi="宋体" w:eastAsia="楷体_GB2312" w:cs="Times New Roman"/>
                <w:bCs/>
                <w:sz w:val="24"/>
                <w:szCs w:val="24"/>
                <w:lang w:val="en-US" w:eastAsia="zh-CN"/>
              </w:rPr>
            </w:pPr>
            <w:r>
              <w:rPr>
                <w:rFonts w:hint="eastAsia" w:ascii="楷体_GB2312" w:hAnsi="宋体" w:eastAsia="楷体_GB2312" w:cs="Times New Roman"/>
                <w:bCs/>
                <w:sz w:val="24"/>
                <w:szCs w:val="24"/>
              </w:rPr>
              <w:t>课程名称：</w:t>
            </w:r>
            <w:r>
              <w:rPr>
                <w:rFonts w:hint="eastAsia" w:ascii="楷体_GB2312" w:hAnsi="宋体" w:eastAsia="楷体_GB2312" w:cs="Times New Roman"/>
                <w:bCs/>
                <w:sz w:val="24"/>
                <w:szCs w:val="24"/>
                <w:lang w:val="en-US" w:eastAsia="zh-CN"/>
              </w:rPr>
              <w:t>中国礼仪文化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94" w:type="dxa"/>
            <w:vAlign w:val="center"/>
          </w:tcPr>
          <w:p>
            <w:pPr>
              <w:spacing w:line="300" w:lineRule="auto"/>
              <w:rPr>
                <w:rFonts w:ascii="楷体_GB2312" w:hAnsi="宋体" w:eastAsia="楷体_GB2312" w:cs="Times New Roman"/>
                <w:bCs/>
                <w:sz w:val="24"/>
                <w:szCs w:val="24"/>
              </w:rPr>
            </w:pPr>
            <w:r>
              <w:rPr>
                <w:rFonts w:hint="eastAsia" w:ascii="楷体_GB2312" w:hAnsi="宋体" w:eastAsia="楷体_GB2312" w:cs="Times New Roman"/>
                <w:bCs/>
                <w:sz w:val="24"/>
                <w:szCs w:val="24"/>
              </w:rPr>
              <w:t>课程代码：</w:t>
            </w:r>
          </w:p>
        </w:tc>
        <w:tc>
          <w:tcPr>
            <w:tcW w:w="2434" w:type="dxa"/>
            <w:vAlign w:val="center"/>
          </w:tcPr>
          <w:p>
            <w:pPr>
              <w:spacing w:line="300" w:lineRule="auto"/>
              <w:rPr>
                <w:rFonts w:ascii="楷体_GB2312" w:hAnsi="宋体" w:eastAsia="楷体_GB2312" w:cs="Times New Roman"/>
                <w:bCs/>
                <w:sz w:val="24"/>
                <w:szCs w:val="24"/>
              </w:rPr>
            </w:pPr>
            <w:r>
              <w:rPr>
                <w:rFonts w:hint="eastAsia" w:ascii="楷体_GB2312" w:hAnsi="宋体" w:eastAsia="楷体_GB2312" w:cs="Times New Roman"/>
                <w:bCs/>
                <w:sz w:val="24"/>
                <w:szCs w:val="24"/>
              </w:rPr>
              <w:t>学分：1</w:t>
            </w:r>
          </w:p>
        </w:tc>
        <w:tc>
          <w:tcPr>
            <w:tcW w:w="2294" w:type="dxa"/>
            <w:vAlign w:val="center"/>
          </w:tcPr>
          <w:p>
            <w:pPr>
              <w:spacing w:line="300" w:lineRule="auto"/>
              <w:rPr>
                <w:rFonts w:ascii="楷体_GB2312" w:hAnsi="宋体" w:eastAsia="楷体_GB2312" w:cs="Times New Roman"/>
                <w:bCs/>
                <w:sz w:val="24"/>
                <w:szCs w:val="24"/>
              </w:rPr>
            </w:pPr>
            <w:r>
              <w:rPr>
                <w:rFonts w:hint="eastAsia" w:ascii="楷体_GB2312" w:hAnsi="宋体" w:eastAsia="楷体_GB2312" w:cs="Times New Roman"/>
                <w:bCs/>
                <w:sz w:val="24"/>
                <w:szCs w:val="24"/>
              </w:rPr>
              <w:t>学时：16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94" w:type="dxa"/>
            <w:vAlign w:val="center"/>
          </w:tcPr>
          <w:p>
            <w:pPr>
              <w:spacing w:line="300" w:lineRule="auto"/>
              <w:rPr>
                <w:rFonts w:ascii="楷体_GB2312" w:hAnsi="宋体" w:eastAsia="楷体_GB2312" w:cs="Times New Roman"/>
                <w:bCs/>
                <w:sz w:val="24"/>
                <w:szCs w:val="24"/>
              </w:rPr>
            </w:pPr>
            <w:r>
              <w:rPr>
                <w:rFonts w:hint="eastAsia" w:ascii="楷体_GB2312" w:hAnsi="宋体" w:eastAsia="楷体_GB2312" w:cs="Times New Roman"/>
                <w:bCs/>
                <w:sz w:val="24"/>
                <w:szCs w:val="24"/>
              </w:rPr>
              <w:t>授课时间：第一学期</w:t>
            </w:r>
          </w:p>
        </w:tc>
        <w:tc>
          <w:tcPr>
            <w:tcW w:w="4728" w:type="dxa"/>
            <w:gridSpan w:val="2"/>
            <w:vAlign w:val="center"/>
          </w:tcPr>
          <w:p>
            <w:pPr>
              <w:spacing w:line="300" w:lineRule="auto"/>
              <w:rPr>
                <w:rFonts w:ascii="楷体_GB2312" w:hAnsi="宋体" w:eastAsia="楷体_GB2312" w:cs="Times New Roman"/>
                <w:bCs/>
                <w:sz w:val="24"/>
                <w:szCs w:val="24"/>
              </w:rPr>
            </w:pPr>
            <w:r>
              <w:rPr>
                <w:rFonts w:hint="eastAsia" w:ascii="楷体_GB2312" w:hAnsi="宋体" w:eastAsia="楷体_GB2312" w:cs="Times New Roman"/>
                <w:bCs/>
                <w:sz w:val="24"/>
                <w:szCs w:val="24"/>
              </w:rPr>
              <w:t>授课对象：大一学生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3"/>
            <w:vAlign w:val="center"/>
          </w:tcPr>
          <w:p>
            <w:pPr>
              <w:spacing w:line="300" w:lineRule="auto"/>
              <w:rPr>
                <w:rFonts w:ascii="楷体_GB2312" w:hAnsi="宋体" w:eastAsia="楷体_GB2312" w:cs="Times New Roman"/>
                <w:bCs/>
                <w:szCs w:val="21"/>
              </w:rPr>
            </w:pPr>
            <w:r>
              <w:rPr>
                <w:rFonts w:hint="eastAsia" w:ascii="楷体_GB2312" w:hAnsi="宋体" w:eastAsia="楷体_GB2312" w:cs="Times New Roman"/>
                <w:bCs/>
                <w:sz w:val="24"/>
                <w:szCs w:val="24"/>
              </w:rPr>
              <w:t>课程类型：</w:t>
            </w:r>
            <w:r>
              <w:rPr>
                <w:rFonts w:hint="eastAsia" w:ascii="楷体_GB2312" w:hAnsi="宋体" w:eastAsia="楷体_GB2312" w:cs="Times New Roman"/>
                <w:bCs/>
                <w:szCs w:val="21"/>
              </w:rPr>
              <w:t>公共基础课</w:t>
            </w:r>
          </w:p>
        </w:tc>
      </w:tr>
    </w:tbl>
    <w:p>
      <w:pPr>
        <w:spacing w:line="360" w:lineRule="auto"/>
        <w:rPr>
          <w:rFonts w:ascii="楷体_GB2312" w:hAnsi="宋体" w:eastAsia="楷体_GB2312" w:cs="Times New Roman"/>
          <w:b/>
          <w:bCs/>
          <w:sz w:val="30"/>
          <w:szCs w:val="30"/>
        </w:rPr>
      </w:pPr>
      <w:r>
        <w:rPr>
          <w:rFonts w:hint="eastAsia" w:ascii="楷体_GB2312" w:hAnsi="宋体" w:eastAsia="楷体_GB2312" w:cs="Times New Roman"/>
          <w:b/>
          <w:bCs/>
          <w:sz w:val="30"/>
          <w:szCs w:val="30"/>
        </w:rPr>
        <w:t>二、课程目标设计</w:t>
      </w:r>
    </w:p>
    <w:p>
      <w:pPr>
        <w:tabs>
          <w:tab w:val="left" w:pos="1125"/>
        </w:tabs>
        <w:spacing w:line="400" w:lineRule="exact"/>
        <w:ind w:firstLine="562" w:firstLineChars="200"/>
        <w:jc w:val="left"/>
        <w:rPr>
          <w:rFonts w:hint="eastAsia" w:ascii="楷体" w:hAnsi="楷体" w:eastAsia="楷体" w:cs="Times New Roman"/>
          <w:b/>
          <w:sz w:val="28"/>
          <w:szCs w:val="28"/>
        </w:rPr>
      </w:pPr>
      <w:r>
        <w:rPr>
          <w:rFonts w:hint="eastAsia" w:ascii="楷体" w:hAnsi="楷体" w:eastAsia="楷体" w:cs="Times New Roman"/>
          <w:b/>
          <w:sz w:val="28"/>
          <w:szCs w:val="28"/>
        </w:rPr>
        <w:t>3.1、知识目标：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firstLineChars="200"/>
        <w:textAlignment w:val="auto"/>
        <w:rPr>
          <w:rFonts w:hint="eastAsia" w:ascii="楷体" w:hAnsi="楷体" w:eastAsia="楷体" w:cs="Times New Roman"/>
          <w:b/>
          <w:sz w:val="28"/>
          <w:szCs w:val="28"/>
          <w:lang w:val="en-US" w:eastAsia="zh-CN"/>
        </w:rPr>
      </w:pPr>
      <w:r>
        <w:rPr>
          <w:rFonts w:hint="eastAsia" w:ascii="宋体" w:hAnsi="宋体" w:eastAsia="宋体" w:cs="Times New Roman"/>
          <w:kern w:val="2"/>
          <w:sz w:val="21"/>
          <w:szCs w:val="21"/>
          <w:lang w:val="en-US" w:eastAsia="zh-CN" w:bidi="ar-SA"/>
        </w:rPr>
        <w:t>1）让学生认识礼仪是人类文明的结晶，社会文明的标志，人际交往的规范；通过讲授，了解和掌握我国优良的礼仪文化传统，各项礼仪的整体轮廓和具体礼仪的细节规范。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使学生认识和掌握礼仪的概念，认识社会活动和人际交往中礼仪的重要性，了解中国现代礼仪的内涵、核心、原则及起源与发展；掌握仪表礼仪、社交礼仪、职场礼仪，了解学生活礼仪、言谈礼仪、餐饮礼仪和涉外礼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3）了解中国现代礼仪的特点、礼仪与审美及文化艺术修养之间的内在联系、礼仪与思想道德修养的关系、提高礼仪修养的途径等。</w:t>
      </w:r>
    </w:p>
    <w:p>
      <w:pPr>
        <w:tabs>
          <w:tab w:val="left" w:pos="1125"/>
        </w:tabs>
        <w:spacing w:line="400" w:lineRule="exact"/>
        <w:ind w:firstLine="562" w:firstLineChars="200"/>
        <w:jc w:val="left"/>
        <w:rPr>
          <w:rFonts w:ascii="楷体" w:hAnsi="楷体" w:eastAsia="楷体" w:cs="Times New Roman"/>
          <w:b/>
          <w:sz w:val="28"/>
          <w:szCs w:val="28"/>
        </w:rPr>
      </w:pPr>
      <w:r>
        <w:rPr>
          <w:rFonts w:hint="eastAsia" w:ascii="楷体" w:hAnsi="楷体" w:eastAsia="楷体" w:cs="Times New Roman"/>
          <w:b/>
          <w:sz w:val="28"/>
          <w:szCs w:val="28"/>
        </w:rPr>
        <w:t>3.2能力目标：</w:t>
      </w:r>
    </w:p>
    <w:p>
      <w:pPr>
        <w:numPr>
          <w:numId w:val="0"/>
        </w:numPr>
        <w:spacing w:line="400" w:lineRule="exact"/>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1）通过观摩和实践活动，了解礼仪学方面的基本概念、基本理论和基本技能，掌握各种礼仪规范，养成良好的礼仪习惯。</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firstLine="420" w:firstLineChars="200"/>
        <w:textAlignment w:val="auto"/>
        <w:rPr>
          <w:rFonts w:hint="eastAsia" w:ascii="宋体" w:hAnsi="宋体" w:eastAsia="宋体" w:cs="宋体"/>
          <w:i w:val="0"/>
          <w:iCs w:val="0"/>
          <w:caps w:val="0"/>
          <w:color w:val="000000"/>
          <w:spacing w:val="23"/>
          <w:sz w:val="32"/>
          <w:szCs w:val="32"/>
          <w:shd w:val="clear" w:fill="FFFFFF"/>
          <w:lang w:val="en-US" w:eastAsia="zh-CN"/>
        </w:rPr>
      </w:pPr>
      <w:r>
        <w:rPr>
          <w:rFonts w:hint="eastAsia" w:ascii="宋体" w:hAnsi="宋体" w:eastAsia="宋体" w:cs="Times New Roman"/>
          <w:kern w:val="2"/>
          <w:sz w:val="21"/>
          <w:szCs w:val="21"/>
          <w:lang w:val="en-US" w:eastAsia="zh-CN" w:bidi="ar-SA"/>
        </w:rPr>
        <w:t>2）让学生懂得个人塑造自身职业形象的重要意义和作用，掌握仪容、仪态、仪表礼仪，社会交往艺术技巧等方面的规范和操作要点；明确现代社交礼仪的功能和特点，了解现代礼仪的原则与技能应用，熟练掌握礼节的正确应用方法和要求，能够正确应用现代礼仪指导自己的生活实践活动。</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firstLine="420" w:firstLineChars="200"/>
        <w:textAlignment w:val="auto"/>
        <w:rPr>
          <w:rFonts w:hint="eastAsia" w:ascii="宋体" w:hAnsi="宋体" w:eastAsia="宋体" w:cs="宋体"/>
          <w:i w:val="0"/>
          <w:iCs w:val="0"/>
          <w:caps w:val="0"/>
          <w:color w:val="000000"/>
          <w:spacing w:val="23"/>
          <w:sz w:val="32"/>
          <w:szCs w:val="32"/>
          <w:shd w:val="clear" w:fill="FFFFFF"/>
          <w:lang w:val="en-US" w:eastAsia="zh-CN"/>
        </w:rPr>
      </w:pPr>
      <w:r>
        <w:rPr>
          <w:rFonts w:hint="eastAsia" w:ascii="宋体" w:hAnsi="宋体" w:eastAsia="宋体" w:cs="Times New Roman"/>
          <w:kern w:val="2"/>
          <w:sz w:val="21"/>
          <w:szCs w:val="21"/>
          <w:lang w:val="en-US" w:eastAsia="zh-CN" w:bidi="ar-SA"/>
        </w:rPr>
        <w:t>3）在课程的教学过程中，要通过各个教学环节逐步培养学生具有理论思维能力、分析推理能力、想象能力和实际应用能力，并注意培养学生的所学理论解决应用问题的能力，培养学生具有比较熟练的案例采集能力和综合运用所学知识去分析问题和解决问题的能力。</w:t>
      </w:r>
    </w:p>
    <w:p>
      <w:pPr>
        <w:tabs>
          <w:tab w:val="left" w:pos="1125"/>
        </w:tabs>
        <w:spacing w:line="400" w:lineRule="exact"/>
        <w:ind w:firstLine="562" w:firstLineChars="200"/>
        <w:jc w:val="left"/>
        <w:rPr>
          <w:rFonts w:hint="eastAsia" w:ascii="楷体" w:hAnsi="楷体" w:eastAsia="楷体" w:cs="Times New Roman"/>
          <w:b/>
          <w:sz w:val="28"/>
          <w:szCs w:val="28"/>
        </w:rPr>
      </w:pPr>
      <w:r>
        <w:rPr>
          <w:rFonts w:hint="eastAsia" w:ascii="楷体" w:hAnsi="楷体" w:eastAsia="楷体" w:cs="Times New Roman"/>
          <w:b/>
          <w:sz w:val="28"/>
          <w:szCs w:val="28"/>
        </w:rPr>
        <w:t>3.3素质目标：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r>
        <w:rPr>
          <w:rFonts w:hint="eastAsia" w:ascii="宋体" w:hAnsi="宋体" w:eastAsia="宋体" w:cs="Times New Roman"/>
          <w:kern w:val="2"/>
          <w:sz w:val="21"/>
          <w:szCs w:val="21"/>
          <w:lang w:val="en-US" w:eastAsia="zh-CN" w:bidi="ar-SA"/>
        </w:rPr>
        <w:t>）培养学生尊重他人为宗旨，从内到外，在不同场合要知书达礼、修身养性、营造和谐社会为理念，通过言传身教、讨论、多媒体课件演示、实训演练等多种教学方法，让学生对礼仪有个完整、系统、深入地理解和感悟，从而掌握礼仪的真谛，培养德才兼备的人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firstLine="420" w:firstLineChars="200"/>
        <w:textAlignment w:val="auto"/>
        <w:rPr>
          <w:rFonts w:hint="default"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2）培养学生勤于思考、勇于创新的能力和品格；使学生重视个人形象的塑造，培养良好的教养；使学生得到心灵的净化和行为的美化，营造和谐的人际关系。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3）提高学生情商，提高学生人际交往、为人处事、待人接物的能力，使之能更好地适应社会环境，帮助大学生提升整体形象，使其做到举止优雅大方，谈吐得体，使他们有更多的自信、有更好的形象、赢得更多交友、求职、就业、合作、服务社会的机会，为将来的职业生涯打下良好的基础。 </w:t>
      </w:r>
    </w:p>
    <w:p>
      <w:pPr>
        <w:tabs>
          <w:tab w:val="left" w:pos="1125"/>
        </w:tabs>
        <w:spacing w:line="400" w:lineRule="exact"/>
        <w:jc w:val="left"/>
        <w:rPr>
          <w:rFonts w:ascii="楷体" w:hAnsi="楷体" w:eastAsia="楷体" w:cs="Times New Roman"/>
          <w:b/>
          <w:sz w:val="32"/>
          <w:szCs w:val="32"/>
        </w:rPr>
      </w:pPr>
      <w:r>
        <w:rPr>
          <w:rFonts w:hint="eastAsia" w:ascii="楷体" w:hAnsi="楷体" w:eastAsia="楷体" w:cs="Times New Roman"/>
          <w:b/>
          <w:sz w:val="32"/>
          <w:szCs w:val="32"/>
        </w:rPr>
        <w:t>三、课程内容设计</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4860"/>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rPr>
              <w:t>序号</w:t>
            </w:r>
          </w:p>
        </w:tc>
        <w:tc>
          <w:tcPr>
            <w:tcW w:w="4860" w:type="dxa"/>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rPr>
              <w:t>项目（情境）名称</w:t>
            </w:r>
          </w:p>
        </w:tc>
        <w:tc>
          <w:tcPr>
            <w:tcW w:w="3014" w:type="dxa"/>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rPr>
              <w:t>1</w:t>
            </w:r>
          </w:p>
        </w:tc>
        <w:tc>
          <w:tcPr>
            <w:tcW w:w="4860" w:type="dxa"/>
            <w:shd w:val="clear" w:color="auto" w:fill="auto"/>
            <w:vAlign w:val="center"/>
          </w:tcPr>
          <w:p>
            <w:pPr>
              <w:tabs>
                <w:tab w:val="left" w:pos="1125"/>
              </w:tabs>
              <w:spacing w:line="400" w:lineRule="exact"/>
              <w:jc w:val="center"/>
              <w:rPr>
                <w:rFonts w:hint="default" w:ascii="宋体" w:hAnsi="宋体" w:eastAsia="宋体" w:cs="Times New Roman"/>
                <w:szCs w:val="24"/>
                <w:lang w:val="en-US" w:eastAsia="zh-CN"/>
              </w:rPr>
            </w:pPr>
            <w:r>
              <w:rPr>
                <w:rFonts w:hint="eastAsia" w:ascii="宋体" w:hAnsi="宋体" w:eastAsia="宋体" w:cs="Times New Roman"/>
                <w:szCs w:val="24"/>
                <w:lang w:val="en-US" w:eastAsia="zh-CN"/>
              </w:rPr>
              <w:t>中国礼仪概论</w:t>
            </w:r>
          </w:p>
        </w:tc>
        <w:tc>
          <w:tcPr>
            <w:tcW w:w="3014" w:type="dxa"/>
            <w:shd w:val="clear" w:color="auto" w:fill="auto"/>
            <w:vAlign w:val="center"/>
          </w:tcPr>
          <w:p>
            <w:pPr>
              <w:tabs>
                <w:tab w:val="left" w:pos="1125"/>
              </w:tabs>
              <w:spacing w:line="400" w:lineRule="exact"/>
              <w:jc w:val="center"/>
              <w:rPr>
                <w:rFonts w:hint="eastAsia" w:ascii="宋体" w:hAnsi="宋体" w:eastAsia="宋体" w:cs="Times New Roman"/>
                <w:szCs w:val="24"/>
                <w:lang w:eastAsia="zh-CN"/>
              </w:rPr>
            </w:pPr>
            <w:r>
              <w:rPr>
                <w:rFonts w:hint="eastAsia" w:ascii="宋体" w:hAnsi="宋体" w:eastAsia="宋体" w:cs="Times New Roman"/>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rPr>
              <w:t>2</w:t>
            </w:r>
          </w:p>
        </w:tc>
        <w:tc>
          <w:tcPr>
            <w:tcW w:w="4860" w:type="dxa"/>
            <w:shd w:val="clear" w:color="auto" w:fill="auto"/>
            <w:vAlign w:val="center"/>
          </w:tcPr>
          <w:p>
            <w:pPr>
              <w:tabs>
                <w:tab w:val="left" w:pos="1125"/>
              </w:tabs>
              <w:spacing w:line="400" w:lineRule="exact"/>
              <w:jc w:val="center"/>
              <w:rPr>
                <w:rFonts w:hint="eastAsia" w:ascii="宋体" w:hAnsi="宋体" w:eastAsia="宋体" w:cs="Times New Roman"/>
                <w:szCs w:val="24"/>
                <w:lang w:val="en-US" w:eastAsia="zh-CN"/>
              </w:rPr>
            </w:pPr>
            <w:r>
              <w:rPr>
                <w:rFonts w:hint="eastAsia" w:ascii="宋体" w:hAnsi="宋体" w:eastAsia="宋体" w:cs="Times New Roman"/>
                <w:szCs w:val="24"/>
                <w:lang w:val="en-US" w:eastAsia="zh-CN"/>
              </w:rPr>
              <w:t>个人形象礼仪</w:t>
            </w:r>
          </w:p>
        </w:tc>
        <w:tc>
          <w:tcPr>
            <w:tcW w:w="3014" w:type="dxa"/>
            <w:shd w:val="clear" w:color="auto" w:fill="auto"/>
            <w:vAlign w:val="center"/>
          </w:tcPr>
          <w:p>
            <w:pPr>
              <w:tabs>
                <w:tab w:val="left" w:pos="1125"/>
              </w:tabs>
              <w:spacing w:line="400" w:lineRule="exact"/>
              <w:jc w:val="center"/>
              <w:rPr>
                <w:rFonts w:hint="eastAsia" w:ascii="宋体" w:hAnsi="宋体" w:eastAsia="宋体" w:cs="Times New Roman"/>
                <w:szCs w:val="24"/>
                <w:lang w:eastAsia="zh-CN"/>
              </w:rPr>
            </w:pPr>
            <w:r>
              <w:rPr>
                <w:rFonts w:hint="eastAsia" w:ascii="宋体" w:hAnsi="宋体" w:eastAsia="宋体" w:cs="Times New Roman"/>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rPr>
              <w:t>3</w:t>
            </w:r>
          </w:p>
        </w:tc>
        <w:tc>
          <w:tcPr>
            <w:tcW w:w="4860" w:type="dxa"/>
            <w:shd w:val="clear" w:color="auto" w:fill="auto"/>
            <w:vAlign w:val="center"/>
          </w:tcPr>
          <w:p>
            <w:pPr>
              <w:tabs>
                <w:tab w:val="left" w:pos="1125"/>
              </w:tabs>
              <w:spacing w:line="400" w:lineRule="exact"/>
              <w:jc w:val="center"/>
              <w:rPr>
                <w:rFonts w:hint="default" w:ascii="宋体" w:hAnsi="宋体" w:eastAsia="宋体" w:cs="Times New Roman"/>
                <w:szCs w:val="24"/>
                <w:lang w:val="en-US" w:eastAsia="zh-CN"/>
              </w:rPr>
            </w:pPr>
            <w:r>
              <w:rPr>
                <w:rFonts w:hint="eastAsia" w:ascii="宋体" w:hAnsi="宋体" w:eastAsia="宋体" w:cs="Times New Roman"/>
                <w:szCs w:val="24"/>
                <w:lang w:val="en-US" w:eastAsia="zh-CN"/>
              </w:rPr>
              <w:t>生活礼仪</w:t>
            </w:r>
          </w:p>
        </w:tc>
        <w:tc>
          <w:tcPr>
            <w:tcW w:w="3014" w:type="dxa"/>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shd w:val="clear" w:color="auto" w:fill="auto"/>
            <w:vAlign w:val="center"/>
          </w:tcPr>
          <w:p>
            <w:pPr>
              <w:tabs>
                <w:tab w:val="left" w:pos="1125"/>
              </w:tabs>
              <w:spacing w:line="400" w:lineRule="exact"/>
              <w:ind w:firstLine="210" w:firstLineChars="100"/>
              <w:rPr>
                <w:rFonts w:ascii="宋体" w:hAnsi="宋体" w:eastAsia="宋体" w:cs="Times New Roman"/>
                <w:szCs w:val="24"/>
              </w:rPr>
            </w:pPr>
            <w:r>
              <w:rPr>
                <w:rFonts w:hint="eastAsia" w:ascii="宋体" w:hAnsi="宋体" w:eastAsia="宋体" w:cs="Times New Roman"/>
                <w:szCs w:val="24"/>
              </w:rPr>
              <w:t>4</w:t>
            </w:r>
          </w:p>
        </w:tc>
        <w:tc>
          <w:tcPr>
            <w:tcW w:w="4860" w:type="dxa"/>
            <w:shd w:val="clear" w:color="auto" w:fill="auto"/>
            <w:vAlign w:val="center"/>
          </w:tcPr>
          <w:p>
            <w:pPr>
              <w:tabs>
                <w:tab w:val="left" w:pos="1125"/>
              </w:tabs>
              <w:spacing w:line="400" w:lineRule="exact"/>
              <w:jc w:val="center"/>
              <w:rPr>
                <w:rFonts w:hint="eastAsia" w:ascii="宋体" w:hAnsi="宋体" w:eastAsia="宋体" w:cs="Times New Roman"/>
                <w:szCs w:val="24"/>
                <w:lang w:eastAsia="zh-CN"/>
              </w:rPr>
            </w:pPr>
            <w:r>
              <w:rPr>
                <w:rFonts w:hint="eastAsia" w:ascii="宋体" w:hAnsi="宋体" w:eastAsia="宋体" w:cs="Times New Roman"/>
                <w:szCs w:val="24"/>
                <w:lang w:val="en-US" w:eastAsia="zh-CN"/>
              </w:rPr>
              <w:t>言谈礼仪</w:t>
            </w:r>
          </w:p>
        </w:tc>
        <w:tc>
          <w:tcPr>
            <w:tcW w:w="3014" w:type="dxa"/>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shd w:val="clear" w:color="auto" w:fill="auto"/>
            <w:vAlign w:val="center"/>
          </w:tcPr>
          <w:p>
            <w:pPr>
              <w:tabs>
                <w:tab w:val="left" w:pos="1125"/>
              </w:tabs>
              <w:spacing w:line="400" w:lineRule="exact"/>
              <w:ind w:firstLine="210" w:firstLineChars="100"/>
              <w:rPr>
                <w:rFonts w:ascii="宋体" w:hAnsi="宋体" w:eastAsia="宋体" w:cs="Times New Roman"/>
                <w:szCs w:val="24"/>
              </w:rPr>
            </w:pPr>
            <w:r>
              <w:rPr>
                <w:rFonts w:hint="eastAsia" w:ascii="宋体" w:hAnsi="宋体" w:eastAsia="宋体" w:cs="Times New Roman"/>
                <w:szCs w:val="24"/>
              </w:rPr>
              <w:t>5</w:t>
            </w:r>
          </w:p>
        </w:tc>
        <w:tc>
          <w:tcPr>
            <w:tcW w:w="4860" w:type="dxa"/>
            <w:shd w:val="clear" w:color="auto" w:fill="auto"/>
            <w:vAlign w:val="center"/>
          </w:tcPr>
          <w:p>
            <w:pPr>
              <w:tabs>
                <w:tab w:val="left" w:pos="1125"/>
              </w:tabs>
              <w:spacing w:line="400" w:lineRule="exact"/>
              <w:jc w:val="center"/>
              <w:rPr>
                <w:rFonts w:hint="eastAsia" w:ascii="宋体" w:hAnsi="宋体" w:eastAsia="宋体" w:cs="Times New Roman"/>
                <w:szCs w:val="24"/>
                <w:lang w:eastAsia="zh-CN"/>
              </w:rPr>
            </w:pPr>
            <w:r>
              <w:rPr>
                <w:rFonts w:hint="eastAsia" w:ascii="宋体" w:hAnsi="宋体" w:eastAsia="宋体" w:cs="Times New Roman"/>
                <w:szCs w:val="24"/>
                <w:lang w:val="en-US" w:eastAsia="zh-CN"/>
              </w:rPr>
              <w:t>职场礼仪</w:t>
            </w:r>
          </w:p>
        </w:tc>
        <w:tc>
          <w:tcPr>
            <w:tcW w:w="3014" w:type="dxa"/>
            <w:shd w:val="clear" w:color="auto" w:fill="auto"/>
            <w:vAlign w:val="center"/>
          </w:tcPr>
          <w:p>
            <w:pPr>
              <w:tabs>
                <w:tab w:val="left" w:pos="1125"/>
              </w:tabs>
              <w:spacing w:line="400" w:lineRule="exact"/>
              <w:jc w:val="center"/>
              <w:rPr>
                <w:rFonts w:hint="eastAsia" w:ascii="宋体" w:hAnsi="宋体" w:eastAsia="宋体" w:cs="Times New Roman"/>
                <w:szCs w:val="24"/>
                <w:lang w:eastAsia="zh-CN"/>
              </w:rPr>
            </w:pPr>
            <w:r>
              <w:rPr>
                <w:rFonts w:hint="eastAsia" w:ascii="宋体" w:hAnsi="宋体" w:eastAsia="宋体" w:cs="Times New Roman"/>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shd w:val="clear" w:color="auto" w:fill="auto"/>
            <w:vAlign w:val="center"/>
          </w:tcPr>
          <w:p>
            <w:pPr>
              <w:tabs>
                <w:tab w:val="left" w:pos="1125"/>
              </w:tabs>
              <w:spacing w:line="400" w:lineRule="exact"/>
              <w:ind w:firstLine="210" w:firstLineChars="100"/>
              <w:rPr>
                <w:rFonts w:ascii="宋体" w:hAnsi="宋体" w:eastAsia="宋体" w:cs="Times New Roman"/>
                <w:szCs w:val="24"/>
              </w:rPr>
            </w:pPr>
            <w:r>
              <w:rPr>
                <w:rFonts w:hint="eastAsia" w:ascii="宋体" w:hAnsi="宋体" w:eastAsia="宋体" w:cs="Times New Roman"/>
                <w:szCs w:val="24"/>
              </w:rPr>
              <w:t>6</w:t>
            </w:r>
          </w:p>
        </w:tc>
        <w:tc>
          <w:tcPr>
            <w:tcW w:w="4860" w:type="dxa"/>
            <w:shd w:val="clear" w:color="auto" w:fill="auto"/>
            <w:vAlign w:val="center"/>
          </w:tcPr>
          <w:p>
            <w:pPr>
              <w:tabs>
                <w:tab w:val="left" w:pos="1125"/>
              </w:tabs>
              <w:spacing w:line="400" w:lineRule="exact"/>
              <w:jc w:val="center"/>
              <w:rPr>
                <w:rFonts w:hint="eastAsia" w:ascii="宋体" w:hAnsi="宋体" w:eastAsia="宋体" w:cs="Times New Roman"/>
                <w:szCs w:val="24"/>
                <w:lang w:eastAsia="zh-CN"/>
              </w:rPr>
            </w:pPr>
            <w:r>
              <w:rPr>
                <w:rFonts w:hint="eastAsia" w:ascii="宋体" w:hAnsi="宋体" w:eastAsia="宋体" w:cs="Times New Roman"/>
                <w:szCs w:val="24"/>
                <w:lang w:val="en-US" w:eastAsia="zh-CN"/>
              </w:rPr>
              <w:t>社交礼仪</w:t>
            </w:r>
          </w:p>
        </w:tc>
        <w:tc>
          <w:tcPr>
            <w:tcW w:w="3014" w:type="dxa"/>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shd w:val="clear" w:color="auto" w:fill="auto"/>
            <w:vAlign w:val="center"/>
          </w:tcPr>
          <w:p>
            <w:pPr>
              <w:tabs>
                <w:tab w:val="left" w:pos="1125"/>
              </w:tabs>
              <w:spacing w:line="400" w:lineRule="exact"/>
              <w:ind w:firstLine="210" w:firstLineChars="100"/>
              <w:rPr>
                <w:rFonts w:ascii="宋体" w:hAnsi="宋体" w:eastAsia="宋体" w:cs="Times New Roman"/>
                <w:szCs w:val="24"/>
              </w:rPr>
            </w:pPr>
            <w:r>
              <w:rPr>
                <w:rFonts w:hint="eastAsia" w:ascii="宋体" w:hAnsi="宋体" w:eastAsia="宋体" w:cs="Times New Roman"/>
                <w:szCs w:val="24"/>
              </w:rPr>
              <w:t>7</w:t>
            </w:r>
          </w:p>
        </w:tc>
        <w:tc>
          <w:tcPr>
            <w:tcW w:w="4860" w:type="dxa"/>
            <w:shd w:val="clear" w:color="auto" w:fill="auto"/>
            <w:vAlign w:val="center"/>
          </w:tcPr>
          <w:p>
            <w:pPr>
              <w:tabs>
                <w:tab w:val="left" w:pos="1125"/>
              </w:tabs>
              <w:spacing w:line="400" w:lineRule="exact"/>
              <w:jc w:val="center"/>
              <w:rPr>
                <w:rFonts w:hint="eastAsia" w:ascii="宋体" w:hAnsi="宋体" w:eastAsia="宋体" w:cs="Times New Roman"/>
                <w:szCs w:val="24"/>
                <w:lang w:eastAsia="zh-CN"/>
              </w:rPr>
            </w:pPr>
            <w:r>
              <w:rPr>
                <w:rFonts w:hint="eastAsia" w:ascii="宋体" w:hAnsi="宋体" w:eastAsia="宋体" w:cs="Times New Roman"/>
                <w:szCs w:val="24"/>
                <w:lang w:val="en-US" w:eastAsia="zh-CN"/>
              </w:rPr>
              <w:t>餐饮礼仪</w:t>
            </w:r>
          </w:p>
        </w:tc>
        <w:tc>
          <w:tcPr>
            <w:tcW w:w="3014" w:type="dxa"/>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shd w:val="clear" w:color="auto" w:fill="auto"/>
            <w:vAlign w:val="center"/>
          </w:tcPr>
          <w:p>
            <w:pPr>
              <w:tabs>
                <w:tab w:val="left" w:pos="1125"/>
              </w:tabs>
              <w:spacing w:line="400" w:lineRule="exact"/>
              <w:ind w:firstLine="210" w:firstLineChars="100"/>
              <w:rPr>
                <w:rFonts w:ascii="宋体" w:hAnsi="宋体" w:eastAsia="宋体" w:cs="Times New Roman"/>
                <w:szCs w:val="24"/>
              </w:rPr>
            </w:pPr>
            <w:r>
              <w:rPr>
                <w:rFonts w:hint="eastAsia" w:ascii="宋体" w:hAnsi="宋体" w:eastAsia="宋体" w:cs="Times New Roman"/>
                <w:szCs w:val="24"/>
              </w:rPr>
              <w:t>8</w:t>
            </w:r>
          </w:p>
        </w:tc>
        <w:tc>
          <w:tcPr>
            <w:tcW w:w="4860" w:type="dxa"/>
            <w:shd w:val="clear" w:color="auto" w:fill="auto"/>
            <w:vAlign w:val="center"/>
          </w:tcPr>
          <w:p>
            <w:pPr>
              <w:tabs>
                <w:tab w:val="left" w:pos="1125"/>
              </w:tabs>
              <w:spacing w:line="400" w:lineRule="exact"/>
              <w:jc w:val="center"/>
              <w:rPr>
                <w:rFonts w:hint="eastAsia" w:ascii="宋体" w:hAnsi="宋体" w:eastAsia="宋体" w:cs="Times New Roman"/>
                <w:szCs w:val="24"/>
                <w:lang w:eastAsia="zh-CN"/>
              </w:rPr>
            </w:pPr>
            <w:r>
              <w:rPr>
                <w:rFonts w:hint="eastAsia" w:ascii="宋体" w:hAnsi="宋体" w:eastAsia="宋体" w:cs="Times New Roman"/>
                <w:szCs w:val="24"/>
                <w:lang w:val="en-US" w:eastAsia="zh-CN"/>
              </w:rPr>
              <w:t>涉外礼仪</w:t>
            </w:r>
          </w:p>
        </w:tc>
        <w:tc>
          <w:tcPr>
            <w:tcW w:w="3014" w:type="dxa"/>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rPr>
              <w:t>2</w:t>
            </w:r>
          </w:p>
        </w:tc>
      </w:tr>
    </w:tbl>
    <w:p>
      <w:pPr>
        <w:tabs>
          <w:tab w:val="left" w:pos="1125"/>
        </w:tabs>
        <w:spacing w:line="400" w:lineRule="exact"/>
        <w:jc w:val="left"/>
        <w:rPr>
          <w:rFonts w:ascii="宋体" w:hAnsi="宋体" w:eastAsia="宋体" w:cs="Times New Roman"/>
          <w:b/>
          <w:sz w:val="24"/>
          <w:szCs w:val="24"/>
        </w:rPr>
      </w:pPr>
    </w:p>
    <w:p>
      <w:pPr>
        <w:tabs>
          <w:tab w:val="left" w:pos="1125"/>
        </w:tabs>
        <w:spacing w:line="400" w:lineRule="exact"/>
        <w:jc w:val="left"/>
        <w:rPr>
          <w:rFonts w:ascii="楷体" w:hAnsi="楷体" w:eastAsia="楷体" w:cs="Times New Roman"/>
          <w:b/>
          <w:sz w:val="30"/>
          <w:szCs w:val="30"/>
        </w:rPr>
      </w:pPr>
      <w:r>
        <w:rPr>
          <w:rFonts w:hint="eastAsia" w:ascii="楷体" w:hAnsi="楷体" w:eastAsia="楷体" w:cs="Times New Roman"/>
          <w:b/>
          <w:sz w:val="30"/>
          <w:szCs w:val="30"/>
        </w:rPr>
        <w:t>四、学习情境与要求</w:t>
      </w:r>
    </w:p>
    <w:tbl>
      <w:tblPr>
        <w:tblStyle w:val="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481"/>
        <w:gridCol w:w="2536"/>
        <w:gridCol w:w="2653"/>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shd w:val="clear" w:color="auto" w:fill="auto"/>
          </w:tcPr>
          <w:p>
            <w:pPr>
              <w:tabs>
                <w:tab w:val="left" w:pos="1125"/>
              </w:tabs>
              <w:spacing w:line="400" w:lineRule="exact"/>
              <w:jc w:val="center"/>
              <w:rPr>
                <w:rFonts w:ascii="宋体" w:hAnsi="宋体" w:eastAsia="宋体" w:cs="Times New Roman"/>
                <w:b/>
                <w:szCs w:val="21"/>
              </w:rPr>
            </w:pPr>
            <w:r>
              <w:rPr>
                <w:rFonts w:hint="eastAsia" w:ascii="宋体" w:hAnsi="宋体" w:eastAsia="宋体" w:cs="Times New Roman"/>
                <w:b/>
                <w:szCs w:val="21"/>
              </w:rPr>
              <w:t>序号</w:t>
            </w:r>
          </w:p>
        </w:tc>
        <w:tc>
          <w:tcPr>
            <w:tcW w:w="1481" w:type="dxa"/>
            <w:shd w:val="clear" w:color="auto" w:fill="auto"/>
          </w:tcPr>
          <w:p>
            <w:pPr>
              <w:tabs>
                <w:tab w:val="left" w:pos="1125"/>
              </w:tabs>
              <w:spacing w:line="400" w:lineRule="exact"/>
              <w:jc w:val="center"/>
              <w:rPr>
                <w:rFonts w:ascii="宋体" w:hAnsi="宋体" w:eastAsia="宋体" w:cs="Times New Roman"/>
                <w:b/>
                <w:szCs w:val="21"/>
              </w:rPr>
            </w:pPr>
            <w:r>
              <w:rPr>
                <w:rFonts w:hint="eastAsia" w:ascii="宋体" w:hAnsi="宋体" w:eastAsia="宋体" w:cs="Times New Roman"/>
                <w:b/>
                <w:szCs w:val="21"/>
              </w:rPr>
              <w:t>项目（情境）</w:t>
            </w:r>
          </w:p>
        </w:tc>
        <w:tc>
          <w:tcPr>
            <w:tcW w:w="2536" w:type="dxa"/>
            <w:shd w:val="clear" w:color="auto" w:fill="auto"/>
          </w:tcPr>
          <w:p>
            <w:pPr>
              <w:tabs>
                <w:tab w:val="left" w:pos="1125"/>
              </w:tabs>
              <w:spacing w:line="400" w:lineRule="exact"/>
              <w:jc w:val="center"/>
              <w:rPr>
                <w:rFonts w:ascii="宋体" w:hAnsi="宋体" w:eastAsia="宋体" w:cs="Times New Roman"/>
                <w:b/>
                <w:szCs w:val="21"/>
              </w:rPr>
            </w:pPr>
            <w:r>
              <w:rPr>
                <w:rFonts w:hint="eastAsia" w:ascii="宋体" w:hAnsi="宋体" w:eastAsia="宋体" w:cs="Times New Roman"/>
                <w:b/>
                <w:szCs w:val="21"/>
              </w:rPr>
              <w:t>典型工作任务或工作过程</w:t>
            </w:r>
          </w:p>
        </w:tc>
        <w:tc>
          <w:tcPr>
            <w:tcW w:w="2653" w:type="dxa"/>
            <w:shd w:val="clear" w:color="auto" w:fill="auto"/>
          </w:tcPr>
          <w:p>
            <w:pPr>
              <w:tabs>
                <w:tab w:val="left" w:pos="1125"/>
              </w:tabs>
              <w:spacing w:line="400" w:lineRule="exact"/>
              <w:jc w:val="center"/>
              <w:rPr>
                <w:rFonts w:ascii="宋体" w:hAnsi="宋体" w:eastAsia="宋体" w:cs="Times New Roman"/>
                <w:b/>
                <w:szCs w:val="21"/>
              </w:rPr>
            </w:pPr>
            <w:r>
              <w:rPr>
                <w:rFonts w:hint="eastAsia" w:ascii="宋体" w:hAnsi="宋体" w:eastAsia="宋体" w:cs="Times New Roman"/>
                <w:b/>
                <w:szCs w:val="21"/>
              </w:rPr>
              <w:t>教学内容及要求</w:t>
            </w:r>
          </w:p>
        </w:tc>
        <w:tc>
          <w:tcPr>
            <w:tcW w:w="1260" w:type="dxa"/>
            <w:shd w:val="clear" w:color="auto" w:fill="auto"/>
          </w:tcPr>
          <w:p>
            <w:pPr>
              <w:tabs>
                <w:tab w:val="left" w:pos="1125"/>
              </w:tabs>
              <w:spacing w:line="400" w:lineRule="exact"/>
              <w:jc w:val="center"/>
              <w:rPr>
                <w:rFonts w:ascii="宋体" w:hAnsi="宋体" w:eastAsia="宋体" w:cs="Times New Roman"/>
                <w:b/>
                <w:szCs w:val="21"/>
              </w:rPr>
            </w:pPr>
            <w:r>
              <w:rPr>
                <w:rFonts w:hint="eastAsia" w:ascii="宋体" w:hAnsi="宋体" w:eastAsia="宋体" w:cs="Times New Roman"/>
                <w:b/>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38" w:type="dxa"/>
            <w:vMerge w:val="restart"/>
            <w:shd w:val="clear" w:color="auto" w:fill="auto"/>
            <w:vAlign w:val="center"/>
          </w:tcPr>
          <w:p>
            <w:pPr>
              <w:tabs>
                <w:tab w:val="left" w:pos="1125"/>
              </w:tabs>
              <w:spacing w:line="400" w:lineRule="exact"/>
              <w:rPr>
                <w:rFonts w:ascii="宋体" w:hAnsi="宋体" w:eastAsia="宋体" w:cs="Times New Roman"/>
                <w:b/>
                <w:sz w:val="15"/>
                <w:szCs w:val="15"/>
              </w:rPr>
            </w:pPr>
            <w:r>
              <w:rPr>
                <w:rFonts w:hint="eastAsia" w:ascii="宋体" w:hAnsi="宋体" w:eastAsia="宋体" w:cs="Times New Roman"/>
                <w:b/>
                <w:sz w:val="15"/>
                <w:szCs w:val="15"/>
              </w:rPr>
              <w:t>1</w:t>
            </w:r>
          </w:p>
        </w:tc>
        <w:tc>
          <w:tcPr>
            <w:tcW w:w="1481" w:type="dxa"/>
            <w:vMerge w:val="restart"/>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lang w:val="en-US" w:eastAsia="zh-CN"/>
              </w:rPr>
              <w:t>中国礼仪概论</w:t>
            </w:r>
          </w:p>
        </w:tc>
        <w:tc>
          <w:tcPr>
            <w:tcW w:w="2536" w:type="dxa"/>
            <w:shd w:val="clear" w:color="auto" w:fill="auto"/>
          </w:tcPr>
          <w:p>
            <w:pPr>
              <w:tabs>
                <w:tab w:val="left" w:pos="1125"/>
              </w:tabs>
              <w:spacing w:line="400" w:lineRule="exact"/>
              <w:rPr>
                <w:rFonts w:hint="eastAsia" w:ascii="宋体" w:hAnsi="宋体" w:eastAsia="宋体" w:cs="Times New Roman"/>
                <w:szCs w:val="21"/>
                <w:lang w:eastAsia="zh-CN"/>
              </w:rPr>
            </w:pPr>
            <w:r>
              <w:rPr>
                <w:rFonts w:hint="eastAsia" w:ascii="宋体" w:hAnsi="宋体" w:eastAsia="宋体" w:cs="Times New Roman"/>
                <w:szCs w:val="21"/>
                <w:lang w:val="en-US" w:eastAsia="zh-CN"/>
              </w:rPr>
              <w:t>认识礼仪的内涵</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rPr>
              <w:t>认识</w:t>
            </w:r>
            <w:r>
              <w:rPr>
                <w:rFonts w:hint="eastAsia" w:ascii="宋体" w:hAnsi="宋体" w:eastAsia="宋体" w:cs="Times New Roman"/>
                <w:szCs w:val="21"/>
                <w:lang w:val="en-US" w:eastAsia="zh-CN"/>
              </w:rPr>
              <w:t>的定义和重要性</w:t>
            </w:r>
          </w:p>
        </w:tc>
        <w:tc>
          <w:tcPr>
            <w:tcW w:w="1260" w:type="dxa"/>
            <w:vMerge w:val="restart"/>
            <w:shd w:val="clear" w:color="auto" w:fill="auto"/>
          </w:tcPr>
          <w:p>
            <w:pPr>
              <w:tabs>
                <w:tab w:val="left" w:pos="1125"/>
              </w:tabs>
              <w:spacing w:line="400" w:lineRule="exact"/>
              <w:rPr>
                <w:rFonts w:hint="eastAsia" w:ascii="宋体" w:hAnsi="宋体" w:eastAsia="宋体" w:cs="Times New Roman"/>
                <w:szCs w:val="21"/>
                <w:lang w:eastAsia="zh-CN"/>
              </w:rPr>
            </w:pPr>
            <w:r>
              <w:rPr>
                <w:rFonts w:hint="eastAsia" w:ascii="宋体" w:hAnsi="宋体" w:eastAsia="宋体" w:cs="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38" w:type="dxa"/>
            <w:vMerge w:val="continue"/>
            <w:shd w:val="clear" w:color="auto" w:fill="auto"/>
            <w:vAlign w:val="center"/>
          </w:tcPr>
          <w:p>
            <w:pPr>
              <w:tabs>
                <w:tab w:val="left" w:pos="1125"/>
              </w:tabs>
              <w:spacing w:line="400" w:lineRule="exact"/>
              <w:jc w:val="center"/>
              <w:rPr>
                <w:rFonts w:ascii="宋体" w:hAnsi="宋体" w:eastAsia="宋体" w:cs="Times New Roman"/>
                <w:b/>
                <w:sz w:val="15"/>
                <w:szCs w:val="15"/>
              </w:rPr>
            </w:pPr>
          </w:p>
        </w:tc>
        <w:tc>
          <w:tcPr>
            <w:tcW w:w="1481" w:type="dxa"/>
            <w:vMerge w:val="continue"/>
            <w:shd w:val="clear" w:color="auto" w:fill="auto"/>
          </w:tcPr>
          <w:p>
            <w:pPr>
              <w:tabs>
                <w:tab w:val="left" w:pos="1125"/>
              </w:tabs>
              <w:spacing w:line="400" w:lineRule="exact"/>
              <w:rPr>
                <w:rFonts w:ascii="宋体" w:hAnsi="宋体" w:eastAsia="宋体" w:cs="Times New Roman"/>
                <w:b/>
                <w:sz w:val="15"/>
                <w:szCs w:val="15"/>
              </w:rPr>
            </w:pP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了解礼仪的核心和本质</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了解礼仪的核心和基本利益原则</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38" w:type="dxa"/>
            <w:vMerge w:val="continue"/>
            <w:shd w:val="clear" w:color="auto" w:fill="auto"/>
            <w:vAlign w:val="center"/>
          </w:tcPr>
          <w:p>
            <w:pPr>
              <w:tabs>
                <w:tab w:val="left" w:pos="1125"/>
              </w:tabs>
              <w:spacing w:line="400" w:lineRule="exact"/>
            </w:pPr>
          </w:p>
        </w:tc>
        <w:tc>
          <w:tcPr>
            <w:tcW w:w="1481" w:type="dxa"/>
            <w:vMerge w:val="continue"/>
            <w:shd w:val="clear" w:color="auto" w:fill="auto"/>
          </w:tcPr>
          <w:p>
            <w:pPr>
              <w:tabs>
                <w:tab w:val="left" w:pos="1125"/>
              </w:tabs>
              <w:spacing w:line="400" w:lineRule="exact"/>
            </w:pP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了解礼仪的起源和发展</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认识中华传统礼仪和现代礼仪的起源和发展变革</w:t>
            </w:r>
          </w:p>
        </w:tc>
        <w:tc>
          <w:tcPr>
            <w:tcW w:w="1260" w:type="dxa"/>
            <w:vMerge w:val="continue"/>
            <w:shd w:val="clear" w:color="auto" w:fill="auto"/>
          </w:tcPr>
          <w:p>
            <w:pPr>
              <w:tabs>
                <w:tab w:val="left" w:pos="1125"/>
              </w:tabs>
              <w:spacing w:line="400" w:lineRule="exact"/>
              <w:rPr>
                <w:rFonts w:hint="eastAsia" w:ascii="宋体" w:hAnsi="宋体" w:eastAsia="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638" w:type="dxa"/>
            <w:vMerge w:val="restart"/>
            <w:shd w:val="clear" w:color="auto" w:fill="auto"/>
            <w:vAlign w:val="center"/>
          </w:tcPr>
          <w:p>
            <w:pPr>
              <w:tabs>
                <w:tab w:val="left" w:pos="1125"/>
              </w:tabs>
              <w:spacing w:line="400" w:lineRule="exact"/>
              <w:rPr>
                <w:rFonts w:ascii="宋体" w:hAnsi="宋体" w:eastAsia="宋体" w:cs="Times New Roman"/>
                <w:b/>
                <w:sz w:val="15"/>
                <w:szCs w:val="15"/>
              </w:rPr>
            </w:pPr>
            <w:r>
              <w:rPr>
                <w:rFonts w:hint="eastAsia" w:ascii="宋体" w:hAnsi="宋体" w:eastAsia="宋体" w:cs="Times New Roman"/>
                <w:b/>
                <w:sz w:val="15"/>
                <w:szCs w:val="15"/>
              </w:rPr>
              <w:t>2</w:t>
            </w:r>
          </w:p>
        </w:tc>
        <w:tc>
          <w:tcPr>
            <w:tcW w:w="1481" w:type="dxa"/>
            <w:vMerge w:val="restart"/>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lang w:val="en-US" w:eastAsia="zh-CN"/>
              </w:rPr>
              <w:t>个人形象礼仪</w:t>
            </w:r>
          </w:p>
        </w:tc>
        <w:tc>
          <w:tcPr>
            <w:tcW w:w="2536" w:type="dxa"/>
            <w:shd w:val="clear" w:color="auto" w:fill="auto"/>
          </w:tcPr>
          <w:p>
            <w:pPr>
              <w:tabs>
                <w:tab w:val="left" w:pos="1125"/>
              </w:tabs>
              <w:spacing w:line="400" w:lineRule="exact"/>
              <w:rPr>
                <w:rFonts w:hint="eastAsia" w:ascii="宋体" w:hAnsi="宋体" w:eastAsia="宋体" w:cs="Times New Roman"/>
                <w:szCs w:val="21"/>
                <w:lang w:eastAsia="zh-CN"/>
              </w:rPr>
            </w:pPr>
            <w:r>
              <w:rPr>
                <w:rFonts w:hint="eastAsia" w:ascii="宋体" w:hAnsi="宋体" w:eastAsia="宋体" w:cs="Times New Roman"/>
                <w:szCs w:val="21"/>
                <w:lang w:val="en-US" w:eastAsia="zh-CN"/>
              </w:rPr>
              <w:t>仪容礼仪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了解得体仪容，干净标准、化妆适度、发行美观</w:t>
            </w:r>
          </w:p>
        </w:tc>
        <w:tc>
          <w:tcPr>
            <w:tcW w:w="1260" w:type="dxa"/>
            <w:vMerge w:val="restart"/>
            <w:shd w:val="clear" w:color="auto" w:fill="auto"/>
          </w:tcPr>
          <w:p>
            <w:pPr>
              <w:tabs>
                <w:tab w:val="left" w:pos="1125"/>
              </w:tabs>
              <w:spacing w:line="400" w:lineRule="exact"/>
              <w:rPr>
                <w:rFonts w:hint="eastAsia" w:ascii="宋体" w:hAnsi="宋体" w:eastAsia="宋体" w:cs="Times New Roman"/>
                <w:szCs w:val="21"/>
                <w:lang w:eastAsia="zh-CN"/>
              </w:rPr>
            </w:pPr>
            <w:r>
              <w:rPr>
                <w:rFonts w:hint="eastAsia" w:ascii="宋体" w:hAnsi="宋体" w:eastAsia="宋体" w:cs="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38" w:type="dxa"/>
            <w:vMerge w:val="continue"/>
            <w:shd w:val="clear" w:color="auto" w:fill="auto"/>
          </w:tcPr>
          <w:p>
            <w:pPr>
              <w:tabs>
                <w:tab w:val="left" w:pos="1125"/>
              </w:tabs>
              <w:spacing w:line="400" w:lineRule="exact"/>
              <w:jc w:val="left"/>
              <w:rPr>
                <w:rFonts w:ascii="宋体" w:hAnsi="宋体" w:eastAsia="宋体" w:cs="Times New Roman"/>
                <w:b/>
                <w:sz w:val="15"/>
                <w:szCs w:val="15"/>
              </w:rPr>
            </w:pPr>
          </w:p>
        </w:tc>
        <w:tc>
          <w:tcPr>
            <w:tcW w:w="1481" w:type="dxa"/>
            <w:vMerge w:val="continue"/>
            <w:shd w:val="clear" w:color="auto" w:fill="auto"/>
          </w:tcPr>
          <w:p>
            <w:pPr>
              <w:tabs>
                <w:tab w:val="left" w:pos="1125"/>
              </w:tabs>
              <w:spacing w:line="400" w:lineRule="exact"/>
              <w:rPr>
                <w:rFonts w:ascii="宋体" w:hAnsi="宋体" w:eastAsia="宋体" w:cs="Times New Roman"/>
                <w:b/>
                <w:sz w:val="15"/>
                <w:szCs w:val="15"/>
              </w:rPr>
            </w:pP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仪表礼仪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了解掌握适当面部表情、着装礼仪、配饰礼仪</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38" w:type="dxa"/>
            <w:vMerge w:val="continue"/>
            <w:shd w:val="clear" w:color="auto" w:fill="auto"/>
          </w:tcPr>
          <w:p>
            <w:pPr>
              <w:tabs>
                <w:tab w:val="left" w:pos="1125"/>
              </w:tabs>
              <w:spacing w:line="400" w:lineRule="exact"/>
              <w:jc w:val="left"/>
              <w:rPr>
                <w:rFonts w:ascii="宋体" w:hAnsi="宋体" w:eastAsia="宋体" w:cs="Times New Roman"/>
                <w:b/>
                <w:sz w:val="15"/>
                <w:szCs w:val="15"/>
              </w:rPr>
            </w:pPr>
          </w:p>
        </w:tc>
        <w:tc>
          <w:tcPr>
            <w:tcW w:w="1481" w:type="dxa"/>
            <w:vMerge w:val="continue"/>
            <w:shd w:val="clear" w:color="auto" w:fill="auto"/>
          </w:tcPr>
          <w:p>
            <w:pPr>
              <w:tabs>
                <w:tab w:val="left" w:pos="1125"/>
              </w:tabs>
              <w:spacing w:line="400" w:lineRule="exact"/>
              <w:rPr>
                <w:rFonts w:ascii="宋体" w:hAnsi="宋体" w:eastAsia="宋体" w:cs="Times New Roman"/>
                <w:b/>
                <w:sz w:val="15"/>
                <w:szCs w:val="15"/>
              </w:rPr>
            </w:pP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仪态礼仪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了解掌握正确的站姿、坐姿、走姿、蹲姿、手势</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38" w:type="dxa"/>
            <w:vMerge w:val="restart"/>
            <w:shd w:val="clear" w:color="auto" w:fill="auto"/>
          </w:tcPr>
          <w:p>
            <w:pPr>
              <w:tabs>
                <w:tab w:val="left" w:pos="1125"/>
              </w:tabs>
              <w:spacing w:line="400" w:lineRule="exact"/>
              <w:jc w:val="left"/>
              <w:rPr>
                <w:rFonts w:ascii="宋体" w:hAnsi="宋体" w:eastAsia="宋体" w:cs="Times New Roman"/>
                <w:b/>
                <w:sz w:val="15"/>
                <w:szCs w:val="15"/>
              </w:rPr>
            </w:pPr>
            <w:r>
              <w:rPr>
                <w:rFonts w:hint="eastAsia" w:ascii="宋体" w:hAnsi="宋体" w:eastAsia="宋体" w:cs="Times New Roman"/>
                <w:b/>
                <w:sz w:val="15"/>
                <w:szCs w:val="15"/>
              </w:rPr>
              <w:t>3</w:t>
            </w:r>
          </w:p>
        </w:tc>
        <w:tc>
          <w:tcPr>
            <w:tcW w:w="1481" w:type="dxa"/>
            <w:vMerge w:val="restart"/>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lang w:val="en-US" w:eastAsia="zh-CN"/>
              </w:rPr>
              <w:t>生活礼仪</w:t>
            </w:r>
          </w:p>
        </w:tc>
        <w:tc>
          <w:tcPr>
            <w:tcW w:w="2536" w:type="dxa"/>
            <w:shd w:val="clear" w:color="auto" w:fill="auto"/>
          </w:tcPr>
          <w:p>
            <w:pPr>
              <w:tabs>
                <w:tab w:val="left" w:pos="1125"/>
              </w:tabs>
              <w:spacing w:line="400" w:lineRule="exac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家庭生活礼仪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使学生理解家庭实质，家庭礼仪，掌握家庭礼仪各项要求</w:t>
            </w:r>
          </w:p>
        </w:tc>
        <w:tc>
          <w:tcPr>
            <w:tcW w:w="1260" w:type="dxa"/>
            <w:vMerge w:val="restart"/>
            <w:shd w:val="clear" w:color="auto" w:fill="auto"/>
          </w:tcPr>
          <w:p>
            <w:pPr>
              <w:tabs>
                <w:tab w:val="left" w:pos="1125"/>
              </w:tabs>
              <w:spacing w:line="400" w:lineRule="exact"/>
              <w:rPr>
                <w:rFonts w:hint="eastAsia" w:ascii="宋体" w:hAnsi="宋体" w:eastAsia="宋体" w:cs="Times New Roman"/>
                <w:szCs w:val="21"/>
                <w:lang w:eastAsia="zh-CN"/>
              </w:rPr>
            </w:pPr>
            <w:r>
              <w:rPr>
                <w:rFonts w:hint="eastAsia" w:ascii="宋体" w:hAnsi="宋体" w:eastAsia="宋体" w:cs="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38" w:type="dxa"/>
            <w:vMerge w:val="continue"/>
            <w:shd w:val="clear" w:color="auto" w:fill="auto"/>
          </w:tcPr>
          <w:p>
            <w:pPr>
              <w:tabs>
                <w:tab w:val="left" w:pos="1125"/>
              </w:tabs>
              <w:spacing w:line="400" w:lineRule="exact"/>
            </w:pPr>
          </w:p>
        </w:tc>
        <w:tc>
          <w:tcPr>
            <w:tcW w:w="1481" w:type="dxa"/>
            <w:vMerge w:val="continue"/>
            <w:shd w:val="clear" w:color="auto" w:fill="auto"/>
            <w:vAlign w:val="center"/>
          </w:tcPr>
          <w:p>
            <w:pPr>
              <w:tabs>
                <w:tab w:val="left" w:pos="1125"/>
              </w:tabs>
              <w:spacing w:line="400" w:lineRule="exact"/>
            </w:pPr>
          </w:p>
        </w:tc>
        <w:tc>
          <w:tcPr>
            <w:tcW w:w="2536" w:type="dxa"/>
            <w:shd w:val="clear" w:color="auto" w:fill="auto"/>
          </w:tcPr>
          <w:p>
            <w:pPr>
              <w:tabs>
                <w:tab w:val="left" w:pos="1125"/>
              </w:tabs>
              <w:spacing w:line="400" w:lineRule="exac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学校生活礼仪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使学生掌握学校礼仪各项要求，建立和谐的同学关系</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38" w:type="dxa"/>
            <w:vMerge w:val="continue"/>
            <w:shd w:val="clear" w:color="auto" w:fill="auto"/>
          </w:tcPr>
          <w:p>
            <w:pPr>
              <w:tabs>
                <w:tab w:val="left" w:pos="1125"/>
              </w:tabs>
              <w:spacing w:line="400" w:lineRule="exact"/>
              <w:rPr>
                <w:rFonts w:ascii="宋体" w:hAnsi="宋体" w:eastAsia="宋体" w:cs="Times New Roman"/>
                <w:szCs w:val="21"/>
              </w:rPr>
            </w:pPr>
          </w:p>
        </w:tc>
        <w:tc>
          <w:tcPr>
            <w:tcW w:w="1481" w:type="dxa"/>
            <w:vMerge w:val="continue"/>
            <w:shd w:val="clear" w:color="auto" w:fill="auto"/>
            <w:vAlign w:val="center"/>
          </w:tcPr>
          <w:p>
            <w:pPr>
              <w:tabs>
                <w:tab w:val="left" w:pos="1125"/>
              </w:tabs>
              <w:spacing w:line="400" w:lineRule="exact"/>
              <w:rPr>
                <w:rFonts w:ascii="宋体" w:hAnsi="宋体" w:eastAsia="宋体" w:cs="Times New Roman"/>
                <w:szCs w:val="21"/>
              </w:rPr>
            </w:pP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交友婚恋礼仪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使学生建立正确的交友观和恋爱观</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38" w:type="dxa"/>
            <w:vMerge w:val="continue"/>
            <w:shd w:val="clear" w:color="auto" w:fill="auto"/>
          </w:tcPr>
          <w:p>
            <w:pPr>
              <w:tabs>
                <w:tab w:val="left" w:pos="1125"/>
              </w:tabs>
              <w:spacing w:line="400" w:lineRule="exact"/>
              <w:rPr>
                <w:rFonts w:ascii="宋体" w:hAnsi="宋体" w:eastAsia="宋体" w:cs="Times New Roman"/>
                <w:szCs w:val="21"/>
              </w:rPr>
            </w:pPr>
          </w:p>
        </w:tc>
        <w:tc>
          <w:tcPr>
            <w:tcW w:w="1481" w:type="dxa"/>
            <w:vMerge w:val="continue"/>
            <w:shd w:val="clear" w:color="auto" w:fill="auto"/>
            <w:vAlign w:val="center"/>
          </w:tcPr>
          <w:p>
            <w:pPr>
              <w:tabs>
                <w:tab w:val="left" w:pos="1125"/>
              </w:tabs>
              <w:spacing w:line="400" w:lineRule="exact"/>
              <w:rPr>
                <w:rFonts w:ascii="宋体" w:hAnsi="宋体" w:eastAsia="宋体" w:cs="Times New Roman"/>
                <w:szCs w:val="21"/>
              </w:rPr>
            </w:pP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公共场所礼仪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使学生掌握公共场所礼仪要求</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38" w:type="dxa"/>
            <w:vMerge w:val="restart"/>
            <w:shd w:val="clear" w:color="auto" w:fill="auto"/>
          </w:tcPr>
          <w:p>
            <w:pPr>
              <w:tabs>
                <w:tab w:val="left" w:pos="1125"/>
              </w:tabs>
              <w:spacing w:line="400" w:lineRule="exact"/>
              <w:jc w:val="left"/>
              <w:rPr>
                <w:rFonts w:ascii="宋体" w:hAnsi="宋体" w:eastAsia="宋体" w:cs="Times New Roman"/>
                <w:b/>
                <w:sz w:val="15"/>
                <w:szCs w:val="15"/>
              </w:rPr>
            </w:pPr>
            <w:r>
              <w:rPr>
                <w:rFonts w:hint="eastAsia" w:ascii="宋体" w:hAnsi="宋体" w:eastAsia="宋体" w:cs="Times New Roman"/>
                <w:b/>
                <w:sz w:val="15"/>
                <w:szCs w:val="15"/>
              </w:rPr>
              <w:t>4</w:t>
            </w:r>
          </w:p>
        </w:tc>
        <w:tc>
          <w:tcPr>
            <w:tcW w:w="1481" w:type="dxa"/>
            <w:vMerge w:val="restart"/>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lang w:val="en-US" w:eastAsia="zh-CN"/>
              </w:rPr>
              <w:t>言谈礼仪</w:t>
            </w: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言语交谈概论</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使学生掌握言语交谈的要求、特点、言谈内容的选择</w:t>
            </w:r>
          </w:p>
        </w:tc>
        <w:tc>
          <w:tcPr>
            <w:tcW w:w="1260" w:type="dxa"/>
            <w:vMerge w:val="restart"/>
            <w:shd w:val="clear" w:color="auto" w:fill="auto"/>
          </w:tcPr>
          <w:p>
            <w:pPr>
              <w:tabs>
                <w:tab w:val="left" w:pos="1125"/>
              </w:tabs>
              <w:spacing w:line="400" w:lineRule="exact"/>
              <w:rPr>
                <w:rFonts w:ascii="宋体" w:hAnsi="宋体" w:eastAsia="宋体" w:cs="Times New Roman"/>
                <w:szCs w:val="21"/>
              </w:rPr>
            </w:pPr>
            <w:r>
              <w:rPr>
                <w:rFonts w:hint="eastAsia" w:ascii="宋体" w:hAnsi="宋体"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38" w:type="dxa"/>
            <w:vMerge w:val="continue"/>
            <w:shd w:val="clear" w:color="auto" w:fill="auto"/>
          </w:tcPr>
          <w:p>
            <w:pPr>
              <w:tabs>
                <w:tab w:val="left" w:pos="1125"/>
              </w:tabs>
              <w:spacing w:line="400" w:lineRule="exact"/>
            </w:pPr>
          </w:p>
        </w:tc>
        <w:tc>
          <w:tcPr>
            <w:tcW w:w="1481" w:type="dxa"/>
            <w:vMerge w:val="continue"/>
            <w:shd w:val="clear" w:color="auto" w:fill="auto"/>
            <w:vAlign w:val="center"/>
          </w:tcPr>
          <w:p>
            <w:pPr>
              <w:tabs>
                <w:tab w:val="left" w:pos="1125"/>
              </w:tabs>
              <w:spacing w:line="400" w:lineRule="exact"/>
            </w:pP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言语交谈技巧</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使学生掌握如何发音、寒暄，做到语言规范、文雅得体、风趣幽默，神情专注、巧用态势。</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38" w:type="dxa"/>
            <w:vMerge w:val="restart"/>
            <w:shd w:val="clear" w:color="auto" w:fill="auto"/>
          </w:tcPr>
          <w:p>
            <w:pPr>
              <w:tabs>
                <w:tab w:val="left" w:pos="1125"/>
              </w:tabs>
              <w:spacing w:line="400" w:lineRule="exact"/>
              <w:jc w:val="left"/>
              <w:rPr>
                <w:rFonts w:ascii="宋体" w:hAnsi="宋体" w:eastAsia="宋体" w:cs="Times New Roman"/>
                <w:b/>
                <w:sz w:val="15"/>
                <w:szCs w:val="15"/>
              </w:rPr>
            </w:pPr>
            <w:r>
              <w:rPr>
                <w:rFonts w:hint="eastAsia" w:ascii="宋体" w:hAnsi="宋体" w:eastAsia="宋体" w:cs="Times New Roman"/>
                <w:b/>
                <w:sz w:val="15"/>
                <w:szCs w:val="15"/>
              </w:rPr>
              <w:t>5</w:t>
            </w:r>
          </w:p>
        </w:tc>
        <w:tc>
          <w:tcPr>
            <w:tcW w:w="1481" w:type="dxa"/>
            <w:vMerge w:val="restart"/>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lang w:val="en-US" w:eastAsia="zh-CN"/>
              </w:rPr>
              <w:t>职场礼仪</w:t>
            </w: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实习礼仪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掌握实习的准备礼仪和过程礼仪</w:t>
            </w:r>
          </w:p>
        </w:tc>
        <w:tc>
          <w:tcPr>
            <w:tcW w:w="1260" w:type="dxa"/>
            <w:vMerge w:val="restart"/>
            <w:shd w:val="clear" w:color="auto" w:fill="auto"/>
          </w:tcPr>
          <w:p>
            <w:pPr>
              <w:tabs>
                <w:tab w:val="left" w:pos="1125"/>
              </w:tabs>
              <w:spacing w:line="400" w:lineRule="exact"/>
              <w:rPr>
                <w:rFonts w:hint="eastAsia" w:ascii="宋体" w:hAnsi="宋体" w:eastAsia="宋体" w:cs="Times New Roman"/>
                <w:szCs w:val="21"/>
                <w:lang w:eastAsia="zh-CN"/>
              </w:rPr>
            </w:pPr>
            <w:r>
              <w:rPr>
                <w:rFonts w:hint="eastAsia" w:ascii="宋体" w:hAnsi="宋体" w:eastAsia="宋体" w:cs="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38" w:type="dxa"/>
            <w:vMerge w:val="continue"/>
            <w:shd w:val="clear" w:color="auto" w:fill="auto"/>
          </w:tcPr>
          <w:p>
            <w:pPr>
              <w:tabs>
                <w:tab w:val="left" w:pos="1125"/>
              </w:tabs>
              <w:spacing w:line="400" w:lineRule="exact"/>
            </w:pPr>
          </w:p>
        </w:tc>
        <w:tc>
          <w:tcPr>
            <w:tcW w:w="1481" w:type="dxa"/>
            <w:vMerge w:val="continue"/>
            <w:shd w:val="clear" w:color="auto" w:fill="auto"/>
            <w:vAlign w:val="center"/>
          </w:tcPr>
          <w:p>
            <w:pPr>
              <w:tabs>
                <w:tab w:val="left" w:pos="1125"/>
              </w:tabs>
              <w:spacing w:line="400" w:lineRule="exact"/>
            </w:pP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求职礼仪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学会求职信、个人简历的写法，掌握电话求职礼仪和网络视频求职礼仪</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38" w:type="dxa"/>
            <w:vMerge w:val="continue"/>
            <w:shd w:val="clear" w:color="auto" w:fill="auto"/>
          </w:tcPr>
          <w:p>
            <w:pPr>
              <w:tabs>
                <w:tab w:val="left" w:pos="1125"/>
              </w:tabs>
              <w:spacing w:line="400" w:lineRule="exact"/>
              <w:rPr>
                <w:rFonts w:ascii="宋体" w:hAnsi="宋体" w:eastAsia="宋体" w:cs="Times New Roman"/>
                <w:szCs w:val="21"/>
              </w:rPr>
            </w:pPr>
          </w:p>
        </w:tc>
        <w:tc>
          <w:tcPr>
            <w:tcW w:w="1481" w:type="dxa"/>
            <w:vMerge w:val="continue"/>
            <w:shd w:val="clear" w:color="auto" w:fill="auto"/>
            <w:vAlign w:val="center"/>
          </w:tcPr>
          <w:p>
            <w:pPr>
              <w:tabs>
                <w:tab w:val="left" w:pos="1125"/>
              </w:tabs>
              <w:spacing w:line="400" w:lineRule="exact"/>
              <w:rPr>
                <w:rFonts w:ascii="宋体" w:hAnsi="宋体" w:eastAsia="宋体" w:cs="Times New Roman"/>
                <w:szCs w:val="21"/>
              </w:rPr>
            </w:pP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面试礼仪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掌握面试前准备、见面时礼仪、面试中礼仪、面试后礼仪，了解面试中常见的问题</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38" w:type="dxa"/>
            <w:vMerge w:val="continue"/>
            <w:shd w:val="clear" w:color="auto" w:fill="auto"/>
          </w:tcPr>
          <w:p>
            <w:pPr>
              <w:tabs>
                <w:tab w:val="left" w:pos="1125"/>
              </w:tabs>
              <w:spacing w:line="400" w:lineRule="exact"/>
              <w:rPr>
                <w:rFonts w:ascii="宋体" w:hAnsi="宋体" w:eastAsia="宋体" w:cs="Times New Roman"/>
                <w:szCs w:val="21"/>
              </w:rPr>
            </w:pPr>
          </w:p>
        </w:tc>
        <w:tc>
          <w:tcPr>
            <w:tcW w:w="1481" w:type="dxa"/>
            <w:vMerge w:val="continue"/>
            <w:shd w:val="clear" w:color="auto" w:fill="auto"/>
            <w:vAlign w:val="center"/>
          </w:tcPr>
          <w:p>
            <w:pPr>
              <w:tabs>
                <w:tab w:val="left" w:pos="1125"/>
              </w:tabs>
              <w:spacing w:line="400" w:lineRule="exact"/>
              <w:rPr>
                <w:rFonts w:ascii="宋体" w:hAnsi="宋体" w:eastAsia="宋体" w:cs="Times New Roman"/>
                <w:szCs w:val="21"/>
              </w:rPr>
            </w:pP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工作礼仪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掌握初入职场礼仪、与同事相处礼仪、办公室礼仪</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38" w:type="dxa"/>
            <w:vMerge w:val="restart"/>
            <w:shd w:val="clear" w:color="auto" w:fill="auto"/>
          </w:tcPr>
          <w:p>
            <w:pPr>
              <w:tabs>
                <w:tab w:val="left" w:pos="1125"/>
              </w:tabs>
              <w:spacing w:line="400" w:lineRule="exact"/>
              <w:jc w:val="left"/>
              <w:rPr>
                <w:rFonts w:ascii="宋体" w:hAnsi="宋体" w:eastAsia="宋体" w:cs="Times New Roman"/>
                <w:b/>
                <w:sz w:val="15"/>
                <w:szCs w:val="15"/>
              </w:rPr>
            </w:pPr>
            <w:r>
              <w:rPr>
                <w:rFonts w:hint="eastAsia" w:ascii="宋体" w:hAnsi="宋体" w:eastAsia="宋体" w:cs="Times New Roman"/>
                <w:b/>
                <w:sz w:val="15"/>
                <w:szCs w:val="15"/>
              </w:rPr>
              <w:t>6</w:t>
            </w:r>
          </w:p>
        </w:tc>
        <w:tc>
          <w:tcPr>
            <w:tcW w:w="1481" w:type="dxa"/>
            <w:vMerge w:val="restart"/>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lang w:val="en-US" w:eastAsia="zh-CN"/>
              </w:rPr>
              <w:t>社交礼仪</w:t>
            </w:r>
          </w:p>
        </w:tc>
        <w:tc>
          <w:tcPr>
            <w:tcW w:w="2536" w:type="dxa"/>
            <w:shd w:val="clear" w:color="auto" w:fill="auto"/>
          </w:tcPr>
          <w:p>
            <w:pPr>
              <w:tabs>
                <w:tab w:val="left" w:pos="1125"/>
              </w:tabs>
              <w:spacing w:line="400" w:lineRule="exac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会面礼仪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学会如何在交往中微笑、称呼、握手、介绍、递送名片等</w:t>
            </w:r>
          </w:p>
        </w:tc>
        <w:tc>
          <w:tcPr>
            <w:tcW w:w="1260" w:type="dxa"/>
            <w:vMerge w:val="restart"/>
            <w:shd w:val="clear" w:color="auto" w:fill="auto"/>
          </w:tcPr>
          <w:p>
            <w:pPr>
              <w:tabs>
                <w:tab w:val="left" w:pos="1125"/>
              </w:tabs>
              <w:spacing w:line="400" w:lineRule="exact"/>
              <w:rPr>
                <w:rFonts w:ascii="宋体" w:hAnsi="宋体" w:eastAsia="宋体" w:cs="Times New Roman"/>
                <w:szCs w:val="21"/>
              </w:rPr>
            </w:pPr>
            <w:r>
              <w:rPr>
                <w:rFonts w:hint="eastAsia" w:ascii="宋体" w:hAnsi="宋体"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38" w:type="dxa"/>
            <w:vMerge w:val="continue"/>
            <w:shd w:val="clear" w:color="auto" w:fill="auto"/>
          </w:tcPr>
          <w:p>
            <w:pPr>
              <w:tabs>
                <w:tab w:val="left" w:pos="1125"/>
              </w:tabs>
              <w:spacing w:line="400" w:lineRule="exact"/>
            </w:pPr>
          </w:p>
        </w:tc>
        <w:tc>
          <w:tcPr>
            <w:tcW w:w="1481" w:type="dxa"/>
            <w:vMerge w:val="continue"/>
            <w:shd w:val="clear" w:color="auto" w:fill="auto"/>
            <w:vAlign w:val="center"/>
          </w:tcPr>
          <w:p>
            <w:pPr>
              <w:tabs>
                <w:tab w:val="left" w:pos="1125"/>
              </w:tabs>
              <w:spacing w:line="400" w:lineRule="exact"/>
            </w:pP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拜访礼仪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掌握拜访前礼仪和拜访中礼仪，区分事务拜访、私人拜访、礼节拜访的区别</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38" w:type="dxa"/>
            <w:vMerge w:val="continue"/>
            <w:shd w:val="clear" w:color="auto" w:fill="auto"/>
          </w:tcPr>
          <w:p>
            <w:pPr>
              <w:tabs>
                <w:tab w:val="left" w:pos="1125"/>
              </w:tabs>
              <w:spacing w:line="400" w:lineRule="exact"/>
              <w:rPr>
                <w:rFonts w:ascii="宋体" w:hAnsi="宋体" w:eastAsia="宋体" w:cs="Times New Roman"/>
                <w:szCs w:val="21"/>
              </w:rPr>
            </w:pPr>
          </w:p>
        </w:tc>
        <w:tc>
          <w:tcPr>
            <w:tcW w:w="1481" w:type="dxa"/>
            <w:vMerge w:val="continue"/>
            <w:shd w:val="clear" w:color="auto" w:fill="auto"/>
            <w:vAlign w:val="center"/>
          </w:tcPr>
          <w:p>
            <w:pPr>
              <w:tabs>
                <w:tab w:val="left" w:pos="1125"/>
              </w:tabs>
              <w:spacing w:line="400" w:lineRule="exact"/>
              <w:rPr>
                <w:rFonts w:ascii="宋体" w:hAnsi="宋体" w:eastAsia="宋体" w:cs="Times New Roman"/>
                <w:szCs w:val="21"/>
              </w:rPr>
            </w:pP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馈赠礼仪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了解馈赠的目的、类型、艺术，掌握接受馈赠的礼仪</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38" w:type="dxa"/>
            <w:vMerge w:val="continue"/>
            <w:shd w:val="clear" w:color="auto" w:fill="auto"/>
          </w:tcPr>
          <w:p>
            <w:pPr>
              <w:tabs>
                <w:tab w:val="left" w:pos="1125"/>
              </w:tabs>
              <w:spacing w:line="400" w:lineRule="exact"/>
              <w:rPr>
                <w:rFonts w:ascii="宋体" w:hAnsi="宋体" w:eastAsia="宋体" w:cs="Times New Roman"/>
                <w:szCs w:val="21"/>
              </w:rPr>
            </w:pPr>
          </w:p>
        </w:tc>
        <w:tc>
          <w:tcPr>
            <w:tcW w:w="1481" w:type="dxa"/>
            <w:vMerge w:val="continue"/>
            <w:shd w:val="clear" w:color="auto" w:fill="auto"/>
            <w:vAlign w:val="center"/>
          </w:tcPr>
          <w:p>
            <w:pPr>
              <w:tabs>
                <w:tab w:val="left" w:pos="1125"/>
              </w:tabs>
              <w:spacing w:line="400" w:lineRule="exact"/>
              <w:rPr>
                <w:rFonts w:ascii="宋体" w:hAnsi="宋体" w:eastAsia="宋体" w:cs="Times New Roman"/>
                <w:szCs w:val="21"/>
              </w:rPr>
            </w:pP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迎送礼仪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解迎接礼仪和送别礼仪，掌握如何接待、排序、会客室安排、主席台排序、会议室排序等</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38" w:type="dxa"/>
            <w:vMerge w:val="continue"/>
            <w:shd w:val="clear" w:color="auto" w:fill="auto"/>
          </w:tcPr>
          <w:p>
            <w:pPr>
              <w:tabs>
                <w:tab w:val="left" w:pos="1125"/>
              </w:tabs>
              <w:spacing w:line="400" w:lineRule="exact"/>
              <w:rPr>
                <w:rFonts w:ascii="宋体" w:hAnsi="宋体" w:eastAsia="宋体" w:cs="Times New Roman"/>
                <w:szCs w:val="21"/>
              </w:rPr>
            </w:pPr>
          </w:p>
        </w:tc>
        <w:tc>
          <w:tcPr>
            <w:tcW w:w="1481" w:type="dxa"/>
            <w:vMerge w:val="continue"/>
            <w:shd w:val="clear" w:color="auto" w:fill="auto"/>
            <w:vAlign w:val="center"/>
          </w:tcPr>
          <w:p>
            <w:pPr>
              <w:tabs>
                <w:tab w:val="left" w:pos="1125"/>
              </w:tabs>
              <w:spacing w:line="400" w:lineRule="exact"/>
              <w:rPr>
                <w:rFonts w:ascii="宋体" w:hAnsi="宋体" w:eastAsia="宋体" w:cs="Times New Roman"/>
                <w:szCs w:val="21"/>
              </w:rPr>
            </w:pP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通讯网络礼仪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掌握书信礼仪、电话礼仪、电子邮件礼仪、网络礼仪</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638" w:type="dxa"/>
            <w:vMerge w:val="restart"/>
            <w:shd w:val="clear" w:color="auto" w:fill="auto"/>
          </w:tcPr>
          <w:p>
            <w:pPr>
              <w:tabs>
                <w:tab w:val="left" w:pos="1125"/>
              </w:tabs>
              <w:spacing w:line="400" w:lineRule="exact"/>
              <w:jc w:val="left"/>
              <w:rPr>
                <w:rFonts w:ascii="宋体" w:hAnsi="宋体" w:eastAsia="宋体" w:cs="Times New Roman"/>
                <w:b/>
                <w:sz w:val="15"/>
                <w:szCs w:val="15"/>
              </w:rPr>
            </w:pPr>
            <w:r>
              <w:rPr>
                <w:rFonts w:hint="eastAsia" w:ascii="宋体" w:hAnsi="宋体" w:eastAsia="宋体" w:cs="Times New Roman"/>
                <w:b/>
                <w:sz w:val="15"/>
                <w:szCs w:val="15"/>
              </w:rPr>
              <w:t>7</w:t>
            </w:r>
          </w:p>
        </w:tc>
        <w:tc>
          <w:tcPr>
            <w:tcW w:w="1481" w:type="dxa"/>
            <w:vMerge w:val="restart"/>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lang w:val="en-US" w:eastAsia="zh-CN"/>
              </w:rPr>
              <w:t>餐饮礼仪</w:t>
            </w:r>
          </w:p>
        </w:tc>
        <w:tc>
          <w:tcPr>
            <w:tcW w:w="2536" w:type="dxa"/>
            <w:shd w:val="clear" w:color="auto" w:fill="auto"/>
          </w:tcPr>
          <w:p>
            <w:pPr>
              <w:tabs>
                <w:tab w:val="left" w:pos="1125"/>
              </w:tabs>
              <w:spacing w:line="400" w:lineRule="exac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宴请礼仪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了解宴请的种类、原则、准备</w:t>
            </w:r>
          </w:p>
        </w:tc>
        <w:tc>
          <w:tcPr>
            <w:tcW w:w="1260" w:type="dxa"/>
            <w:vMerge w:val="restart"/>
            <w:shd w:val="clear" w:color="auto" w:fill="auto"/>
          </w:tcPr>
          <w:p>
            <w:pPr>
              <w:tabs>
                <w:tab w:val="left" w:pos="1125"/>
              </w:tabs>
              <w:spacing w:line="400" w:lineRule="exact"/>
              <w:rPr>
                <w:rFonts w:ascii="宋体" w:hAnsi="宋体" w:eastAsia="宋体" w:cs="Times New Roman"/>
                <w:szCs w:val="21"/>
              </w:rPr>
            </w:pPr>
            <w:r>
              <w:rPr>
                <w:rFonts w:hint="eastAsia" w:ascii="宋体" w:hAnsi="宋体"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638" w:type="dxa"/>
            <w:vMerge w:val="continue"/>
            <w:shd w:val="clear" w:color="auto" w:fill="auto"/>
          </w:tcPr>
          <w:p>
            <w:pPr>
              <w:tabs>
                <w:tab w:val="left" w:pos="1125"/>
              </w:tabs>
              <w:spacing w:line="400" w:lineRule="exact"/>
            </w:pPr>
          </w:p>
        </w:tc>
        <w:tc>
          <w:tcPr>
            <w:tcW w:w="1481" w:type="dxa"/>
            <w:vMerge w:val="continue"/>
            <w:shd w:val="clear" w:color="auto" w:fill="auto"/>
            <w:vAlign w:val="center"/>
          </w:tcPr>
          <w:p>
            <w:pPr>
              <w:tabs>
                <w:tab w:val="left" w:pos="1125"/>
              </w:tabs>
              <w:spacing w:line="400" w:lineRule="exact"/>
            </w:pPr>
          </w:p>
        </w:tc>
        <w:tc>
          <w:tcPr>
            <w:tcW w:w="2536" w:type="dxa"/>
            <w:shd w:val="clear" w:color="auto" w:fill="auto"/>
          </w:tcPr>
          <w:p>
            <w:pPr>
              <w:tabs>
                <w:tab w:val="left" w:pos="1125"/>
              </w:tabs>
              <w:spacing w:line="400" w:lineRule="exac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中餐礼仪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掌握席位礼仪、上菜礼仪、餐具礼仪、用餐礼仪</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638" w:type="dxa"/>
            <w:vMerge w:val="continue"/>
            <w:shd w:val="clear" w:color="auto" w:fill="auto"/>
          </w:tcPr>
          <w:p>
            <w:pPr>
              <w:tabs>
                <w:tab w:val="left" w:pos="1125"/>
              </w:tabs>
              <w:spacing w:line="400" w:lineRule="exact"/>
              <w:rPr>
                <w:rFonts w:ascii="宋体" w:hAnsi="宋体" w:eastAsia="宋体" w:cs="Times New Roman"/>
                <w:szCs w:val="21"/>
              </w:rPr>
            </w:pPr>
          </w:p>
        </w:tc>
        <w:tc>
          <w:tcPr>
            <w:tcW w:w="1481" w:type="dxa"/>
            <w:vMerge w:val="continue"/>
            <w:shd w:val="clear" w:color="auto" w:fill="auto"/>
            <w:vAlign w:val="center"/>
          </w:tcPr>
          <w:p>
            <w:pPr>
              <w:tabs>
                <w:tab w:val="left" w:pos="1125"/>
              </w:tabs>
              <w:spacing w:line="400" w:lineRule="exact"/>
              <w:rPr>
                <w:rFonts w:ascii="宋体" w:hAnsi="宋体" w:eastAsia="宋体" w:cs="Times New Roman"/>
                <w:szCs w:val="21"/>
              </w:rPr>
            </w:pPr>
          </w:p>
        </w:tc>
        <w:tc>
          <w:tcPr>
            <w:tcW w:w="2536" w:type="dxa"/>
            <w:shd w:val="clear" w:color="auto" w:fill="auto"/>
          </w:tcPr>
          <w:p>
            <w:pPr>
              <w:tabs>
                <w:tab w:val="left" w:pos="1125"/>
              </w:tabs>
              <w:spacing w:line="400" w:lineRule="exac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西餐礼仪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了解西餐特点，掌握席位礼仪，餐具礼仪、用餐礼仪</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638" w:type="dxa"/>
            <w:vMerge w:val="restart"/>
            <w:shd w:val="clear" w:color="auto" w:fill="auto"/>
          </w:tcPr>
          <w:p>
            <w:pPr>
              <w:tabs>
                <w:tab w:val="left" w:pos="1125"/>
              </w:tabs>
              <w:spacing w:line="400" w:lineRule="exact"/>
              <w:jc w:val="left"/>
              <w:rPr>
                <w:rFonts w:ascii="宋体" w:hAnsi="宋体" w:eastAsia="宋体" w:cs="Times New Roman"/>
                <w:b/>
                <w:sz w:val="15"/>
                <w:szCs w:val="15"/>
              </w:rPr>
            </w:pPr>
            <w:r>
              <w:rPr>
                <w:rFonts w:hint="eastAsia" w:ascii="宋体" w:hAnsi="宋体" w:eastAsia="宋体" w:cs="Times New Roman"/>
                <w:b/>
                <w:sz w:val="15"/>
                <w:szCs w:val="15"/>
              </w:rPr>
              <w:t>8</w:t>
            </w:r>
          </w:p>
        </w:tc>
        <w:tc>
          <w:tcPr>
            <w:tcW w:w="1481" w:type="dxa"/>
            <w:vMerge w:val="restart"/>
            <w:shd w:val="clear" w:color="auto" w:fill="auto"/>
            <w:vAlign w:val="center"/>
          </w:tcPr>
          <w:p>
            <w:pPr>
              <w:tabs>
                <w:tab w:val="left" w:pos="1125"/>
              </w:tabs>
              <w:spacing w:line="400" w:lineRule="exact"/>
              <w:jc w:val="center"/>
              <w:rPr>
                <w:rFonts w:ascii="宋体" w:hAnsi="宋体" w:eastAsia="宋体" w:cs="Times New Roman"/>
                <w:szCs w:val="24"/>
              </w:rPr>
            </w:pPr>
            <w:r>
              <w:rPr>
                <w:rFonts w:hint="eastAsia" w:ascii="宋体" w:hAnsi="宋体" w:eastAsia="宋体" w:cs="Times New Roman"/>
                <w:szCs w:val="24"/>
                <w:lang w:val="en-US" w:eastAsia="zh-CN"/>
              </w:rPr>
              <w:t>涉外礼仪</w:t>
            </w: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涉外礼仪概述</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了解涉外礼仪的原则、禁忌，世界主要宗教及其习俗</w:t>
            </w:r>
          </w:p>
        </w:tc>
        <w:tc>
          <w:tcPr>
            <w:tcW w:w="1260" w:type="dxa"/>
            <w:vMerge w:val="restart"/>
            <w:shd w:val="clear" w:color="auto" w:fill="auto"/>
          </w:tcPr>
          <w:p>
            <w:pPr>
              <w:tabs>
                <w:tab w:val="left" w:pos="1125"/>
              </w:tabs>
              <w:spacing w:line="400" w:lineRule="exact"/>
              <w:rPr>
                <w:rFonts w:ascii="宋体" w:hAnsi="宋体" w:eastAsia="宋体" w:cs="Times New Roman"/>
                <w:szCs w:val="21"/>
              </w:rPr>
            </w:pPr>
            <w:r>
              <w:rPr>
                <w:rFonts w:hint="eastAsia" w:ascii="宋体" w:hAnsi="宋体"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638" w:type="dxa"/>
            <w:vMerge w:val="continue"/>
            <w:shd w:val="clear" w:color="auto" w:fill="auto"/>
          </w:tcPr>
          <w:p>
            <w:pPr>
              <w:tabs>
                <w:tab w:val="left" w:pos="1125"/>
              </w:tabs>
              <w:spacing w:line="400" w:lineRule="exact"/>
            </w:pPr>
          </w:p>
        </w:tc>
        <w:tc>
          <w:tcPr>
            <w:tcW w:w="1481" w:type="dxa"/>
            <w:vMerge w:val="continue"/>
            <w:shd w:val="clear" w:color="auto" w:fill="auto"/>
            <w:vAlign w:val="center"/>
          </w:tcPr>
          <w:p>
            <w:pPr>
              <w:tabs>
                <w:tab w:val="left" w:pos="1125"/>
              </w:tabs>
              <w:spacing w:line="400" w:lineRule="exact"/>
            </w:pPr>
          </w:p>
        </w:tc>
        <w:tc>
          <w:tcPr>
            <w:tcW w:w="2536"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外国风俗礼仪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了解亚洲、欧洲、非洲、美洲、大洋洲等主要国家的风俗及相关礼仪</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638" w:type="dxa"/>
            <w:vMerge w:val="continue"/>
            <w:shd w:val="clear" w:color="auto" w:fill="auto"/>
          </w:tcPr>
          <w:p>
            <w:pPr>
              <w:tabs>
                <w:tab w:val="left" w:pos="1125"/>
              </w:tabs>
              <w:spacing w:line="400" w:lineRule="exact"/>
              <w:rPr>
                <w:rFonts w:ascii="宋体" w:hAnsi="宋体" w:eastAsia="宋体" w:cs="Times New Roman"/>
                <w:szCs w:val="21"/>
              </w:rPr>
            </w:pPr>
          </w:p>
        </w:tc>
        <w:tc>
          <w:tcPr>
            <w:tcW w:w="1481" w:type="dxa"/>
            <w:vMerge w:val="continue"/>
            <w:shd w:val="clear" w:color="auto" w:fill="auto"/>
            <w:vAlign w:val="center"/>
          </w:tcPr>
          <w:p>
            <w:pPr>
              <w:tabs>
                <w:tab w:val="left" w:pos="1125"/>
              </w:tabs>
              <w:spacing w:line="400" w:lineRule="exact"/>
              <w:rPr>
                <w:rFonts w:ascii="宋体" w:hAnsi="宋体" w:eastAsia="宋体" w:cs="Times New Roman"/>
                <w:szCs w:val="21"/>
              </w:rPr>
            </w:pPr>
          </w:p>
        </w:tc>
        <w:tc>
          <w:tcPr>
            <w:tcW w:w="2536" w:type="dxa"/>
            <w:shd w:val="clear" w:color="auto" w:fill="auto"/>
          </w:tcPr>
          <w:p>
            <w:pPr>
              <w:tabs>
                <w:tab w:val="left" w:pos="1125"/>
              </w:tabs>
              <w:spacing w:line="400" w:lineRule="exac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涉外工作礼仪</w:t>
            </w:r>
          </w:p>
        </w:tc>
        <w:tc>
          <w:tcPr>
            <w:tcW w:w="2653" w:type="dxa"/>
            <w:shd w:val="clear" w:color="auto" w:fill="auto"/>
          </w:tcPr>
          <w:p>
            <w:pPr>
              <w:tabs>
                <w:tab w:val="left" w:pos="1125"/>
              </w:tabs>
              <w:spacing w:line="400" w:lineRule="exac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掌握如何邀约、礼宾、会谈</w:t>
            </w:r>
          </w:p>
        </w:tc>
        <w:tc>
          <w:tcPr>
            <w:tcW w:w="1260" w:type="dxa"/>
            <w:vMerge w:val="continue"/>
            <w:shd w:val="clear" w:color="auto" w:fill="auto"/>
          </w:tcPr>
          <w:p>
            <w:pPr>
              <w:tabs>
                <w:tab w:val="left" w:pos="1125"/>
              </w:tabs>
              <w:spacing w:line="400" w:lineRule="exact"/>
              <w:rPr>
                <w:rFonts w:ascii="宋体" w:hAnsi="宋体" w:eastAsia="宋体" w:cs="Times New Roman"/>
                <w:szCs w:val="21"/>
              </w:rPr>
            </w:pPr>
          </w:p>
        </w:tc>
      </w:tr>
    </w:tbl>
    <w:p>
      <w:pPr>
        <w:tabs>
          <w:tab w:val="left" w:pos="1125"/>
        </w:tabs>
        <w:spacing w:line="400" w:lineRule="exact"/>
        <w:jc w:val="left"/>
        <w:rPr>
          <w:rFonts w:ascii="黑体" w:hAnsi="黑体" w:eastAsia="黑体" w:cs="Times New Roman"/>
          <w:b/>
          <w:sz w:val="28"/>
          <w:szCs w:val="28"/>
        </w:rPr>
      </w:pPr>
    </w:p>
    <w:p>
      <w:pPr>
        <w:tabs>
          <w:tab w:val="left" w:pos="1125"/>
        </w:tabs>
        <w:spacing w:line="400" w:lineRule="exact"/>
        <w:jc w:val="left"/>
        <w:rPr>
          <w:rFonts w:ascii="楷体" w:hAnsi="楷体" w:eastAsia="楷体" w:cs="Times New Roman"/>
          <w:b/>
          <w:sz w:val="30"/>
          <w:szCs w:val="30"/>
        </w:rPr>
      </w:pPr>
      <w:r>
        <w:rPr>
          <w:rFonts w:hint="eastAsia" w:ascii="楷体" w:hAnsi="楷体" w:eastAsia="楷体" w:cs="Times New Roman"/>
          <w:b/>
          <w:sz w:val="30"/>
          <w:szCs w:val="30"/>
        </w:rPr>
        <w:t>五、考核方案</w:t>
      </w:r>
    </w:p>
    <w:tbl>
      <w:tblPr>
        <w:tblStyle w:val="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884"/>
        <w:gridCol w:w="1980"/>
        <w:gridCol w:w="28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shd w:val="clear" w:color="auto" w:fill="auto"/>
          </w:tcPr>
          <w:p>
            <w:pPr>
              <w:tabs>
                <w:tab w:val="left" w:pos="1125"/>
              </w:tabs>
              <w:spacing w:line="400" w:lineRule="exact"/>
              <w:jc w:val="center"/>
              <w:rPr>
                <w:rFonts w:ascii="宋体" w:hAnsi="宋体" w:eastAsia="宋体" w:cs="Times New Roman"/>
                <w:b/>
                <w:szCs w:val="21"/>
              </w:rPr>
            </w:pPr>
            <w:r>
              <w:rPr>
                <w:rFonts w:hint="eastAsia" w:ascii="宋体" w:hAnsi="宋体" w:eastAsia="宋体" w:cs="Times New Roman"/>
                <w:b/>
                <w:szCs w:val="21"/>
              </w:rPr>
              <w:t>项 目</w:t>
            </w:r>
          </w:p>
        </w:tc>
        <w:tc>
          <w:tcPr>
            <w:tcW w:w="1884" w:type="dxa"/>
            <w:shd w:val="clear" w:color="auto" w:fill="auto"/>
          </w:tcPr>
          <w:p>
            <w:pPr>
              <w:tabs>
                <w:tab w:val="left" w:pos="1125"/>
              </w:tabs>
              <w:spacing w:line="400" w:lineRule="exact"/>
              <w:jc w:val="center"/>
              <w:rPr>
                <w:rFonts w:ascii="宋体" w:hAnsi="宋体" w:eastAsia="宋体" w:cs="Times New Roman"/>
                <w:b/>
                <w:szCs w:val="21"/>
              </w:rPr>
            </w:pPr>
            <w:r>
              <w:rPr>
                <w:rFonts w:hint="eastAsia" w:ascii="宋体" w:hAnsi="宋体" w:eastAsia="宋体" w:cs="Times New Roman"/>
                <w:b/>
                <w:szCs w:val="21"/>
              </w:rPr>
              <w:t>学习内容</w:t>
            </w:r>
          </w:p>
        </w:tc>
        <w:tc>
          <w:tcPr>
            <w:tcW w:w="1980" w:type="dxa"/>
            <w:shd w:val="clear" w:color="auto" w:fill="auto"/>
          </w:tcPr>
          <w:p>
            <w:pPr>
              <w:tabs>
                <w:tab w:val="left" w:pos="1125"/>
              </w:tabs>
              <w:spacing w:line="400" w:lineRule="exact"/>
              <w:jc w:val="center"/>
              <w:rPr>
                <w:rFonts w:ascii="宋体" w:hAnsi="宋体" w:eastAsia="宋体" w:cs="Times New Roman"/>
                <w:b/>
                <w:szCs w:val="21"/>
              </w:rPr>
            </w:pPr>
            <w:r>
              <w:rPr>
                <w:rFonts w:hint="eastAsia" w:ascii="宋体" w:hAnsi="宋体" w:eastAsia="宋体" w:cs="Times New Roman"/>
                <w:b/>
                <w:szCs w:val="21"/>
              </w:rPr>
              <w:t>考核方式</w:t>
            </w:r>
          </w:p>
        </w:tc>
        <w:tc>
          <w:tcPr>
            <w:tcW w:w="2880" w:type="dxa"/>
            <w:shd w:val="clear" w:color="auto" w:fill="auto"/>
          </w:tcPr>
          <w:p>
            <w:pPr>
              <w:tabs>
                <w:tab w:val="left" w:pos="1125"/>
              </w:tabs>
              <w:spacing w:line="400" w:lineRule="exact"/>
              <w:jc w:val="center"/>
              <w:rPr>
                <w:rFonts w:ascii="宋体" w:hAnsi="宋体" w:eastAsia="宋体" w:cs="Times New Roman"/>
                <w:b/>
                <w:szCs w:val="21"/>
              </w:rPr>
            </w:pPr>
            <w:r>
              <w:rPr>
                <w:rFonts w:hint="eastAsia" w:ascii="宋体" w:hAnsi="宋体" w:eastAsia="宋体" w:cs="Times New Roman"/>
                <w:b/>
                <w:szCs w:val="21"/>
              </w:rPr>
              <w:t>考核标准</w:t>
            </w:r>
          </w:p>
        </w:tc>
        <w:tc>
          <w:tcPr>
            <w:tcW w:w="1080" w:type="dxa"/>
            <w:shd w:val="clear" w:color="auto" w:fill="auto"/>
          </w:tcPr>
          <w:p>
            <w:pPr>
              <w:tabs>
                <w:tab w:val="left" w:pos="1125"/>
              </w:tabs>
              <w:spacing w:line="400" w:lineRule="exact"/>
              <w:jc w:val="center"/>
              <w:rPr>
                <w:rFonts w:ascii="宋体" w:hAnsi="宋体" w:eastAsia="宋体" w:cs="Times New Roman"/>
                <w:b/>
                <w:szCs w:val="21"/>
              </w:rPr>
            </w:pPr>
            <w:r>
              <w:rPr>
                <w:rFonts w:hint="eastAsia" w:ascii="宋体" w:hAnsi="宋体" w:eastAsia="宋体" w:cs="Times New Roman"/>
                <w:b/>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744" w:type="dxa"/>
            <w:vMerge w:val="restart"/>
            <w:shd w:val="clear" w:color="auto" w:fill="auto"/>
          </w:tcPr>
          <w:p>
            <w:pPr>
              <w:tabs>
                <w:tab w:val="left" w:pos="1125"/>
              </w:tabs>
              <w:spacing w:line="400" w:lineRule="exact"/>
              <w:jc w:val="left"/>
              <w:rPr>
                <w:rFonts w:ascii="宋体" w:hAnsi="宋体" w:eastAsia="宋体" w:cs="Times New Roman"/>
                <w:szCs w:val="21"/>
              </w:rPr>
            </w:pPr>
            <w:r>
              <w:rPr>
                <w:rFonts w:hint="eastAsia" w:ascii="宋体" w:hAnsi="宋体" w:eastAsia="宋体" w:cs="Times New Roman"/>
                <w:szCs w:val="21"/>
              </w:rPr>
              <w:t>1</w:t>
            </w:r>
          </w:p>
        </w:tc>
        <w:tc>
          <w:tcPr>
            <w:tcW w:w="1884" w:type="dxa"/>
            <w:vMerge w:val="restart"/>
            <w:shd w:val="clear" w:color="auto" w:fill="auto"/>
          </w:tcPr>
          <w:p>
            <w:pPr>
              <w:tabs>
                <w:tab w:val="left" w:pos="1125"/>
              </w:tabs>
              <w:spacing w:line="400" w:lineRule="exact"/>
              <w:rPr>
                <w:rFonts w:ascii="宋体" w:hAnsi="宋体" w:eastAsia="宋体" w:cs="Times New Roman"/>
                <w:szCs w:val="21"/>
              </w:rPr>
            </w:pPr>
            <w:r>
              <w:rPr>
                <w:rFonts w:hint="eastAsia" w:ascii="宋体" w:hAnsi="宋体" w:eastAsia="宋体" w:cs="Times New Roman"/>
                <w:szCs w:val="21"/>
              </w:rPr>
              <w:t>平时学习情况</w:t>
            </w:r>
          </w:p>
        </w:tc>
        <w:tc>
          <w:tcPr>
            <w:tcW w:w="1980" w:type="dxa"/>
            <w:vMerge w:val="restart"/>
            <w:shd w:val="clear" w:color="auto" w:fill="auto"/>
          </w:tcPr>
          <w:p>
            <w:pPr>
              <w:tabs>
                <w:tab w:val="left" w:pos="1125"/>
              </w:tabs>
              <w:spacing w:line="400" w:lineRule="exact"/>
              <w:jc w:val="left"/>
              <w:rPr>
                <w:rFonts w:ascii="宋体" w:hAnsi="宋体" w:eastAsia="宋体" w:cs="Times New Roman"/>
                <w:szCs w:val="21"/>
              </w:rPr>
            </w:pPr>
            <w:r>
              <w:rPr>
                <w:rFonts w:hint="eastAsia" w:ascii="宋体" w:hAnsi="宋体" w:eastAsia="宋体" w:cs="Times New Roman"/>
                <w:szCs w:val="21"/>
              </w:rPr>
              <w:t>出勤</w:t>
            </w:r>
          </w:p>
          <w:p>
            <w:pPr>
              <w:tabs>
                <w:tab w:val="left" w:pos="1125"/>
              </w:tabs>
              <w:spacing w:line="400" w:lineRule="exact"/>
              <w:jc w:val="left"/>
              <w:rPr>
                <w:rFonts w:hint="eastAsia" w:ascii="宋体" w:hAnsi="宋体" w:eastAsia="宋体" w:cs="Times New Roman"/>
                <w:szCs w:val="21"/>
              </w:rPr>
            </w:pPr>
            <w:r>
              <w:rPr>
                <w:rFonts w:hint="eastAsia" w:ascii="宋体" w:hAnsi="宋体" w:eastAsia="宋体" w:cs="Times New Roman"/>
                <w:szCs w:val="21"/>
              </w:rPr>
              <w:t>课堂听辨情况记录相关活动参与度</w:t>
            </w:r>
          </w:p>
          <w:p>
            <w:pPr>
              <w:tabs>
                <w:tab w:val="left" w:pos="1125"/>
              </w:tabs>
              <w:spacing w:line="400" w:lineRule="exact"/>
              <w:jc w:val="lef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平时作业完成情况</w:t>
            </w:r>
          </w:p>
        </w:tc>
        <w:tc>
          <w:tcPr>
            <w:tcW w:w="2880" w:type="dxa"/>
            <w:shd w:val="clear" w:color="auto" w:fill="auto"/>
          </w:tcPr>
          <w:p>
            <w:pPr>
              <w:tabs>
                <w:tab w:val="left" w:pos="1125"/>
              </w:tabs>
              <w:spacing w:line="400" w:lineRule="exact"/>
              <w:jc w:val="left"/>
              <w:rPr>
                <w:rFonts w:ascii="宋体" w:hAnsi="宋体" w:eastAsia="宋体" w:cs="Times New Roman"/>
                <w:szCs w:val="21"/>
              </w:rPr>
            </w:pPr>
            <w:r>
              <w:rPr>
                <w:rFonts w:hint="eastAsia" w:ascii="宋体" w:hAnsi="宋体" w:eastAsia="宋体" w:cs="Times New Roman"/>
                <w:szCs w:val="21"/>
              </w:rPr>
              <w:t>A 优秀</w:t>
            </w:r>
          </w:p>
        </w:tc>
        <w:tc>
          <w:tcPr>
            <w:tcW w:w="1080" w:type="dxa"/>
            <w:vMerge w:val="restart"/>
            <w:shd w:val="clear" w:color="auto" w:fill="auto"/>
          </w:tcPr>
          <w:p>
            <w:pPr>
              <w:tabs>
                <w:tab w:val="left" w:pos="1125"/>
              </w:tabs>
              <w:spacing w:line="400" w:lineRule="exact"/>
              <w:jc w:val="left"/>
              <w:rPr>
                <w:rFonts w:ascii="宋体" w:hAnsi="宋体" w:eastAsia="宋体" w:cs="Times New Roman"/>
                <w:szCs w:val="21"/>
              </w:rPr>
            </w:pPr>
            <w:r>
              <w:rPr>
                <w:rFonts w:hint="eastAsia" w:ascii="宋体" w:hAnsi="宋体" w:eastAsia="宋体" w:cs="Times New Roman"/>
                <w:szCs w:val="21"/>
                <w:lang w:val="en-US" w:eastAsia="zh-CN"/>
              </w:rPr>
              <w:t>6</w:t>
            </w:r>
            <w:r>
              <w:rPr>
                <w:rFonts w:hint="eastAsia" w:ascii="宋体" w:hAnsi="宋体"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744"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1884"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1980"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2880" w:type="dxa"/>
            <w:shd w:val="clear" w:color="auto" w:fill="auto"/>
          </w:tcPr>
          <w:p>
            <w:pPr>
              <w:tabs>
                <w:tab w:val="left" w:pos="1125"/>
              </w:tabs>
              <w:spacing w:line="400" w:lineRule="exact"/>
              <w:jc w:val="left"/>
              <w:rPr>
                <w:rFonts w:ascii="宋体" w:hAnsi="宋体" w:eastAsia="宋体" w:cs="Times New Roman"/>
                <w:szCs w:val="21"/>
              </w:rPr>
            </w:pPr>
            <w:r>
              <w:rPr>
                <w:rFonts w:hint="eastAsia" w:ascii="宋体" w:hAnsi="宋体" w:eastAsia="宋体" w:cs="Times New Roman"/>
                <w:szCs w:val="21"/>
              </w:rPr>
              <w:t>B 良好</w:t>
            </w:r>
          </w:p>
        </w:tc>
        <w:tc>
          <w:tcPr>
            <w:tcW w:w="1080" w:type="dxa"/>
            <w:vMerge w:val="continue"/>
            <w:shd w:val="clear" w:color="auto" w:fill="auto"/>
          </w:tcPr>
          <w:p>
            <w:pPr>
              <w:tabs>
                <w:tab w:val="left" w:pos="1125"/>
              </w:tabs>
              <w:spacing w:line="400" w:lineRule="exact"/>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744"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1884"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1980"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2880" w:type="dxa"/>
            <w:shd w:val="clear" w:color="auto" w:fill="auto"/>
          </w:tcPr>
          <w:p>
            <w:pPr>
              <w:tabs>
                <w:tab w:val="left" w:pos="1125"/>
              </w:tabs>
              <w:spacing w:line="400" w:lineRule="exact"/>
              <w:jc w:val="left"/>
              <w:rPr>
                <w:rFonts w:ascii="宋体" w:hAnsi="宋体" w:eastAsia="宋体" w:cs="Times New Roman"/>
                <w:szCs w:val="21"/>
              </w:rPr>
            </w:pPr>
            <w:r>
              <w:rPr>
                <w:rFonts w:hint="eastAsia" w:ascii="宋体" w:hAnsi="宋体" w:eastAsia="宋体" w:cs="Times New Roman"/>
                <w:szCs w:val="21"/>
              </w:rPr>
              <w:t>C 及格</w:t>
            </w:r>
          </w:p>
        </w:tc>
        <w:tc>
          <w:tcPr>
            <w:tcW w:w="1080" w:type="dxa"/>
            <w:vMerge w:val="continue"/>
            <w:shd w:val="clear" w:color="auto" w:fill="auto"/>
          </w:tcPr>
          <w:p>
            <w:pPr>
              <w:tabs>
                <w:tab w:val="left" w:pos="1125"/>
              </w:tabs>
              <w:spacing w:line="400" w:lineRule="exact"/>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744"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1884"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1980"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2880" w:type="dxa"/>
            <w:shd w:val="clear" w:color="auto" w:fill="auto"/>
          </w:tcPr>
          <w:p>
            <w:pPr>
              <w:tabs>
                <w:tab w:val="left" w:pos="1125"/>
              </w:tabs>
              <w:spacing w:line="400" w:lineRule="exact"/>
              <w:rPr>
                <w:rFonts w:ascii="宋体" w:hAnsi="宋体" w:eastAsia="宋体" w:cs="Times New Roman"/>
                <w:szCs w:val="21"/>
              </w:rPr>
            </w:pPr>
            <w:r>
              <w:rPr>
                <w:rFonts w:hint="eastAsia" w:ascii="宋体" w:hAnsi="宋体" w:eastAsia="宋体" w:cs="Times New Roman"/>
                <w:szCs w:val="21"/>
              </w:rPr>
              <w:t>D 不及格</w:t>
            </w:r>
          </w:p>
        </w:tc>
        <w:tc>
          <w:tcPr>
            <w:tcW w:w="1080" w:type="dxa"/>
            <w:vMerge w:val="continue"/>
            <w:shd w:val="clear" w:color="auto" w:fill="auto"/>
          </w:tcPr>
          <w:p>
            <w:pPr>
              <w:tabs>
                <w:tab w:val="left" w:pos="1125"/>
              </w:tabs>
              <w:spacing w:line="400" w:lineRule="exact"/>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44" w:type="dxa"/>
            <w:vMerge w:val="restart"/>
            <w:shd w:val="clear" w:color="auto" w:fill="auto"/>
          </w:tcPr>
          <w:p>
            <w:pPr>
              <w:tabs>
                <w:tab w:val="left" w:pos="1125"/>
              </w:tabs>
              <w:spacing w:line="400" w:lineRule="exact"/>
              <w:jc w:val="left"/>
              <w:rPr>
                <w:rFonts w:ascii="宋体" w:hAnsi="宋体" w:eastAsia="宋体" w:cs="Times New Roman"/>
                <w:szCs w:val="21"/>
              </w:rPr>
            </w:pPr>
            <w:r>
              <w:rPr>
                <w:rFonts w:hint="eastAsia" w:ascii="宋体" w:hAnsi="宋体" w:eastAsia="宋体" w:cs="Times New Roman"/>
                <w:szCs w:val="21"/>
              </w:rPr>
              <w:t>2</w:t>
            </w:r>
          </w:p>
        </w:tc>
        <w:tc>
          <w:tcPr>
            <w:tcW w:w="1884" w:type="dxa"/>
            <w:vMerge w:val="restart"/>
            <w:shd w:val="clear" w:color="auto" w:fill="auto"/>
          </w:tcPr>
          <w:p>
            <w:pPr>
              <w:tabs>
                <w:tab w:val="left" w:pos="1125"/>
              </w:tabs>
              <w:spacing w:line="400" w:lineRule="exact"/>
              <w:jc w:val="left"/>
              <w:rPr>
                <w:rFonts w:ascii="宋体" w:hAnsi="宋体" w:eastAsia="宋体" w:cs="Times New Roman"/>
                <w:szCs w:val="21"/>
              </w:rPr>
            </w:pPr>
            <w:r>
              <w:rPr>
                <w:rFonts w:hint="eastAsia" w:ascii="宋体" w:hAnsi="宋体" w:eastAsia="宋体" w:cs="Times New Roman"/>
                <w:szCs w:val="21"/>
              </w:rPr>
              <w:t>期末综合评估</w:t>
            </w:r>
          </w:p>
        </w:tc>
        <w:tc>
          <w:tcPr>
            <w:tcW w:w="1980" w:type="dxa"/>
            <w:vMerge w:val="restart"/>
            <w:shd w:val="clear" w:color="auto" w:fill="auto"/>
          </w:tcPr>
          <w:p>
            <w:pPr>
              <w:tabs>
                <w:tab w:val="left" w:pos="1125"/>
              </w:tabs>
              <w:spacing w:line="400" w:lineRule="exact"/>
              <w:jc w:val="left"/>
              <w:rPr>
                <w:rFonts w:ascii="宋体" w:hAnsi="宋体" w:eastAsia="宋体" w:cs="Times New Roman"/>
                <w:szCs w:val="21"/>
              </w:rPr>
            </w:pPr>
            <w:r>
              <w:rPr>
                <w:rFonts w:hint="eastAsia" w:ascii="宋体" w:hAnsi="宋体" w:eastAsia="宋体" w:cs="Times New Roman"/>
                <w:szCs w:val="21"/>
              </w:rPr>
              <w:t>论文考核</w:t>
            </w:r>
          </w:p>
        </w:tc>
        <w:tc>
          <w:tcPr>
            <w:tcW w:w="2880" w:type="dxa"/>
            <w:shd w:val="clear" w:color="auto" w:fill="auto"/>
          </w:tcPr>
          <w:p>
            <w:pPr>
              <w:tabs>
                <w:tab w:val="left" w:pos="1125"/>
              </w:tabs>
              <w:spacing w:line="400" w:lineRule="exact"/>
              <w:jc w:val="left"/>
              <w:rPr>
                <w:rFonts w:ascii="宋体" w:hAnsi="宋体" w:eastAsia="宋体" w:cs="Times New Roman"/>
                <w:szCs w:val="21"/>
              </w:rPr>
            </w:pPr>
            <w:r>
              <w:rPr>
                <w:rFonts w:hint="eastAsia" w:ascii="宋体" w:hAnsi="宋体" w:eastAsia="宋体" w:cs="Times New Roman"/>
                <w:szCs w:val="21"/>
              </w:rPr>
              <w:t>A优秀</w:t>
            </w:r>
          </w:p>
        </w:tc>
        <w:tc>
          <w:tcPr>
            <w:tcW w:w="1080" w:type="dxa"/>
            <w:vMerge w:val="restart"/>
            <w:shd w:val="clear" w:color="auto" w:fill="auto"/>
          </w:tcPr>
          <w:p>
            <w:pPr>
              <w:tabs>
                <w:tab w:val="left" w:pos="1125"/>
              </w:tabs>
              <w:spacing w:line="400" w:lineRule="exact"/>
              <w:jc w:val="left"/>
              <w:rPr>
                <w:rFonts w:ascii="宋体" w:hAnsi="宋体" w:eastAsia="宋体" w:cs="Times New Roman"/>
                <w:szCs w:val="21"/>
              </w:rPr>
            </w:pPr>
            <w:r>
              <w:rPr>
                <w:rFonts w:hint="eastAsia" w:ascii="宋体" w:hAnsi="宋体" w:eastAsia="宋体" w:cs="Times New Roman"/>
                <w:szCs w:val="21"/>
                <w:lang w:val="en-US" w:eastAsia="zh-CN"/>
              </w:rPr>
              <w:t>4</w:t>
            </w:r>
            <w:r>
              <w:rPr>
                <w:rFonts w:hint="eastAsia" w:ascii="宋体" w:hAnsi="宋体"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44"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1884"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1980"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2880" w:type="dxa"/>
            <w:shd w:val="clear" w:color="auto" w:fill="auto"/>
          </w:tcPr>
          <w:p>
            <w:pPr>
              <w:tabs>
                <w:tab w:val="left" w:pos="1125"/>
              </w:tabs>
              <w:spacing w:line="400" w:lineRule="exact"/>
              <w:jc w:val="left"/>
              <w:rPr>
                <w:rFonts w:ascii="宋体" w:hAnsi="宋体" w:eastAsia="宋体" w:cs="Times New Roman"/>
                <w:szCs w:val="21"/>
              </w:rPr>
            </w:pPr>
            <w:r>
              <w:rPr>
                <w:rFonts w:hint="eastAsia" w:ascii="宋体" w:hAnsi="宋体" w:eastAsia="宋体" w:cs="Times New Roman"/>
                <w:szCs w:val="21"/>
              </w:rPr>
              <w:t>B良好</w:t>
            </w:r>
          </w:p>
        </w:tc>
        <w:tc>
          <w:tcPr>
            <w:tcW w:w="1080" w:type="dxa"/>
            <w:vMerge w:val="continue"/>
            <w:shd w:val="clear" w:color="auto" w:fill="auto"/>
          </w:tcPr>
          <w:p>
            <w:pPr>
              <w:tabs>
                <w:tab w:val="left" w:pos="1125"/>
              </w:tabs>
              <w:spacing w:line="400" w:lineRule="exact"/>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44"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1884"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1980"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2880" w:type="dxa"/>
            <w:shd w:val="clear" w:color="auto" w:fill="auto"/>
          </w:tcPr>
          <w:p>
            <w:pPr>
              <w:tabs>
                <w:tab w:val="left" w:pos="1125"/>
              </w:tabs>
              <w:spacing w:line="400" w:lineRule="exact"/>
              <w:jc w:val="left"/>
              <w:rPr>
                <w:rFonts w:ascii="宋体" w:hAnsi="宋体" w:eastAsia="宋体" w:cs="Times New Roman"/>
                <w:szCs w:val="21"/>
              </w:rPr>
            </w:pPr>
            <w:r>
              <w:rPr>
                <w:rFonts w:hint="eastAsia" w:ascii="宋体" w:hAnsi="宋体" w:eastAsia="宋体" w:cs="Times New Roman"/>
                <w:szCs w:val="21"/>
              </w:rPr>
              <w:t>C及格</w:t>
            </w:r>
          </w:p>
        </w:tc>
        <w:tc>
          <w:tcPr>
            <w:tcW w:w="1080" w:type="dxa"/>
            <w:vMerge w:val="continue"/>
            <w:shd w:val="clear" w:color="auto" w:fill="auto"/>
          </w:tcPr>
          <w:p>
            <w:pPr>
              <w:tabs>
                <w:tab w:val="left" w:pos="1125"/>
              </w:tabs>
              <w:spacing w:line="400" w:lineRule="exact"/>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44"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1884"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1980" w:type="dxa"/>
            <w:vMerge w:val="continue"/>
            <w:shd w:val="clear" w:color="auto" w:fill="auto"/>
          </w:tcPr>
          <w:p>
            <w:pPr>
              <w:tabs>
                <w:tab w:val="left" w:pos="1125"/>
              </w:tabs>
              <w:spacing w:line="400" w:lineRule="exact"/>
              <w:jc w:val="left"/>
              <w:rPr>
                <w:rFonts w:ascii="宋体" w:hAnsi="宋体" w:eastAsia="宋体" w:cs="Times New Roman"/>
                <w:szCs w:val="21"/>
              </w:rPr>
            </w:pPr>
          </w:p>
        </w:tc>
        <w:tc>
          <w:tcPr>
            <w:tcW w:w="2880" w:type="dxa"/>
            <w:shd w:val="clear" w:color="auto" w:fill="auto"/>
          </w:tcPr>
          <w:p>
            <w:pPr>
              <w:tabs>
                <w:tab w:val="left" w:pos="1125"/>
              </w:tabs>
              <w:spacing w:line="400" w:lineRule="exact"/>
              <w:rPr>
                <w:rFonts w:ascii="宋体" w:hAnsi="宋体" w:eastAsia="宋体" w:cs="Times New Roman"/>
                <w:szCs w:val="21"/>
              </w:rPr>
            </w:pPr>
            <w:r>
              <w:rPr>
                <w:rFonts w:hint="eastAsia" w:ascii="宋体" w:hAnsi="宋体" w:eastAsia="宋体" w:cs="Times New Roman"/>
                <w:szCs w:val="21"/>
              </w:rPr>
              <w:t>D不及格</w:t>
            </w:r>
          </w:p>
        </w:tc>
        <w:tc>
          <w:tcPr>
            <w:tcW w:w="1080" w:type="dxa"/>
            <w:vMerge w:val="continue"/>
            <w:shd w:val="clear" w:color="auto" w:fill="auto"/>
          </w:tcPr>
          <w:p>
            <w:pPr>
              <w:tabs>
                <w:tab w:val="left" w:pos="1125"/>
              </w:tabs>
              <w:spacing w:line="400" w:lineRule="exact"/>
              <w:jc w:val="left"/>
              <w:rPr>
                <w:rFonts w:ascii="宋体" w:hAnsi="宋体" w:eastAsia="宋体" w:cs="Times New Roman"/>
                <w:szCs w:val="21"/>
              </w:rPr>
            </w:pPr>
          </w:p>
        </w:tc>
      </w:tr>
    </w:tbl>
    <w:p>
      <w:pPr>
        <w:tabs>
          <w:tab w:val="left" w:pos="1125"/>
        </w:tabs>
        <w:spacing w:line="400" w:lineRule="exact"/>
        <w:jc w:val="left"/>
        <w:rPr>
          <w:rFonts w:ascii="宋体" w:hAnsi="宋体" w:eastAsia="宋体" w:cs="Times New Roman"/>
          <w:b/>
          <w:sz w:val="24"/>
          <w:szCs w:val="24"/>
        </w:rPr>
      </w:pPr>
    </w:p>
    <w:p>
      <w:pPr>
        <w:rPr>
          <w:rFonts w:ascii="楷体" w:hAnsi="楷体" w:eastAsia="楷体"/>
          <w:b/>
          <w:sz w:val="30"/>
          <w:szCs w:val="30"/>
        </w:rPr>
      </w:pPr>
      <w:r>
        <w:rPr>
          <w:rFonts w:ascii="楷体" w:hAnsi="楷体" w:eastAsia="楷体"/>
          <w:b/>
          <w:sz w:val="30"/>
          <w:szCs w:val="30"/>
        </w:rPr>
        <w:t>六、教学材料及其他：</w:t>
      </w:r>
    </w:p>
    <w:p>
      <w:pPr>
        <w:spacing w:line="360" w:lineRule="auto"/>
        <w:ind w:firstLine="420" w:firstLineChars="200"/>
        <w:rPr>
          <w:rFonts w:ascii="楷体_GB2312" w:hAnsi="宋体" w:eastAsia="宋体" w:cs="Times New Roman"/>
          <w:color w:val="000000"/>
          <w:szCs w:val="21"/>
        </w:rPr>
      </w:pPr>
      <w:r>
        <w:rPr>
          <w:rFonts w:hint="eastAsia" w:ascii="楷体_GB2312" w:hAnsi="宋体" w:eastAsia="宋体" w:cs="Times New Roman"/>
          <w:color w:val="000000"/>
          <w:szCs w:val="21"/>
          <w:lang w:val="en-US" w:eastAsia="zh-CN"/>
        </w:rPr>
        <w:t>参考</w:t>
      </w:r>
      <w:r>
        <w:rPr>
          <w:rFonts w:hint="eastAsia" w:ascii="楷体_GB2312" w:hAnsi="宋体" w:eastAsia="宋体" w:cs="Times New Roman"/>
          <w:color w:val="000000"/>
          <w:szCs w:val="21"/>
        </w:rPr>
        <w:t>教材：</w:t>
      </w:r>
    </w:p>
    <w:p>
      <w:pPr>
        <w:tabs>
          <w:tab w:val="left" w:pos="1125"/>
        </w:tabs>
        <w:spacing w:line="400" w:lineRule="exact"/>
        <w:jc w:val="left"/>
        <w:rPr>
          <w:rFonts w:hint="eastAsia" w:ascii="宋体" w:hAnsi="宋体" w:eastAsia="宋体" w:cs="Times New Roman"/>
          <w:szCs w:val="21"/>
        </w:rPr>
      </w:pPr>
      <w:r>
        <w:rPr>
          <w:rFonts w:hint="eastAsia" w:ascii="宋体" w:hAnsi="宋体" w:eastAsia="宋体" w:cs="Times New Roman"/>
          <w:szCs w:val="21"/>
          <w:lang w:val="en-US" w:eastAsia="zh-CN"/>
        </w:rPr>
        <w:t>1.</w:t>
      </w:r>
      <w:r>
        <w:rPr>
          <w:rFonts w:hint="eastAsia" w:ascii="宋体" w:hAnsi="宋体" w:eastAsia="宋体" w:cs="Times New Roman"/>
          <w:szCs w:val="21"/>
        </w:rPr>
        <w:t>《社交礼仪》主编：李荣建 出版社：武汉大学出版社 出版时间：2005 年 10 月</w:t>
      </w:r>
      <w:bookmarkStart w:id="0" w:name="_GoBack"/>
      <w:bookmarkEnd w:id="0"/>
      <w:r>
        <w:rPr>
          <w:rFonts w:hint="eastAsia" w:ascii="宋体" w:hAnsi="宋体" w:eastAsia="宋体" w:cs="Times New Roman"/>
          <w:szCs w:val="21"/>
        </w:rPr>
        <w:t xml:space="preserve"> </w:t>
      </w:r>
    </w:p>
    <w:p>
      <w:pPr>
        <w:tabs>
          <w:tab w:val="left" w:pos="1125"/>
        </w:tabs>
        <w:spacing w:line="400" w:lineRule="exact"/>
        <w:jc w:val="left"/>
        <w:rPr>
          <w:rFonts w:hint="eastAsia" w:ascii="宋体" w:hAnsi="宋体" w:eastAsia="宋体" w:cs="Times New Roman"/>
          <w:szCs w:val="21"/>
        </w:rPr>
      </w:pPr>
      <w:r>
        <w:rPr>
          <w:rFonts w:hint="eastAsia" w:ascii="宋体" w:hAnsi="宋体" w:eastAsia="宋体" w:cs="Times New Roman"/>
          <w:szCs w:val="21"/>
          <w:lang w:val="en-US" w:eastAsia="zh-CN"/>
        </w:rPr>
        <w:t>2.</w:t>
      </w:r>
      <w:r>
        <w:rPr>
          <w:rFonts w:hint="eastAsia" w:ascii="宋体" w:hAnsi="宋体" w:eastAsia="宋体" w:cs="Times New Roman"/>
          <w:szCs w:val="21"/>
        </w:rPr>
        <w:t>《实用礼仪学》主编：徐爱琴 出版社：浙江大学出版社，2005 年</w:t>
      </w:r>
    </w:p>
    <w:p>
      <w:pPr>
        <w:tabs>
          <w:tab w:val="left" w:pos="1125"/>
        </w:tabs>
        <w:spacing w:line="400" w:lineRule="exact"/>
        <w:jc w:val="left"/>
        <w:rPr>
          <w:rFonts w:hint="eastAsia" w:ascii="宋体" w:hAnsi="宋体" w:eastAsia="宋体" w:cs="Times New Roman"/>
          <w:szCs w:val="21"/>
        </w:rPr>
      </w:pPr>
      <w:r>
        <w:rPr>
          <w:rFonts w:hint="eastAsia" w:ascii="宋体" w:hAnsi="宋体" w:eastAsia="宋体" w:cs="Times New Roman"/>
          <w:szCs w:val="21"/>
          <w:lang w:val="en-US" w:eastAsia="zh-CN"/>
        </w:rPr>
        <w:t>3.</w:t>
      </w:r>
      <w:r>
        <w:rPr>
          <w:rFonts w:hint="eastAsia" w:ascii="宋体" w:hAnsi="宋体" w:eastAsia="宋体" w:cs="Times New Roman"/>
          <w:szCs w:val="21"/>
        </w:rPr>
        <w:t>《现代礼仪学概论》主编：朱燕 出版社：清华大学出版社，2006 年</w:t>
      </w:r>
    </w:p>
    <w:p>
      <w:pPr>
        <w:spacing w:line="360" w:lineRule="auto"/>
        <w:rPr>
          <w:rFonts w:hint="eastAsia" w:ascii="宋体" w:hAnsi="宋体"/>
        </w:rPr>
      </w:pPr>
      <w:r>
        <w:rPr>
          <w:rFonts w:hint="eastAsia" w:ascii="宋体" w:hAnsi="宋体" w:eastAsia="宋体" w:cs="Times New Roman"/>
          <w:szCs w:val="21"/>
          <w:lang w:val="en-US" w:eastAsia="zh-CN"/>
        </w:rPr>
        <w:t>4.</w:t>
      </w:r>
      <w:r>
        <w:rPr>
          <w:rFonts w:hint="eastAsia" w:ascii="宋体" w:hAnsi="宋体"/>
        </w:rPr>
        <w:t>《现代交际礼仪》，张岩松主编，经济管理出版社，2002年4月第一版</w:t>
      </w:r>
    </w:p>
    <w:p>
      <w:pPr>
        <w:spacing w:line="360" w:lineRule="auto"/>
        <w:rPr>
          <w:rFonts w:hint="default" w:ascii="宋体" w:hAnsi="宋体" w:eastAsiaTheme="minorEastAsia"/>
          <w:lang w:val="en-US" w:eastAsia="zh-CN"/>
        </w:rPr>
      </w:pPr>
      <w:r>
        <w:rPr>
          <w:rFonts w:hint="eastAsia" w:ascii="宋体" w:hAnsi="宋体"/>
          <w:lang w:val="en-US" w:eastAsia="zh-CN"/>
        </w:rPr>
        <w:t>5</w:t>
      </w:r>
      <w:r>
        <w:rPr>
          <w:rFonts w:hint="eastAsia" w:ascii="宋体" w:hAnsi="宋体" w:eastAsia="宋体" w:cs="Times New Roman"/>
          <w:szCs w:val="21"/>
          <w:lang w:val="en-US" w:eastAsia="zh-CN"/>
        </w:rPr>
        <w:t>.</w:t>
      </w:r>
      <w:r>
        <w:rPr>
          <w:rFonts w:hint="eastAsia" w:ascii="宋体" w:hAnsi="宋体" w:eastAsia="宋体" w:cs="Times New Roman"/>
          <w:szCs w:val="21"/>
        </w:rPr>
        <w:t>金正昆著：《商务礼仪教程》，中国人民大学出版社1999年版</w:t>
      </w:r>
    </w:p>
    <w:p>
      <w:pPr>
        <w:tabs>
          <w:tab w:val="left" w:pos="1125"/>
        </w:tabs>
        <w:spacing w:line="400" w:lineRule="exact"/>
        <w:jc w:val="left"/>
        <w:rPr>
          <w:rFonts w:hint="eastAsia" w:ascii="宋体" w:hAnsi="宋体" w:eastAsia="宋体" w:cs="Times New Roman"/>
          <w:szCs w:val="21"/>
        </w:rPr>
      </w:pPr>
    </w:p>
    <w:p>
      <w:pPr>
        <w:spacing w:line="360" w:lineRule="auto"/>
        <w:ind w:firstLine="420" w:firstLineChars="200"/>
        <w:rPr>
          <w:rFonts w:ascii="楷体_GB2312" w:hAnsi="宋体" w:eastAsia="宋体" w:cs="Times New Roman"/>
          <w:color w:val="00000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77"/>
    <w:rsid w:val="001036B7"/>
    <w:rsid w:val="003A4984"/>
    <w:rsid w:val="003E066F"/>
    <w:rsid w:val="00A02C71"/>
    <w:rsid w:val="00B93435"/>
    <w:rsid w:val="00F46677"/>
    <w:rsid w:val="0230246D"/>
    <w:rsid w:val="03440DC8"/>
    <w:rsid w:val="0A7A310E"/>
    <w:rsid w:val="0F576CD4"/>
    <w:rsid w:val="145341DE"/>
    <w:rsid w:val="14E8031E"/>
    <w:rsid w:val="15DB1AE3"/>
    <w:rsid w:val="22CB783D"/>
    <w:rsid w:val="26C5177D"/>
    <w:rsid w:val="29187CC4"/>
    <w:rsid w:val="2CDE1B26"/>
    <w:rsid w:val="311708C8"/>
    <w:rsid w:val="38491440"/>
    <w:rsid w:val="4387476E"/>
    <w:rsid w:val="451A4622"/>
    <w:rsid w:val="524F0A3A"/>
    <w:rsid w:val="52555087"/>
    <w:rsid w:val="5A057750"/>
    <w:rsid w:val="5B2508F0"/>
    <w:rsid w:val="5D896394"/>
    <w:rsid w:val="610A5E36"/>
    <w:rsid w:val="636C5993"/>
    <w:rsid w:val="663F7B41"/>
    <w:rsid w:val="6A212AE5"/>
    <w:rsid w:val="6CC22347"/>
    <w:rsid w:val="6FE27EBE"/>
    <w:rsid w:val="7187246C"/>
    <w:rsid w:val="76565A17"/>
    <w:rsid w:val="77D95069"/>
    <w:rsid w:val="7CBF2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403</Words>
  <Characters>2301</Characters>
  <Lines>19</Lines>
  <Paragraphs>5</Paragraphs>
  <TotalTime>3</TotalTime>
  <ScaleCrop>false</ScaleCrop>
  <LinksUpToDate>false</LinksUpToDate>
  <CharactersWithSpaces>2699</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2020-09-23T05:09:00Z</dcterms:created>
  <dc:creator>xb21cn</dc:creator>
  <cp:lastModifiedBy>哈哈</cp:lastModifiedBy>
  <dcterms:modified xsi:type="dcterms:W3CDTF">2021-10-16T07:19:48Z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6A190C6ABB79487DA35B17C46A79FE4D</vt:lpwstr>
  </property>
</Properties>
</file>