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126"/>
        <w:gridCol w:w="819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 w:rsidRPr="008C525A">
              <w:rPr>
                <w:rFonts w:ascii="楷体_GB2312" w:eastAsia="楷体_GB2312" w:hAnsi="宋体" w:hint="eastAsia"/>
              </w:rPr>
              <w:t xml:space="preserve">   </w:t>
            </w:r>
            <w:r w:rsidR="004038AD" w:rsidRPr="009557BA">
              <w:rPr>
                <w:rFonts w:ascii="楷体_GB2312" w:eastAsia="楷体_GB2312" w:hAnsi="宋体" w:hint="eastAsia"/>
              </w:rPr>
              <w:t>任务4.2 调整图片颜色与质感增强视觉感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4038AD">
              <w:rPr>
                <w:rFonts w:ascii="楷体_GB2312" w:eastAsia="楷体_GB2312" w:hAnsi="宋体" w:hint="eastAsia"/>
                <w:szCs w:val="21"/>
              </w:rPr>
              <w:t>5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4F755D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12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424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4F755D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7D649B" w:rsidRPr="009557BA">
              <w:rPr>
                <w:rFonts w:ascii="楷体_GB2312" w:eastAsia="楷体_GB2312" w:hAnsi="宋体" w:hint="eastAsia"/>
              </w:rPr>
              <w:t>调整图片颜色与质感增强视觉感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038AD" w:rsidRPr="004038AD" w:rsidRDefault="004038AD" w:rsidP="004038AD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8287E">
              <w:rPr>
                <w:rFonts w:ascii="宋体" w:hAnsi="宋体" w:hint="eastAsia"/>
                <w:szCs w:val="21"/>
              </w:rPr>
              <w:t>．</w:t>
            </w:r>
            <w:proofErr w:type="gramStart"/>
            <w:r w:rsidR="007D649B">
              <w:rPr>
                <w:rFonts w:ascii="楷体_GB2312" w:eastAsia="楷体_GB2312" w:hAnsi="宋体" w:hint="eastAsia"/>
              </w:rPr>
              <w:t>如何修图调色</w:t>
            </w:r>
            <w:proofErr w:type="gramEnd"/>
            <w:r w:rsidRPr="009557BA">
              <w:rPr>
                <w:rFonts w:ascii="楷体_GB2312" w:eastAsia="楷体_GB2312" w:hAnsi="宋体" w:hint="eastAsia"/>
              </w:rPr>
              <w:t>？</w:t>
            </w:r>
          </w:p>
          <w:p w:rsidR="004267E5" w:rsidRPr="00EA5874" w:rsidRDefault="004038AD" w:rsidP="0013454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4038AD">
              <w:rPr>
                <w:rFonts w:ascii="楷体_GB2312" w:eastAsia="楷体_GB2312" w:hAnsi="宋体" w:hint="eastAsia"/>
                <w:szCs w:val="21"/>
              </w:rPr>
              <w:t>2．如何</w:t>
            </w:r>
            <w:r w:rsidR="000C7A08">
              <w:rPr>
                <w:rFonts w:ascii="楷体_GB2312" w:eastAsia="楷体_GB2312" w:hAnsi="宋体" w:hint="eastAsia"/>
                <w:szCs w:val="21"/>
              </w:rPr>
              <w:t>增强</w:t>
            </w:r>
            <w:r w:rsidRPr="004038AD">
              <w:rPr>
                <w:rFonts w:ascii="楷体_GB2312" w:eastAsia="楷体_GB2312" w:hAnsi="宋体" w:hint="eastAsia"/>
                <w:szCs w:val="21"/>
              </w:rPr>
              <w:t>图片</w:t>
            </w:r>
            <w:r w:rsidR="000C7A08">
              <w:rPr>
                <w:rFonts w:ascii="楷体_GB2312" w:eastAsia="楷体_GB2312" w:hAnsi="宋体" w:hint="eastAsia"/>
                <w:szCs w:val="21"/>
              </w:rPr>
              <w:t>视觉感</w:t>
            </w:r>
            <w:r w:rsidRPr="004038AD">
              <w:rPr>
                <w:rFonts w:ascii="楷体_GB2312" w:eastAsia="楷体_GB2312" w:hAnsi="宋体" w:hint="eastAsia"/>
                <w:szCs w:val="21"/>
              </w:rPr>
              <w:t>？</w:t>
            </w:r>
          </w:p>
        </w:tc>
        <w:tc>
          <w:tcPr>
            <w:tcW w:w="2424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4F755D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0304DE" w:rsidRDefault="004038AD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4038AD">
              <w:rPr>
                <w:rFonts w:ascii="楷体_GB2312" w:eastAsia="楷体_GB2312" w:hint="eastAsia"/>
                <w:szCs w:val="21"/>
              </w:rPr>
              <w:t>处理香水图片，要求将香水瓶的通透和玻璃的质感体现出来</w:t>
            </w:r>
            <w:r w:rsidRPr="004038AD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4F755D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4F755D" w:rsidP="004F755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Pr="004038AD" w:rsidRDefault="00722927" w:rsidP="004038AD">
            <w:pPr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4038AD" w:rsidRPr="004038AD">
              <w:rPr>
                <w:rFonts w:ascii="楷体_GB2312" w:eastAsia="楷体_GB2312" w:hAnsi="宋体" w:hint="eastAsia"/>
                <w:szCs w:val="21"/>
              </w:rPr>
              <w:t>任务4.2 调整图片颜色与质感增强视觉感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9557BA" w:rsidRPr="009557BA" w:rsidRDefault="009557BA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9557BA">
              <w:rPr>
                <w:rFonts w:ascii="楷体_GB2312" w:eastAsia="楷体_GB2312" w:hAnsi="宋体" w:hint="eastAsia"/>
              </w:rPr>
              <w:t>1．掌握图片恢复真实颜色的方法。</w:t>
            </w:r>
          </w:p>
          <w:p w:rsidR="009557BA" w:rsidRPr="009557BA" w:rsidRDefault="009557BA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9557BA">
              <w:rPr>
                <w:rFonts w:ascii="楷体_GB2312" w:eastAsia="楷体_GB2312" w:hAnsi="宋体" w:hint="eastAsia"/>
              </w:rPr>
              <w:t>2．掌握调整图片颜色的方法。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4C7164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13454E">
              <w:rPr>
                <w:rFonts w:ascii="楷体_GB2312" w:eastAsia="楷体_GB2312" w:hAnsi="宋体" w:hint="eastAsia"/>
              </w:rPr>
              <w:t>日常生活中如何修改自己的图片</w:t>
            </w:r>
            <w:r w:rsidR="00724BCA" w:rsidRPr="004C7164"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</w:t>
            </w:r>
            <w:proofErr w:type="gramStart"/>
            <w:r>
              <w:rPr>
                <w:rFonts w:ascii="楷体_GB2312" w:eastAsia="楷体_GB2312" w:hAnsi="宋体" w:hint="eastAsia"/>
              </w:rPr>
              <w:t>思考</w:t>
            </w:r>
            <w:r w:rsidR="0013454E">
              <w:rPr>
                <w:rFonts w:ascii="楷体_GB2312" w:eastAsia="楷体_GB2312" w:hAnsi="宋体" w:hint="eastAsia"/>
              </w:rPr>
              <w:t>修图工具</w:t>
            </w:r>
            <w:proofErr w:type="gramEnd"/>
            <w:r w:rsidR="0013454E">
              <w:rPr>
                <w:rFonts w:ascii="楷体_GB2312" w:eastAsia="楷体_GB2312" w:hAnsi="宋体" w:hint="eastAsia"/>
              </w:rPr>
              <w:t>的使用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</w:t>
            </w:r>
            <w:r w:rsidR="0013454E">
              <w:rPr>
                <w:rFonts w:ascii="楷体_GB2312" w:eastAsia="楷体_GB2312" w:hAnsi="宋体" w:hint="eastAsia"/>
              </w:rPr>
              <w:t>图片</w:t>
            </w:r>
            <w:r w:rsidR="00452FAB">
              <w:rPr>
                <w:rFonts w:ascii="楷体_GB2312" w:eastAsia="楷体_GB2312" w:hAnsi="宋体" w:hint="eastAsia"/>
              </w:rPr>
              <w:t>进行</w:t>
            </w:r>
            <w:r w:rsidR="0013454E"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9557BA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让商品恢复真实，摆脱沉闷灰色</w:t>
            </w:r>
          </w:p>
        </w:tc>
        <w:tc>
          <w:tcPr>
            <w:tcW w:w="2474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9557BA">
              <w:rPr>
                <w:rFonts w:ascii="楷体_GB2312" w:eastAsia="楷体_GB2312" w:hAnsi="宋体" w:hint="eastAsia"/>
              </w:rPr>
              <w:t>商品图片恢复真实的方法；讲解演示商品图片摆脱沉闷灰色的方法；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9557BA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理解实践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9557BA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让商品图片效果更加温馨，玻璃制品更加剔透，金属制品更有真实感</w:t>
            </w:r>
          </w:p>
        </w:tc>
        <w:tc>
          <w:tcPr>
            <w:tcW w:w="2474" w:type="dxa"/>
            <w:vAlign w:val="center"/>
          </w:tcPr>
          <w:p w:rsidR="001A2D86" w:rsidRDefault="009557BA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演示商品图片效果温馨处理方法；演示玻璃制品增加剔透方法；演示金属制品更有真实感的方法；</w:t>
            </w:r>
          </w:p>
        </w:tc>
        <w:tc>
          <w:tcPr>
            <w:tcW w:w="2771" w:type="dxa"/>
            <w:vAlign w:val="center"/>
          </w:tcPr>
          <w:p w:rsidR="00722927" w:rsidRDefault="009557BA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理解实践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C37FE" w:rsidRDefault="009557BA" w:rsidP="00FC37FE">
            <w:pPr>
              <w:spacing w:line="320" w:lineRule="exact"/>
            </w:pPr>
            <w:r>
              <w:rPr>
                <w:rFonts w:ascii="楷体_GB2312" w:eastAsia="楷体_GB2312" w:hAnsi="宋体" w:hint="eastAsia"/>
              </w:rPr>
              <w:t>不同原因图片如何调整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8C525A" w:rsidRDefault="009557BA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9557BA">
              <w:rPr>
                <w:rFonts w:ascii="楷体_GB2312" w:eastAsia="楷体_GB2312" w:hAnsi="宋体" w:hint="eastAsia"/>
              </w:rPr>
              <w:t>怎样让商品图片摆脱沉闷灰色，恢复真实颜色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9557BA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9557BA">
              <w:rPr>
                <w:rFonts w:ascii="楷体_GB2312" w:eastAsia="楷体_GB2312" w:hAnsi="宋体" w:hint="eastAsia"/>
              </w:rPr>
              <w:t>处理女装图片，要求展现女装的细节，并使光线显示正常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9557BA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9557BA">
              <w:rPr>
                <w:rFonts w:ascii="楷体_GB2312" w:eastAsia="楷体_GB2312" w:hAnsi="宋体" w:hint="eastAsia"/>
                <w:szCs w:val="21"/>
              </w:rPr>
              <w:t>处理水果图片，要求体现水果的色彩，使其展现的更有食欲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02" w:rsidRDefault="00F51E02" w:rsidP="00722927">
      <w:r>
        <w:separator/>
      </w:r>
    </w:p>
  </w:endnote>
  <w:endnote w:type="continuationSeparator" w:id="0">
    <w:p w:rsidR="00F51E02" w:rsidRDefault="00F51E02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02" w:rsidRDefault="00F51E02" w:rsidP="00722927">
      <w:r>
        <w:separator/>
      </w:r>
    </w:p>
  </w:footnote>
  <w:footnote w:type="continuationSeparator" w:id="0">
    <w:p w:rsidR="00F51E02" w:rsidRDefault="00F51E02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F8E"/>
    <w:rsid w:val="0000117D"/>
    <w:rsid w:val="000304DE"/>
    <w:rsid w:val="00085958"/>
    <w:rsid w:val="00093905"/>
    <w:rsid w:val="000C37DC"/>
    <w:rsid w:val="000C7A08"/>
    <w:rsid w:val="000F7D33"/>
    <w:rsid w:val="0013454E"/>
    <w:rsid w:val="001433EF"/>
    <w:rsid w:val="00156BB8"/>
    <w:rsid w:val="00183BFA"/>
    <w:rsid w:val="001A2D86"/>
    <w:rsid w:val="001D7E62"/>
    <w:rsid w:val="001E0A7D"/>
    <w:rsid w:val="001F3B06"/>
    <w:rsid w:val="001F4568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7138"/>
    <w:rsid w:val="003C0352"/>
    <w:rsid w:val="003C7AA8"/>
    <w:rsid w:val="003D0A98"/>
    <w:rsid w:val="003E11DB"/>
    <w:rsid w:val="004038AD"/>
    <w:rsid w:val="004267E5"/>
    <w:rsid w:val="00452FAB"/>
    <w:rsid w:val="004C7164"/>
    <w:rsid w:val="004F173F"/>
    <w:rsid w:val="004F755D"/>
    <w:rsid w:val="005158FF"/>
    <w:rsid w:val="005557F9"/>
    <w:rsid w:val="0056463C"/>
    <w:rsid w:val="00594ED8"/>
    <w:rsid w:val="005A10C5"/>
    <w:rsid w:val="005D3EAE"/>
    <w:rsid w:val="006212F9"/>
    <w:rsid w:val="00621881"/>
    <w:rsid w:val="006317AF"/>
    <w:rsid w:val="0068287E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D649B"/>
    <w:rsid w:val="007E2A34"/>
    <w:rsid w:val="00834B6A"/>
    <w:rsid w:val="00842302"/>
    <w:rsid w:val="00861516"/>
    <w:rsid w:val="0086296E"/>
    <w:rsid w:val="00893CFD"/>
    <w:rsid w:val="00895965"/>
    <w:rsid w:val="008B07D0"/>
    <w:rsid w:val="008C525A"/>
    <w:rsid w:val="00945226"/>
    <w:rsid w:val="00953B40"/>
    <w:rsid w:val="009557BA"/>
    <w:rsid w:val="00965E62"/>
    <w:rsid w:val="00966906"/>
    <w:rsid w:val="009F2ED8"/>
    <w:rsid w:val="00A03DBD"/>
    <w:rsid w:val="00A84806"/>
    <w:rsid w:val="00A8776F"/>
    <w:rsid w:val="00AF4139"/>
    <w:rsid w:val="00B164F3"/>
    <w:rsid w:val="00B41FB2"/>
    <w:rsid w:val="00B620E6"/>
    <w:rsid w:val="00B91DB3"/>
    <w:rsid w:val="00BC5F43"/>
    <w:rsid w:val="00BC627E"/>
    <w:rsid w:val="00BE3401"/>
    <w:rsid w:val="00BF4005"/>
    <w:rsid w:val="00C14487"/>
    <w:rsid w:val="00C14526"/>
    <w:rsid w:val="00C16BDF"/>
    <w:rsid w:val="00C35C9C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A5874"/>
    <w:rsid w:val="00EE31E1"/>
    <w:rsid w:val="00F41247"/>
    <w:rsid w:val="00F51E02"/>
    <w:rsid w:val="00F52271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6B15"/>
  <w15:docId w15:val="{C63B4C1B-30D3-480B-BE42-BB687C4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927"/>
    <w:rPr>
      <w:sz w:val="18"/>
      <w:szCs w:val="18"/>
    </w:rPr>
  </w:style>
  <w:style w:type="character" w:styleId="a7">
    <w:name w:val="Hyperlink"/>
    <w:rsid w:val="0072292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5F21-41A4-4FC5-9A00-6085DE4E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9</cp:revision>
  <cp:lastPrinted>2019-02-14T05:57:00Z</cp:lastPrinted>
  <dcterms:created xsi:type="dcterms:W3CDTF">2019-02-14T08:35:00Z</dcterms:created>
  <dcterms:modified xsi:type="dcterms:W3CDTF">2020-03-09T01:29:00Z</dcterms:modified>
</cp:coreProperties>
</file>