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94" w:rsidRDefault="007D149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274"/>
        <w:gridCol w:w="1276"/>
        <w:gridCol w:w="2162"/>
        <w:gridCol w:w="1260"/>
        <w:gridCol w:w="1080"/>
      </w:tblGrid>
      <w:tr w:rsidR="00A9771E" w:rsidRPr="00214F6D" w:rsidTr="008757F5">
        <w:trPr>
          <w:trHeight w:val="42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A9771E" w:rsidRPr="00647981" w:rsidRDefault="0056448C" w:rsidP="008757F5">
            <w:pPr>
              <w:pStyle w:val="a5"/>
              <w:spacing w:line="280" w:lineRule="exact"/>
              <w:ind w:leftChars="27" w:left="947" w:hangingChars="445" w:hanging="890"/>
              <w:rPr>
                <w:sz w:val="20"/>
              </w:rPr>
            </w:pPr>
            <w:r>
              <w:rPr>
                <w:rFonts w:hint="eastAsia"/>
                <w:sz w:val="20"/>
              </w:rPr>
              <w:t>拍摄商品图片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771E" w:rsidRPr="00214F6D" w:rsidRDefault="0056448C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771E" w:rsidRPr="00B94962" w:rsidRDefault="0056448C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A9771E" w:rsidRPr="00214F6D" w:rsidTr="008757F5">
        <w:trPr>
          <w:trHeight w:val="644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56448C">
              <w:rPr>
                <w:rFonts w:cs="微软雅黑袬言." w:hint="eastAsia"/>
                <w:color w:val="211D1E"/>
                <w:sz w:val="22"/>
                <w:szCs w:val="22"/>
              </w:rPr>
              <w:t>吸光类商品拍摄方法</w:t>
            </w:r>
            <w:r>
              <w:rPr>
                <w:rFonts w:hint="eastAsia"/>
              </w:rPr>
              <w:t>。</w:t>
            </w:r>
          </w:p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E405A">
              <w:rPr>
                <w:rFonts w:hint="eastAsia"/>
              </w:rPr>
              <w:t>掌握</w:t>
            </w:r>
            <w:r w:rsidR="0056448C">
              <w:rPr>
                <w:rFonts w:cs="微软雅黑袬言." w:hint="eastAsia"/>
                <w:color w:val="211D1E"/>
                <w:sz w:val="22"/>
                <w:szCs w:val="22"/>
              </w:rPr>
              <w:t>反光类商品拍摄方法</w:t>
            </w:r>
            <w:r>
              <w:rPr>
                <w:rFonts w:hint="eastAsia"/>
              </w:rPr>
              <w:t>。</w:t>
            </w:r>
          </w:p>
          <w:p w:rsidR="00A9771E" w:rsidRPr="00B8682C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掌握拍摄</w:t>
            </w:r>
            <w:r w:rsidR="0056448C">
              <w:rPr>
                <w:rFonts w:hint="eastAsia"/>
              </w:rPr>
              <w:t>透明类</w:t>
            </w:r>
            <w:r>
              <w:rPr>
                <w:rFonts w:hint="eastAsia"/>
              </w:rPr>
              <w:t>商品图片的方法</w:t>
            </w:r>
          </w:p>
        </w:tc>
      </w:tr>
      <w:tr w:rsidR="00A9771E" w:rsidRPr="00214F6D" w:rsidTr="0056448C">
        <w:trPr>
          <w:trHeight w:val="425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E405A">
              <w:rPr>
                <w:rFonts w:hint="eastAsia"/>
              </w:rPr>
              <w:t>掌握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拍摄</w:t>
            </w:r>
            <w:r w:rsidR="0056448C">
              <w:rPr>
                <w:rFonts w:cs="微软雅黑袬言." w:hint="eastAsia"/>
                <w:color w:val="211D1E"/>
                <w:sz w:val="22"/>
                <w:szCs w:val="22"/>
              </w:rPr>
              <w:t>不同品类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商品图片</w:t>
            </w:r>
            <w:r>
              <w:rPr>
                <w:rFonts w:hint="eastAsia"/>
              </w:rPr>
              <w:t>的方法。</w:t>
            </w:r>
          </w:p>
        </w:tc>
      </w:tr>
      <w:tr w:rsidR="00A9771E" w:rsidRPr="00214F6D" w:rsidTr="008757F5">
        <w:trPr>
          <w:trHeight w:val="442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56448C">
              <w:rPr>
                <w:rFonts w:hint="eastAsia"/>
              </w:rPr>
              <w:t>根据不同的产品、不同活动需求拍摄照片</w:t>
            </w:r>
            <w:r>
              <w:rPr>
                <w:rFonts w:hint="eastAsia"/>
              </w:rPr>
              <w:t>。</w:t>
            </w:r>
          </w:p>
        </w:tc>
      </w:tr>
      <w:tr w:rsidR="00A9771E" w:rsidRPr="00214F6D" w:rsidTr="0056448C">
        <w:trPr>
          <w:trHeight w:val="167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教学思路：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 w:rsidR="0056448C">
              <w:rPr>
                <w:rFonts w:ascii="宋体" w:hAnsi="宋体" w:hint="eastAsia"/>
                <w:szCs w:val="21"/>
              </w:rPr>
              <w:t>1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拍摄商品图片，掌握</w:t>
            </w:r>
            <w:r w:rsidRPr="00E008C8">
              <w:rPr>
                <w:rFonts w:ascii="宋体" w:hAnsi="宋体" w:hint="eastAsia"/>
                <w:szCs w:val="21"/>
              </w:rPr>
              <w:t>拍摄商品图片</w:t>
            </w:r>
            <w:r>
              <w:rPr>
                <w:rFonts w:ascii="宋体" w:hAnsi="宋体" w:hint="eastAsia"/>
                <w:szCs w:val="21"/>
              </w:rPr>
              <w:t>的方法</w:t>
            </w:r>
            <w:r w:rsidRPr="00777BF1">
              <w:rPr>
                <w:rFonts w:ascii="宋体" w:hAnsi="宋体" w:hint="eastAsia"/>
                <w:szCs w:val="21"/>
              </w:rPr>
              <w:t>；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 w:rsidR="0056448C">
              <w:rPr>
                <w:rFonts w:ascii="宋体" w:hAnsi="宋体" w:hint="eastAsia"/>
                <w:szCs w:val="21"/>
              </w:rPr>
              <w:t>2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</w:t>
            </w:r>
            <w:r w:rsidRPr="00E12A43">
              <w:rPr>
                <w:rFonts w:ascii="宋体" w:hAnsi="宋体" w:hint="eastAsia"/>
                <w:szCs w:val="21"/>
              </w:rPr>
              <w:t>实战与提升。</w:t>
            </w:r>
          </w:p>
          <w:p w:rsidR="00A9771E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通过实际操作，对相机进行设置，并拍摄</w:t>
            </w:r>
            <w:r w:rsidR="00DD03F7">
              <w:rPr>
                <w:rFonts w:ascii="宋体" w:hAnsi="宋体" w:hint="eastAsia"/>
                <w:szCs w:val="21"/>
              </w:rPr>
              <w:t>食物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照片。</w:t>
            </w:r>
          </w:p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除教材中的实例外，学员还可在日常生活中对商品进行拍摄，掌握图片拍摄的方法。</w:t>
            </w:r>
          </w:p>
        </w:tc>
      </w:tr>
      <w:tr w:rsidR="00A9771E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A9771E" w:rsidRPr="00214F6D" w:rsidRDefault="00A9771E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A9771E" w:rsidRPr="00214F6D" w:rsidTr="008757F5">
        <w:trPr>
          <w:trHeight w:val="699"/>
        </w:trPr>
        <w:tc>
          <w:tcPr>
            <w:tcW w:w="9288" w:type="dxa"/>
            <w:gridSpan w:val="6"/>
            <w:shd w:val="clear" w:color="auto" w:fill="auto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="0056448C">
              <w:rPr>
                <w:rFonts w:ascii="宋体" w:hAnsi="宋体" w:hint="eastAsia"/>
                <w:szCs w:val="21"/>
              </w:rPr>
              <w:t>对焦和曝光</w:t>
            </w:r>
            <w:r>
              <w:rPr>
                <w:rFonts w:ascii="宋体" w:hAnsi="宋体" w:hint="eastAsia"/>
                <w:szCs w:val="21"/>
              </w:rPr>
              <w:t>，下面对图片的拍摄方法进行介绍</w:t>
            </w:r>
            <w:r w:rsidRPr="00F77269">
              <w:rPr>
                <w:rFonts w:ascii="宋体" w:hAnsi="宋体" w:hint="eastAsia"/>
                <w:szCs w:val="21"/>
              </w:rPr>
              <w:t>。</w:t>
            </w:r>
          </w:p>
          <w:p w:rsidR="00A9771E" w:rsidRDefault="00A9771E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2F0977">
              <w:rPr>
                <w:rFonts w:ascii="宋体" w:hAnsi="宋体" w:hint="eastAsia"/>
                <w:szCs w:val="21"/>
              </w:rPr>
              <w:t>如何拍摄吸光类产品</w:t>
            </w:r>
            <w:r w:rsidRPr="00DB0D4F">
              <w:rPr>
                <w:rFonts w:ascii="宋体" w:hAnsi="宋体" w:hint="eastAsia"/>
                <w:szCs w:val="21"/>
              </w:rPr>
              <w:t>？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2F0977">
              <w:rPr>
                <w:rFonts w:ascii="宋体" w:hAnsi="宋体" w:hint="eastAsia"/>
                <w:szCs w:val="21"/>
              </w:rPr>
              <w:t>如何拍摄反光类产品</w:t>
            </w:r>
            <w:r w:rsidRPr="00DB0D4F">
              <w:rPr>
                <w:rFonts w:ascii="宋体" w:hAnsi="宋体" w:hint="eastAsia"/>
                <w:szCs w:val="21"/>
              </w:rPr>
              <w:t>？</w:t>
            </w:r>
            <w:r w:rsidR="002F0977" w:rsidRPr="00DB0D4F">
              <w:rPr>
                <w:rFonts w:ascii="宋体" w:hAnsi="宋体"/>
                <w:szCs w:val="21"/>
              </w:rPr>
              <w:t xml:space="preserve"> 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Pr="00DB0D4F">
              <w:rPr>
                <w:rFonts w:ascii="宋体" w:hAnsi="宋体" w:hint="eastAsia"/>
                <w:szCs w:val="21"/>
              </w:rPr>
              <w:t>如何</w:t>
            </w:r>
            <w:r w:rsidR="002F0977">
              <w:rPr>
                <w:rFonts w:ascii="宋体" w:hAnsi="宋体" w:hint="eastAsia"/>
                <w:szCs w:val="21"/>
              </w:rPr>
              <w:t>拍摄透明类产品</w:t>
            </w:r>
            <w:r w:rsidRPr="00DB0D4F">
              <w:rPr>
                <w:rFonts w:ascii="宋体" w:hAnsi="宋体" w:hint="eastAsia"/>
                <w:szCs w:val="21"/>
              </w:rPr>
              <w:t>？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3.4 拍摄商品图片</w:t>
            </w:r>
          </w:p>
          <w:p w:rsidR="00965AD3" w:rsidRPr="00965AD3" w:rsidRDefault="00965AD3" w:rsidP="001F4E1A">
            <w:pPr>
              <w:ind w:firstLineChars="200" w:firstLine="422"/>
            </w:pPr>
            <w:r w:rsidRPr="00965AD3">
              <w:rPr>
                <w:rFonts w:hint="eastAsia"/>
                <w:b/>
                <w:bCs/>
              </w:rPr>
              <w:t>本节导读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在商品拍摄过程中，因为商品材质不同，不同材质需要的光源和穿透度也不相同，其对应的环境需求、拍摄方式和拍摄环境都有所区别。本小节将分别对吸光类商品、反光类商品和透明类商品的拍摄技巧和方法进行介绍。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3.4.1 拍摄吸光类商品图片</w:t>
            </w:r>
          </w:p>
          <w:p w:rsidR="00965AD3" w:rsidRPr="00B2484B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吸光类商品主要分为全吸光和半吸光两类</w:t>
            </w:r>
            <w:r>
              <w:rPr>
                <w:rFonts w:hint="eastAsia"/>
              </w:rPr>
              <w:t>。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全吸光类商品的表面结构粗糙，起伏不平，质地或软或硬。拍摄时可用稍硬的光照明，照射方位要以侧光、侧逆光为主，照射角度宜低。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半吸光类商品的表面结构一般都较平滑，大部分可以直接观察到其结构、纹理。</w:t>
            </w:r>
          </w:p>
          <w:p w:rsidR="00965AD3" w:rsidRPr="00965AD3" w:rsidRDefault="00965AD3" w:rsidP="00965AD3">
            <w:r w:rsidRPr="00965AD3">
              <w:rPr>
                <w:rFonts w:hint="eastAsia"/>
                <w:b/>
                <w:bCs/>
              </w:rPr>
              <w:t>全吸光和半吸光商品的拍摄应注意：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根据商品表面质感状态的粗细程度、软硬程度确定用光</w:t>
            </w:r>
            <w:proofErr w:type="gramStart"/>
            <w:r w:rsidRPr="00965AD3">
              <w:rPr>
                <w:rFonts w:hint="eastAsia"/>
              </w:rPr>
              <w:t>光</w:t>
            </w:r>
            <w:proofErr w:type="gramEnd"/>
            <w:r w:rsidRPr="00965AD3">
              <w:rPr>
                <w:rFonts w:hint="eastAsia"/>
              </w:rPr>
              <w:t>质。表面结构粗糙的物体、质地坚硬结实的物体可以使用硬光，也可根据商品的内在气质确定用光</w:t>
            </w:r>
            <w:proofErr w:type="gramStart"/>
            <w:r w:rsidRPr="00965AD3">
              <w:rPr>
                <w:rFonts w:hint="eastAsia"/>
              </w:rPr>
              <w:t>光</w:t>
            </w:r>
            <w:proofErr w:type="gramEnd"/>
            <w:r w:rsidRPr="00965AD3">
              <w:rPr>
                <w:rFonts w:hint="eastAsia"/>
              </w:rPr>
              <w:t>质，</w:t>
            </w:r>
            <w:r w:rsidRPr="00965AD3">
              <w:rPr>
                <w:rFonts w:hint="eastAsia"/>
              </w:rPr>
              <w:t xml:space="preserve"> </w:t>
            </w:r>
            <w:r w:rsidRPr="00965AD3">
              <w:rPr>
                <w:rFonts w:hint="eastAsia"/>
              </w:rPr>
              <w:t>内在气质强硬的商品可以用硬光，内在气质柔弱的商品可用软光。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D7DC99" wp14:editId="6E36B1EC">
                  <wp:extent cx="3314700" cy="1214623"/>
                  <wp:effectExtent l="0" t="0" r="0" b="508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21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261A">
              <w:rPr>
                <w:rFonts w:hint="eastAsia"/>
              </w:rPr>
              <w:t xml:space="preserve"> </w:t>
            </w:r>
            <w:r w:rsidR="009B261A">
              <w:rPr>
                <w:noProof/>
              </w:rPr>
              <w:drawing>
                <wp:inline distT="0" distB="0" distL="0" distR="0" wp14:anchorId="39463D5A" wp14:editId="56AC8B26">
                  <wp:extent cx="893447" cy="1026355"/>
                  <wp:effectExtent l="0" t="0" r="1905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64" cy="103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3.4.2 拍摄反光类商品图片</w:t>
            </w:r>
          </w:p>
          <w:p w:rsid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反光类商品常指不锈钢制品、银器、电镀制品、陶瓷品等，该类制品因为表面光滑，具有强烈的光线反射能力，拍摄时不会出现柔和的明暗过渡现象。</w:t>
            </w:r>
          </w:p>
          <w:p w:rsidR="00965AD3" w:rsidRDefault="00965AD3" w:rsidP="00965AD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B45166D" wp14:editId="547A572C">
                  <wp:extent cx="3078950" cy="1030949"/>
                  <wp:effectExtent l="0" t="0" r="762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968" cy="10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拍摄反光类商品需要具有一定的技巧，可将大面积的柔光箱和扩散板放于拍摄物的两侧，并尽量靠近拍摄体，这样既可形成均衡柔和的大面积布光，再将这些布光全部罩在拍摄物的反射内，使其显示出明亮光洁的质感。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6F0B52" wp14:editId="63124EE9">
                  <wp:extent cx="2855750" cy="796569"/>
                  <wp:effectExtent l="0" t="0" r="1905" b="381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661" cy="79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3.4.3 拍摄透明类商品图片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透明类商品常指玻璃制品、水晶制品和部分塑料制品，这类商品具有透明的特点，可以让光线穿透其内部，因此通透性和对光线的反射能力较强。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28E37" wp14:editId="7516B5C2">
                  <wp:extent cx="4543160" cy="1261989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160" cy="126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3.4.4 任务实训及考核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19E632" wp14:editId="69A0F92F">
                  <wp:extent cx="3354034" cy="1121117"/>
                  <wp:effectExtent l="0" t="0" r="0" b="317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34" cy="1121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Pr="00710473" w:rsidRDefault="00A9771E" w:rsidP="0034713F">
            <w:pPr>
              <w:jc w:val="center"/>
            </w:pPr>
          </w:p>
        </w:tc>
      </w:tr>
      <w:tr w:rsidR="00A9771E" w:rsidRPr="00214F6D" w:rsidTr="008757F5">
        <w:trPr>
          <w:trHeight w:val="84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2F0977" w:rsidRDefault="00A9771E" w:rsidP="002F0977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="002F0977">
              <w:rPr>
                <w:rFonts w:ascii="宋体" w:hAnsi="宋体" w:hint="eastAsia"/>
                <w:szCs w:val="21"/>
              </w:rPr>
              <w:t>不同材质产品</w:t>
            </w:r>
            <w:r>
              <w:rPr>
                <w:rFonts w:ascii="宋体" w:hAnsi="宋体" w:hint="eastAsia"/>
                <w:szCs w:val="21"/>
              </w:rPr>
              <w:t>图片的方法</w:t>
            </w:r>
            <w:r w:rsidRPr="00B967A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9771E" w:rsidRPr="00214F6D" w:rsidTr="008757F5">
        <w:trPr>
          <w:trHeight w:val="2413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A9771E" w:rsidRDefault="002F0977" w:rsidP="00A9771E">
            <w:pPr>
              <w:numPr>
                <w:ilvl w:val="0"/>
                <w:numId w:val="4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如何拍摄更有利于后期视觉设计</w:t>
            </w:r>
            <w:r w:rsidR="00A9771E">
              <w:rPr>
                <w:rFonts w:hint="eastAsia"/>
              </w:rPr>
              <w:t>？</w:t>
            </w:r>
          </w:p>
          <w:p w:rsidR="00A9771E" w:rsidRDefault="00A9771E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A9771E" w:rsidRPr="007B5553" w:rsidRDefault="001F4E1A" w:rsidP="001F4E1A">
            <w:pPr>
              <w:ind w:left="315"/>
              <w:jc w:val="center"/>
            </w:pPr>
            <w:r>
              <w:rPr>
                <w:noProof/>
              </w:rPr>
              <w:drawing>
                <wp:inline distT="0" distB="0" distL="0" distR="0" wp14:anchorId="7D2826A2" wp14:editId="651A70AA">
                  <wp:extent cx="3727938" cy="836197"/>
                  <wp:effectExtent l="0" t="0" r="635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938" cy="83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A9771E" w:rsidRDefault="00A26DFA"/>
    <w:sectPr w:rsidR="00A26DFA" w:rsidRPr="00A9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48" w:rsidRDefault="006E0748" w:rsidP="00A9771E">
      <w:r>
        <w:separator/>
      </w:r>
    </w:p>
  </w:endnote>
  <w:endnote w:type="continuationSeparator" w:id="0">
    <w:p w:rsidR="006E0748" w:rsidRDefault="006E0748" w:rsidP="00A9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48" w:rsidRDefault="006E0748" w:rsidP="00A9771E">
      <w:r>
        <w:separator/>
      </w:r>
    </w:p>
  </w:footnote>
  <w:footnote w:type="continuationSeparator" w:id="0">
    <w:p w:rsidR="006E0748" w:rsidRDefault="006E0748" w:rsidP="00A9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1B020A"/>
    <w:multiLevelType w:val="hybridMultilevel"/>
    <w:tmpl w:val="F306F786"/>
    <w:lvl w:ilvl="0" w:tplc="635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6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6F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E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0C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85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5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ABD2ADC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120754"/>
    <w:multiLevelType w:val="hybridMultilevel"/>
    <w:tmpl w:val="DD104DDC"/>
    <w:lvl w:ilvl="0" w:tplc="280849A6">
      <w:start w:val="1"/>
      <w:numFmt w:val="decimal"/>
      <w:lvlText w:val="（%1）"/>
      <w:lvlJc w:val="left"/>
      <w:pPr>
        <w:ind w:left="106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B5"/>
    <w:rsid w:val="0004352B"/>
    <w:rsid w:val="001E0AB5"/>
    <w:rsid w:val="001F4E1A"/>
    <w:rsid w:val="002E4389"/>
    <w:rsid w:val="002F0977"/>
    <w:rsid w:val="0034713F"/>
    <w:rsid w:val="00450545"/>
    <w:rsid w:val="004A4007"/>
    <w:rsid w:val="004C673F"/>
    <w:rsid w:val="00545146"/>
    <w:rsid w:val="0056448C"/>
    <w:rsid w:val="006E0748"/>
    <w:rsid w:val="007A16BE"/>
    <w:rsid w:val="007D1494"/>
    <w:rsid w:val="00941BCD"/>
    <w:rsid w:val="00965AD3"/>
    <w:rsid w:val="0099081E"/>
    <w:rsid w:val="009B261A"/>
    <w:rsid w:val="00A26DFA"/>
    <w:rsid w:val="00A9771E"/>
    <w:rsid w:val="00B2484B"/>
    <w:rsid w:val="00B81C70"/>
    <w:rsid w:val="00B978F7"/>
    <w:rsid w:val="00BA12E9"/>
    <w:rsid w:val="00C711FC"/>
    <w:rsid w:val="00DD03F7"/>
    <w:rsid w:val="00DF4509"/>
    <w:rsid w:val="00EB4F9B"/>
    <w:rsid w:val="00EB7F44"/>
    <w:rsid w:val="00E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14</cp:revision>
  <cp:lastPrinted>2019-02-09T04:38:00Z</cp:lastPrinted>
  <dcterms:created xsi:type="dcterms:W3CDTF">2019-02-09T02:54:00Z</dcterms:created>
  <dcterms:modified xsi:type="dcterms:W3CDTF">2020-02-05T11:23:00Z</dcterms:modified>
</cp:coreProperties>
</file>