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3F" w:rsidRPr="007D243F" w:rsidRDefault="007D243F" w:rsidP="007D24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43F">
        <w:rPr>
          <w:rFonts w:ascii="思源黑体" w:eastAsia="思源黑体" w:hAnsi="宋体" w:cs="宋体" w:hint="eastAsia"/>
          <w:color w:val="41474C"/>
          <w:kern w:val="0"/>
          <w:szCs w:val="21"/>
          <w:shd w:val="clear" w:color="auto" w:fill="F2F2F2"/>
        </w:rPr>
        <w:t>网店经营过程中很多产品都有多个SKU，通过对SKU销售数据分析，可以帮助运营、美工等人员在产品运营策略调整，主图、海报、推广图设计优化提供数据支撑。</w:t>
      </w:r>
    </w:p>
    <w:p w:rsidR="007D243F" w:rsidRPr="007D243F" w:rsidRDefault="007D243F" w:rsidP="007D243F">
      <w:pPr>
        <w:widowControl/>
        <w:spacing w:before="525" w:after="375"/>
        <w:jc w:val="left"/>
        <w:outlineLvl w:val="0"/>
        <w:rPr>
          <w:rFonts w:ascii="思源黑体" w:eastAsia="思源黑体" w:hAnsi="宋体" w:cs="宋体"/>
          <w:b/>
          <w:bCs/>
          <w:color w:val="333333"/>
          <w:kern w:val="36"/>
          <w:sz w:val="27"/>
          <w:szCs w:val="27"/>
        </w:rPr>
      </w:pPr>
      <w:r w:rsidRPr="007D243F">
        <w:rPr>
          <w:rFonts w:ascii="思源黑体" w:eastAsia="思源黑体" w:hAnsi="宋体" w:cs="宋体" w:hint="eastAsia"/>
          <w:color w:val="999999"/>
          <w:kern w:val="36"/>
          <w:sz w:val="24"/>
          <w:szCs w:val="24"/>
          <w:shd w:val="clear" w:color="auto" w:fill="F2F2F2"/>
        </w:rPr>
        <w:t>任务内容</w:t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proofErr w:type="gramStart"/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某网店</w:t>
      </w:r>
      <w:proofErr w:type="gramEnd"/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经营一段时间后发现，每个单品中总会有一个或多个SKU销售数据较好，为了清晰的了解产品各个SKU的销售情况，并指导店铺的主图设计及运营策略调整，领导要求小王对店铺所有商品SKU近三个月的销售情况进行采集。</w:t>
      </w:r>
    </w:p>
    <w:p w:rsidR="007D243F" w:rsidRPr="007D243F" w:rsidRDefault="007D243F" w:rsidP="007D243F">
      <w:pPr>
        <w:widowControl/>
        <w:spacing w:before="285" w:after="285" w:line="315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b/>
          <w:bCs/>
          <w:color w:val="41474C"/>
          <w:kern w:val="0"/>
          <w:szCs w:val="21"/>
        </w:rPr>
        <w:t>任务分析</w:t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该任务要求对店铺产品SKU销售数据进行采集，后期在进行数据分析时分析出每个单品中销量较高的SKU，从而指导店铺运营策略调整与视觉设计优化。因此，在数据采集过程中需要采集到单</w:t>
      </w:r>
      <w:proofErr w:type="gramStart"/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品名称及</w:t>
      </w:r>
      <w:proofErr w:type="gramEnd"/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SKU标签，同时还需要包含每个SKU过去三个月的销量数据。SKU数据采集可以通过</w:t>
      </w:r>
      <w:proofErr w:type="gramStart"/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店铺的店铺的</w:t>
      </w:r>
      <w:proofErr w:type="gramEnd"/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交易记录或库存清单及进货清单获取数据进行计算得出。</w:t>
      </w:r>
    </w:p>
    <w:p w:rsidR="007D243F" w:rsidRPr="007D243F" w:rsidRDefault="007D243F" w:rsidP="007D243F">
      <w:pPr>
        <w:widowControl/>
        <w:spacing w:after="150" w:line="315" w:lineRule="atLeast"/>
        <w:ind w:firstLine="480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color w:val="41474C"/>
          <w:kern w:val="0"/>
          <w:szCs w:val="21"/>
        </w:rPr>
        <w:br/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任务操作</w:t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针对店铺SKU数据采集，其采集步骤及关键节点成果展示如下：</w:t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步骤1：确定采集指标</w:t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SKU是依托于产品而存在的不可再分的产品销售单元，在进行数据采集时，不仅需要采集商品的SKU标签信息，还需要将商品的标题名称进行采集，商品的销售时间，方便对每个SKU销量进行月度比对和增长分析。</w:t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综上所属，所需采集的数据标签包含销售日期（订单日期）、商品标题、商品SKU、销售数量。</w:t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步骤2：确定数据来源</w:t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产品的SKU销售数据获取渠道多种多样，可以通过店铺交易数据获取，也可以通过发货清单获取。以</w:t>
      </w:r>
      <w:proofErr w:type="gramStart"/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淘宝网</w:t>
      </w:r>
      <w:proofErr w:type="gramEnd"/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店铺为例，数据采集人员可以在店铺后台“交易管理”</w:t>
      </w:r>
      <w:proofErr w:type="gramStart"/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版块</w:t>
      </w:r>
      <w:proofErr w:type="gramEnd"/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的“已卖出宝贝”页面搜索所需时段产品订单数据，从中获取所需数据指标的数据。</w:t>
      </w:r>
      <w:r w:rsidRPr="007D243F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如无网店，可下载数据资源包1-5数据表。</w:t>
      </w:r>
    </w:p>
    <w:p w:rsidR="007D243F" w:rsidRPr="007D243F" w:rsidRDefault="007D243F" w:rsidP="007D243F">
      <w:pPr>
        <w:widowControl/>
        <w:spacing w:after="150" w:line="24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 wp14:anchorId="2CA69494" wp14:editId="0D9EAAF0">
            <wp:extent cx="152400" cy="152400"/>
            <wp:effectExtent l="0" t="0" r="0" b="0"/>
            <wp:docPr id="3" name="图片 3" descr="http://www.ibodao.com/Public/home/ueditor/dialogs/attachment/fileTypeImages/icon_t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bodao.com/Public/home/ueditor/dialogs/attachment/fileTypeImages/icon_tx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1-5源数据（sku数据表）.xlsx" w:history="1">
        <w:r w:rsidRPr="007D243F">
          <w:rPr>
            <w:rFonts w:ascii="思源黑体" w:eastAsia="思源黑体" w:hAnsi="宋体" w:cs="宋体" w:hint="eastAsia"/>
            <w:color w:val="0066CC"/>
            <w:kern w:val="0"/>
            <w:sz w:val="24"/>
            <w:szCs w:val="24"/>
          </w:rPr>
          <w:t>1-5源数据（sku数据表）.</w:t>
        </w:r>
        <w:proofErr w:type="gramStart"/>
        <w:r w:rsidRPr="007D243F">
          <w:rPr>
            <w:rFonts w:ascii="思源黑体" w:eastAsia="思源黑体" w:hAnsi="宋体" w:cs="宋体" w:hint="eastAsia"/>
            <w:color w:val="0066CC"/>
            <w:kern w:val="0"/>
            <w:sz w:val="24"/>
            <w:szCs w:val="24"/>
          </w:rPr>
          <w:t>xlsx</w:t>
        </w:r>
        <w:proofErr w:type="gramEnd"/>
      </w:hyperlink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lastRenderedPageBreak/>
        <w:t>步骤3：确定采集范围</w:t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该网店要求采集所有商品的SKU销售数据，因此店铺所有商品均在采集范围之列。另外还需注意采集时间，</w:t>
      </w:r>
      <w:proofErr w:type="gramStart"/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本任务要求采集近</w:t>
      </w:r>
      <w:proofErr w:type="gramEnd"/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三个月数据，因此时间范围为采集日期前推三个月。</w:t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步骤4：创建数据采集表。</w:t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根据步骤2所确定的采集指标制作数据采集表格，如图所示。</w:t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/>
          <w:noProof/>
          <w:color w:val="41474C"/>
          <w:kern w:val="0"/>
          <w:sz w:val="24"/>
          <w:szCs w:val="24"/>
        </w:rPr>
        <w:drawing>
          <wp:inline distT="0" distB="0" distL="0" distR="0" wp14:anchorId="429933A6" wp14:editId="0A5F390E">
            <wp:extent cx="5562600" cy="2000250"/>
            <wp:effectExtent l="0" t="0" r="0" b="0"/>
            <wp:docPr id="4" name="图片 4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 xml:space="preserve"> 图2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 </w:t>
      </w: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SKU数据采集表</w:t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步骤5：采集数据</w:t>
      </w:r>
    </w:p>
    <w:p w:rsidR="007D243F" w:rsidRPr="007D243F" w:rsidRDefault="007D243F" w:rsidP="007D243F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将所采集的数据填入数据采集表。完成后点击左侧“开始实训”上</w:t>
      </w:r>
      <w:proofErr w:type="gramStart"/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传任务</w:t>
      </w:r>
      <w:proofErr w:type="gramEnd"/>
      <w:r w:rsidRPr="007D243F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结果并提交</w:t>
      </w:r>
    </w:p>
    <w:p w:rsidR="00D12EA0" w:rsidRDefault="007D243F">
      <w:r>
        <w:rPr>
          <w:rFonts w:hint="eastAsia"/>
        </w:rPr>
        <w:t xml:space="preserve"> </w:t>
      </w:r>
      <w:bookmarkStart w:id="0" w:name="_GoBack"/>
      <w:bookmarkEnd w:id="0"/>
      <w:r w:rsidRPr="007D243F">
        <w:rPr>
          <w:rFonts w:hint="eastAsia"/>
        </w:rPr>
        <w:t> </w:t>
      </w:r>
    </w:p>
    <w:sectPr w:rsidR="00D12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E4"/>
    <w:rsid w:val="007D243F"/>
    <w:rsid w:val="007F42E4"/>
    <w:rsid w:val="00D12EA0"/>
    <w:rsid w:val="00D8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24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24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24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2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ibodao.com/Public/uploads/files/2019/1121/5dd654e65fb5f.xls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2021-06-28T02:52:00Z</dcterms:created>
  <dcterms:modified xsi:type="dcterms:W3CDTF">2021-06-28T02:52:00Z</dcterms:modified>
</cp:coreProperties>
</file>