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2A" w:rsidRPr="0044172A" w:rsidRDefault="0044172A" w:rsidP="0044172A">
      <w:pPr>
        <w:widowControl/>
        <w:spacing w:after="150" w:line="390" w:lineRule="atLeast"/>
        <w:jc w:val="left"/>
        <w:rPr>
          <w:rFonts w:ascii="思源黑体" w:eastAsia="思源黑体" w:hAnsi="宋体" w:cs="宋体"/>
          <w:color w:val="41474C"/>
          <w:kern w:val="0"/>
          <w:szCs w:val="21"/>
        </w:rPr>
      </w:pPr>
      <w:r w:rsidRPr="0044172A">
        <w:rPr>
          <w:rFonts w:ascii="思源黑体" w:eastAsia="思源黑体" w:hAnsi="宋体" w:cs="宋体" w:hint="eastAsia"/>
          <w:b/>
          <w:bCs/>
          <w:color w:val="41474C"/>
          <w:kern w:val="0"/>
          <w:sz w:val="24"/>
          <w:szCs w:val="24"/>
        </w:rPr>
        <w:t>任务背景</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产品搜索指数是用户搜索相关产品关键词热度的数据化体现，从侧面反应了用户对产品的关注度和兴趣度。在产品运营过程中，通常会用到搜索指数来进行热点追踪、用户画像分析、趋势研究、</w:t>
      </w:r>
      <w:proofErr w:type="gramStart"/>
      <w:r w:rsidRPr="0044172A">
        <w:rPr>
          <w:rFonts w:ascii="思源黑体" w:eastAsia="思源黑体" w:hAnsi="宋体" w:cs="宋体" w:hint="eastAsia"/>
          <w:color w:val="41474C"/>
          <w:kern w:val="0"/>
          <w:szCs w:val="21"/>
        </w:rPr>
        <w:t>竞品分析</w:t>
      </w:r>
      <w:proofErr w:type="gramEnd"/>
      <w:r w:rsidRPr="0044172A">
        <w:rPr>
          <w:rFonts w:ascii="思源黑体" w:eastAsia="思源黑体" w:hAnsi="宋体" w:cs="宋体" w:hint="eastAsia"/>
          <w:color w:val="41474C"/>
          <w:kern w:val="0"/>
          <w:szCs w:val="21"/>
        </w:rPr>
        <w:t>等，以帮助卖家及时调整店铺经营的产品类目、宝贝标题优化、调整运营策略以及进行产品的精准推广投放等。</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某摄影平台</w:t>
      </w:r>
      <w:proofErr w:type="gramStart"/>
      <w:r w:rsidRPr="0044172A">
        <w:rPr>
          <w:rFonts w:ascii="思源黑体" w:eastAsia="思源黑体" w:hAnsi="宋体" w:cs="宋体" w:hint="eastAsia"/>
          <w:color w:val="41474C"/>
          <w:kern w:val="0"/>
          <w:szCs w:val="21"/>
        </w:rPr>
        <w:t>推出旅拍产品</w:t>
      </w:r>
      <w:proofErr w:type="gramEnd"/>
      <w:r w:rsidRPr="0044172A">
        <w:rPr>
          <w:rFonts w:ascii="思源黑体" w:eastAsia="思源黑体" w:hAnsi="宋体" w:cs="宋体" w:hint="eastAsia"/>
          <w:color w:val="41474C"/>
          <w:kern w:val="0"/>
          <w:szCs w:val="21"/>
        </w:rPr>
        <w:t>，并进行重点打造，为了做到精准化运营，部门经理安排数据分析岗位的小周对该产品进行趋势研究和目标人群分析，以洞察市场需求变化，定位消费者特征。</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t>任务分析</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旅拍，即旅行拍摄的简称。小周先抓取了“旅拍”和“旅行拍摄”两个关键词，然后又以用户量为衡量点，选定了以百度搜索为数据基础的百度指数作为数据分析平台，最后依据该平台提供的数据进行关键词搜索指数分析，得出该产品的趋势走向、需求图谱及用户画像。</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t>任务操作</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借助百度指数进行产品搜索指数分析，其操作步骤及关键节点成果展示如下：</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t>步骤1：了解百度指数</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百度指数分专业版与大众版，其中专业版是付费产品，大众版则通过登录账号享受基础服务。学员输入网址http://index.baidu.com/登录百度指数首页，通过网站提供的“帮助中心”，初步了解其使用方法、技巧及模块构成，并理解相应的名词，为之后数据分析的顺利进行打好基础，然后将了解到的信息及结论填入表4-1中。</w:t>
      </w:r>
    </w:p>
    <w:tbl>
      <w:tblPr>
        <w:tblW w:w="0" w:type="auto"/>
        <w:tblCellMar>
          <w:top w:w="15" w:type="dxa"/>
          <w:left w:w="15" w:type="dxa"/>
          <w:bottom w:w="15" w:type="dxa"/>
          <w:right w:w="15" w:type="dxa"/>
        </w:tblCellMar>
        <w:tblLook w:val="04A0" w:firstRow="1" w:lastRow="0" w:firstColumn="1" w:lastColumn="0" w:noHBand="0" w:noVBand="1"/>
      </w:tblPr>
      <w:tblGrid>
        <w:gridCol w:w="3540"/>
        <w:gridCol w:w="4755"/>
      </w:tblGrid>
      <w:tr w:rsidR="0044172A" w:rsidRPr="0044172A" w:rsidTr="0044172A">
        <w:tc>
          <w:tcPr>
            <w:tcW w:w="354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r w:rsidRPr="0044172A">
              <w:rPr>
                <w:rFonts w:ascii="思源黑体" w:eastAsia="思源黑体" w:hAnsi="宋体" w:cs="宋体" w:hint="eastAsia"/>
                <w:color w:val="000000"/>
                <w:kern w:val="0"/>
                <w:szCs w:val="21"/>
              </w:rPr>
              <w:t>搜索指数的数据来源？</w:t>
            </w:r>
          </w:p>
        </w:tc>
        <w:tc>
          <w:tcPr>
            <w:tcW w:w="47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r w:rsidRPr="0044172A">
              <w:rPr>
                <w:rFonts w:ascii="思源黑体" w:eastAsia="思源黑体" w:hAnsi="宋体" w:cs="宋体" w:hint="eastAsia"/>
                <w:color w:val="000000"/>
                <w:kern w:val="0"/>
                <w:szCs w:val="21"/>
              </w:rPr>
              <w:t>资讯指数是什么？</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proofErr w:type="gramStart"/>
            <w:r w:rsidRPr="0044172A">
              <w:rPr>
                <w:rFonts w:ascii="思源黑体" w:eastAsia="思源黑体" w:hAnsi="宋体" w:cs="宋体" w:hint="eastAsia"/>
                <w:color w:val="000000"/>
                <w:kern w:val="0"/>
                <w:szCs w:val="21"/>
              </w:rPr>
              <w:t>媒体指数</w:t>
            </w:r>
            <w:proofErr w:type="gramEnd"/>
            <w:r w:rsidRPr="0044172A">
              <w:rPr>
                <w:rFonts w:ascii="思源黑体" w:eastAsia="思源黑体" w:hAnsi="宋体" w:cs="宋体" w:hint="eastAsia"/>
                <w:color w:val="000000"/>
                <w:kern w:val="0"/>
                <w:szCs w:val="21"/>
              </w:rPr>
              <w:t>是什么？</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r w:rsidRPr="0044172A">
              <w:rPr>
                <w:rFonts w:ascii="思源黑体" w:eastAsia="思源黑体" w:hAnsi="宋体" w:cs="宋体" w:hint="eastAsia"/>
                <w:color w:val="000000"/>
                <w:kern w:val="0"/>
                <w:szCs w:val="21"/>
              </w:rPr>
              <w:t>如何进行关键词比较检索？</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r w:rsidRPr="0044172A">
              <w:rPr>
                <w:rFonts w:ascii="思源黑体" w:eastAsia="思源黑体" w:hAnsi="宋体" w:cs="宋体" w:hint="eastAsia"/>
                <w:color w:val="000000"/>
                <w:kern w:val="0"/>
                <w:szCs w:val="21"/>
              </w:rPr>
              <w:t>如何进行关键词数据累加检索？</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r w:rsidRPr="0044172A">
              <w:rPr>
                <w:rFonts w:ascii="思源黑体" w:eastAsia="思源黑体" w:hAnsi="宋体" w:cs="宋体" w:hint="eastAsia"/>
                <w:color w:val="000000"/>
                <w:kern w:val="0"/>
                <w:szCs w:val="21"/>
              </w:rPr>
              <w:t>可提供搜索指数的最大时间段？</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r w:rsidRPr="0044172A">
              <w:rPr>
                <w:rFonts w:ascii="思源黑体" w:eastAsia="思源黑体" w:hAnsi="宋体" w:cs="宋体" w:hint="eastAsia"/>
                <w:color w:val="000000"/>
                <w:kern w:val="0"/>
                <w:szCs w:val="21"/>
              </w:rPr>
              <w:t>支持数据下载吗？</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r w:rsidRPr="0044172A">
              <w:rPr>
                <w:rFonts w:ascii="思源黑体" w:eastAsia="思源黑体" w:hAnsi="宋体" w:cs="宋体" w:hint="eastAsia"/>
                <w:color w:val="000000"/>
                <w:kern w:val="0"/>
                <w:szCs w:val="21"/>
              </w:rPr>
              <w:t>关键词未收录怎么办？</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r w:rsidR="0044172A" w:rsidRPr="0044172A" w:rsidTr="0044172A">
        <w:tc>
          <w:tcPr>
            <w:tcW w:w="354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spacing w:after="150" w:line="315" w:lineRule="atLeast"/>
              <w:jc w:val="left"/>
              <w:rPr>
                <w:rFonts w:ascii="思源黑体" w:eastAsia="思源黑体" w:hAnsi="宋体" w:cs="宋体"/>
                <w:color w:val="41474C"/>
                <w:kern w:val="0"/>
                <w:szCs w:val="21"/>
              </w:rPr>
            </w:pPr>
            <w:proofErr w:type="gramStart"/>
            <w:r w:rsidRPr="0044172A">
              <w:rPr>
                <w:rFonts w:ascii="思源黑体" w:eastAsia="思源黑体" w:hAnsi="宋体" w:cs="宋体" w:hint="eastAsia"/>
                <w:color w:val="000000"/>
                <w:kern w:val="0"/>
                <w:szCs w:val="21"/>
              </w:rPr>
              <w:t>媒体指数无</w:t>
            </w:r>
            <w:proofErr w:type="gramEnd"/>
            <w:r w:rsidRPr="0044172A">
              <w:rPr>
                <w:rFonts w:ascii="思源黑体" w:eastAsia="思源黑体" w:hAnsi="宋体" w:cs="宋体" w:hint="eastAsia"/>
                <w:color w:val="000000"/>
                <w:kern w:val="0"/>
                <w:szCs w:val="21"/>
              </w:rPr>
              <w:t>数据是什么原因？</w:t>
            </w:r>
          </w:p>
        </w:tc>
        <w:tc>
          <w:tcPr>
            <w:tcW w:w="475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4172A" w:rsidRPr="0044172A" w:rsidRDefault="0044172A" w:rsidP="0044172A">
            <w:pPr>
              <w:widowControl/>
              <w:jc w:val="left"/>
              <w:rPr>
                <w:rFonts w:ascii="思源黑体" w:eastAsia="思源黑体" w:hAnsi="宋体" w:cs="宋体"/>
                <w:color w:val="41474C"/>
                <w:kern w:val="0"/>
                <w:szCs w:val="21"/>
              </w:rPr>
            </w:pPr>
          </w:p>
        </w:tc>
      </w:tr>
    </w:tbl>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 xml:space="preserve"> </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表4-1</w:t>
      </w:r>
      <w:r w:rsidRPr="0044172A">
        <w:rPr>
          <w:rFonts w:ascii="思源黑体" w:eastAsia="思源黑体" w:hAnsi="宋体" w:cs="宋体" w:hint="eastAsia"/>
          <w:color w:val="666666"/>
          <w:kern w:val="0"/>
          <w:szCs w:val="21"/>
        </w:rPr>
        <w:t> </w:t>
      </w:r>
      <w:r w:rsidRPr="0044172A">
        <w:rPr>
          <w:rFonts w:ascii="思源黑体" w:eastAsia="思源黑体" w:hAnsi="宋体" w:cs="宋体" w:hint="eastAsia"/>
          <w:color w:val="666666"/>
          <w:kern w:val="0"/>
          <w:szCs w:val="21"/>
        </w:rPr>
        <w:t>百度指数基础认知</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lastRenderedPageBreak/>
        <w:t>步骤2：搜索关键词</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在百度指数搜索框中输入 “旅拍”和“旅行拍摄”两个关键词，中间用逗号隔开，进行两个关键词的比较检索，观察其收录情况，并填入表4-2中。</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155"/>
        <w:gridCol w:w="4155"/>
      </w:tblGrid>
      <w:tr w:rsidR="0044172A" w:rsidRPr="0044172A" w:rsidTr="0044172A">
        <w:tc>
          <w:tcPr>
            <w:tcW w:w="4155" w:type="dxa"/>
            <w:tcBorders>
              <w:top w:val="single" w:sz="6" w:space="0" w:color="auto"/>
              <w:left w:val="single" w:sz="6" w:space="0" w:color="auto"/>
              <w:bottom w:val="single" w:sz="6" w:space="0" w:color="auto"/>
              <w:right w:val="single" w:sz="6" w:space="0" w:color="auto"/>
            </w:tcBorders>
            <w:shd w:val="clear" w:color="auto" w:fill="D8D8D8"/>
            <w:tcMar>
              <w:top w:w="0" w:type="dxa"/>
              <w:left w:w="105" w:type="dxa"/>
              <w:bottom w:w="0" w:type="dxa"/>
              <w:right w:w="105" w:type="dxa"/>
            </w:tcMar>
            <w:vAlign w:val="center"/>
            <w:hideMark/>
          </w:tcPr>
          <w:p w:rsidR="0044172A" w:rsidRPr="0044172A" w:rsidRDefault="0044172A" w:rsidP="0044172A">
            <w:pPr>
              <w:widowControl/>
              <w:spacing w:after="150" w:line="315" w:lineRule="atLeast"/>
              <w:jc w:val="center"/>
              <w:rPr>
                <w:rFonts w:ascii="思源黑体" w:eastAsia="思源黑体" w:hAnsi="宋体" w:cs="宋体"/>
                <w:color w:val="41474C"/>
                <w:kern w:val="0"/>
                <w:szCs w:val="21"/>
              </w:rPr>
            </w:pPr>
            <w:r w:rsidRPr="0044172A">
              <w:rPr>
                <w:rFonts w:ascii="宋体" w:eastAsia="宋体" w:hAnsi="宋体" w:cs="宋体" w:hint="eastAsia"/>
                <w:b/>
                <w:bCs/>
                <w:color w:val="41474C"/>
                <w:kern w:val="0"/>
                <w:szCs w:val="21"/>
              </w:rPr>
              <w:t>关键词</w:t>
            </w:r>
          </w:p>
        </w:tc>
        <w:tc>
          <w:tcPr>
            <w:tcW w:w="4155" w:type="dxa"/>
            <w:tcBorders>
              <w:top w:val="single" w:sz="6" w:space="0" w:color="auto"/>
              <w:left w:val="nil"/>
              <w:bottom w:val="single" w:sz="6" w:space="0" w:color="auto"/>
              <w:right w:val="single" w:sz="6" w:space="0" w:color="auto"/>
            </w:tcBorders>
            <w:shd w:val="clear" w:color="auto" w:fill="D8D8D8"/>
            <w:tcMar>
              <w:top w:w="0" w:type="dxa"/>
              <w:left w:w="105" w:type="dxa"/>
              <w:bottom w:w="0" w:type="dxa"/>
              <w:right w:w="105" w:type="dxa"/>
            </w:tcMar>
            <w:vAlign w:val="center"/>
            <w:hideMark/>
          </w:tcPr>
          <w:p w:rsidR="0044172A" w:rsidRPr="0044172A" w:rsidRDefault="0044172A" w:rsidP="0044172A">
            <w:pPr>
              <w:widowControl/>
              <w:spacing w:after="150" w:line="315" w:lineRule="atLeast"/>
              <w:jc w:val="center"/>
              <w:rPr>
                <w:rFonts w:ascii="思源黑体" w:eastAsia="思源黑体" w:hAnsi="宋体" w:cs="宋体"/>
                <w:color w:val="41474C"/>
                <w:kern w:val="0"/>
                <w:szCs w:val="21"/>
              </w:rPr>
            </w:pPr>
            <w:r w:rsidRPr="0044172A">
              <w:rPr>
                <w:rFonts w:ascii="宋体" w:eastAsia="宋体" w:hAnsi="宋体" w:cs="宋体" w:hint="eastAsia"/>
                <w:b/>
                <w:bCs/>
                <w:color w:val="41474C"/>
                <w:kern w:val="0"/>
                <w:szCs w:val="21"/>
              </w:rPr>
              <w:t>收录情况</w:t>
            </w:r>
          </w:p>
        </w:tc>
      </w:tr>
      <w:tr w:rsidR="0044172A" w:rsidRPr="0044172A" w:rsidTr="0044172A">
        <w:tc>
          <w:tcPr>
            <w:tcW w:w="41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4172A" w:rsidRPr="0044172A" w:rsidRDefault="0044172A" w:rsidP="0044172A">
            <w:pPr>
              <w:widowControl/>
              <w:spacing w:after="150" w:line="315" w:lineRule="atLeast"/>
              <w:jc w:val="center"/>
              <w:rPr>
                <w:rFonts w:ascii="思源黑体" w:eastAsia="思源黑体" w:hAnsi="宋体" w:cs="宋体"/>
                <w:color w:val="41474C"/>
                <w:kern w:val="0"/>
                <w:szCs w:val="21"/>
              </w:rPr>
            </w:pPr>
            <w:proofErr w:type="gramStart"/>
            <w:r w:rsidRPr="0044172A">
              <w:rPr>
                <w:rFonts w:ascii="宋体" w:eastAsia="宋体" w:hAnsi="宋体" w:cs="宋体" w:hint="eastAsia"/>
                <w:color w:val="41474C"/>
                <w:kern w:val="0"/>
                <w:szCs w:val="21"/>
              </w:rPr>
              <w:t>旅拍</w:t>
            </w:r>
            <w:proofErr w:type="gramEnd"/>
          </w:p>
        </w:tc>
        <w:tc>
          <w:tcPr>
            <w:tcW w:w="4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4172A" w:rsidRPr="0044172A" w:rsidRDefault="0044172A" w:rsidP="0044172A">
            <w:pPr>
              <w:widowControl/>
              <w:spacing w:after="150" w:line="315" w:lineRule="atLeast"/>
              <w:jc w:val="center"/>
              <w:rPr>
                <w:rFonts w:ascii="思源黑体" w:eastAsia="思源黑体" w:hAnsi="宋体" w:cs="宋体"/>
                <w:color w:val="41474C"/>
                <w:kern w:val="0"/>
                <w:szCs w:val="21"/>
              </w:rPr>
            </w:pPr>
            <w:r w:rsidRPr="0044172A">
              <w:rPr>
                <w:rFonts w:ascii="宋体" w:eastAsia="宋体" w:hAnsi="宋体" w:cs="宋体" w:hint="eastAsia"/>
                <w:color w:val="41474C"/>
                <w:kern w:val="0"/>
                <w:szCs w:val="21"/>
              </w:rPr>
              <w:t>□收录  □未收录</w:t>
            </w:r>
          </w:p>
        </w:tc>
      </w:tr>
      <w:tr w:rsidR="0044172A" w:rsidRPr="0044172A" w:rsidTr="0044172A">
        <w:tc>
          <w:tcPr>
            <w:tcW w:w="415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4172A" w:rsidRPr="0044172A" w:rsidRDefault="0044172A" w:rsidP="0044172A">
            <w:pPr>
              <w:widowControl/>
              <w:spacing w:after="150" w:line="315" w:lineRule="atLeast"/>
              <w:jc w:val="center"/>
              <w:rPr>
                <w:rFonts w:ascii="思源黑体" w:eastAsia="思源黑体" w:hAnsi="宋体" w:cs="宋体"/>
                <w:color w:val="41474C"/>
                <w:kern w:val="0"/>
                <w:szCs w:val="21"/>
              </w:rPr>
            </w:pPr>
            <w:r w:rsidRPr="0044172A">
              <w:rPr>
                <w:rFonts w:ascii="宋体" w:eastAsia="宋体" w:hAnsi="宋体" w:cs="宋体" w:hint="eastAsia"/>
                <w:color w:val="41474C"/>
                <w:kern w:val="0"/>
                <w:szCs w:val="21"/>
              </w:rPr>
              <w:t>旅行拍摄</w:t>
            </w:r>
          </w:p>
        </w:tc>
        <w:tc>
          <w:tcPr>
            <w:tcW w:w="41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4172A" w:rsidRPr="0044172A" w:rsidRDefault="0044172A" w:rsidP="0044172A">
            <w:pPr>
              <w:widowControl/>
              <w:wordWrap w:val="0"/>
              <w:spacing w:after="150" w:line="315" w:lineRule="atLeast"/>
              <w:jc w:val="center"/>
              <w:rPr>
                <w:rFonts w:ascii="思源黑体" w:eastAsia="思源黑体" w:hAnsi="宋体" w:cs="宋体"/>
                <w:color w:val="41474C"/>
                <w:kern w:val="0"/>
                <w:szCs w:val="21"/>
              </w:rPr>
            </w:pPr>
            <w:r w:rsidRPr="0044172A">
              <w:rPr>
                <w:rFonts w:ascii="宋体" w:eastAsia="宋体" w:hAnsi="宋体" w:cs="宋体" w:hint="eastAsia"/>
                <w:color w:val="41474C"/>
                <w:kern w:val="0"/>
                <w:szCs w:val="21"/>
              </w:rPr>
              <w:t>□收录  □未收录</w:t>
            </w:r>
          </w:p>
        </w:tc>
      </w:tr>
    </w:tbl>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表4-2 关键词收录情况表</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t>步骤3：趋势研究</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如图4-1所示，分别从“近30天”、“全部”及“自定义近一年”的时间维度，来观察对应关键词搜索指数变化情况，同时，在资讯关注中观察近30天的资讯指数和媒体指数，还可以点击</w:t>
      </w:r>
      <w:proofErr w:type="gramStart"/>
      <w:r w:rsidRPr="0044172A">
        <w:rPr>
          <w:rFonts w:ascii="思源黑体" w:eastAsia="思源黑体" w:hAnsi="宋体" w:cs="宋体" w:hint="eastAsia"/>
          <w:color w:val="41474C"/>
          <w:kern w:val="0"/>
          <w:szCs w:val="21"/>
        </w:rPr>
        <w:t>媒体指数</w:t>
      </w:r>
      <w:proofErr w:type="gramEnd"/>
      <w:r w:rsidRPr="0044172A">
        <w:rPr>
          <w:rFonts w:ascii="思源黑体" w:eastAsia="思源黑体" w:hAnsi="宋体" w:cs="宋体" w:hint="eastAsia"/>
          <w:color w:val="41474C"/>
          <w:kern w:val="0"/>
          <w:szCs w:val="21"/>
        </w:rPr>
        <w:t>中曲线波峰的字母，查看当天最优新闻，对波峰成因进行解读，如图4-2所示，然后得出分析结论，并完成表4-3的填写。</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Pr>
          <w:rFonts w:ascii="思源黑体" w:eastAsia="思源黑体" w:hAnsi="宋体" w:cs="宋体"/>
          <w:noProof/>
          <w:color w:val="41474C"/>
          <w:kern w:val="0"/>
          <w:szCs w:val="21"/>
        </w:rPr>
        <w:drawing>
          <wp:inline distT="0" distB="0" distL="0" distR="0">
            <wp:extent cx="12582525" cy="4371975"/>
            <wp:effectExtent l="0" t="0" r="9525" b="9525"/>
            <wp:docPr id="5" name="图片 5" descr="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82525" cy="4371975"/>
                    </a:xfrm>
                    <a:prstGeom prst="rect">
                      <a:avLst/>
                    </a:prstGeom>
                    <a:noFill/>
                    <a:ln>
                      <a:noFill/>
                    </a:ln>
                  </pic:spPr>
                </pic:pic>
              </a:graphicData>
            </a:graphic>
          </wp:inline>
        </w:drawing>
      </w:r>
    </w:p>
    <w:p w:rsidR="0044172A" w:rsidRPr="0044172A" w:rsidRDefault="0044172A" w:rsidP="0044172A">
      <w:pPr>
        <w:widowControl/>
        <w:spacing w:after="150" w:line="390" w:lineRule="atLeast"/>
        <w:jc w:val="center"/>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lastRenderedPageBreak/>
        <w:t>图4-1 时间段选择</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Pr>
          <w:rFonts w:ascii="思源黑体" w:eastAsia="思源黑体" w:hAnsi="宋体" w:cs="宋体"/>
          <w:noProof/>
          <w:color w:val="41474C"/>
          <w:kern w:val="0"/>
          <w:szCs w:val="21"/>
        </w:rPr>
        <w:drawing>
          <wp:inline distT="0" distB="0" distL="0" distR="0">
            <wp:extent cx="12315825" cy="4010025"/>
            <wp:effectExtent l="0" t="0" r="9525" b="9525"/>
            <wp:docPr id="4" name="图片 4" descr="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5825" cy="4010025"/>
                    </a:xfrm>
                    <a:prstGeom prst="rect">
                      <a:avLst/>
                    </a:prstGeom>
                    <a:noFill/>
                    <a:ln>
                      <a:noFill/>
                    </a:ln>
                  </pic:spPr>
                </pic:pic>
              </a:graphicData>
            </a:graphic>
          </wp:inline>
        </w:drawing>
      </w:r>
    </w:p>
    <w:p w:rsidR="0044172A" w:rsidRPr="0044172A" w:rsidRDefault="0044172A" w:rsidP="0044172A">
      <w:pPr>
        <w:widowControl/>
        <w:spacing w:after="150" w:line="390" w:lineRule="atLeast"/>
        <w:jc w:val="center"/>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图4-2 资讯关注</w:t>
      </w:r>
    </w:p>
    <w:p w:rsidR="0044172A" w:rsidRPr="0044172A" w:rsidRDefault="0044172A" w:rsidP="0044172A">
      <w:pPr>
        <w:widowControl/>
        <w:spacing w:after="150" w:line="390" w:lineRule="atLeast"/>
        <w:jc w:val="center"/>
        <w:rPr>
          <w:rFonts w:ascii="思源黑体" w:eastAsia="思源黑体" w:hAnsi="宋体" w:cs="宋体" w:hint="eastAsia"/>
          <w:color w:val="41474C"/>
          <w:kern w:val="0"/>
          <w:szCs w:val="21"/>
        </w:rPr>
      </w:pPr>
      <w:r>
        <w:rPr>
          <w:rFonts w:ascii="思源黑体" w:eastAsia="思源黑体" w:hAnsi="宋体" w:cs="宋体"/>
          <w:noProof/>
          <w:color w:val="41474C"/>
          <w:kern w:val="0"/>
          <w:szCs w:val="21"/>
        </w:rPr>
        <w:lastRenderedPageBreak/>
        <w:drawing>
          <wp:inline distT="0" distB="0" distL="0" distR="0">
            <wp:extent cx="5419725" cy="5867400"/>
            <wp:effectExtent l="0" t="0" r="9525" b="0"/>
            <wp:docPr id="3" name="图片 3" descr="表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表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5867400"/>
                    </a:xfrm>
                    <a:prstGeom prst="rect">
                      <a:avLst/>
                    </a:prstGeom>
                    <a:noFill/>
                    <a:ln>
                      <a:noFill/>
                    </a:ln>
                  </pic:spPr>
                </pic:pic>
              </a:graphicData>
            </a:graphic>
          </wp:inline>
        </w:drawing>
      </w:r>
      <w:r w:rsidRPr="0044172A">
        <w:rPr>
          <w:rFonts w:ascii="思源黑体" w:eastAsia="思源黑体" w:hAnsi="宋体" w:cs="宋体" w:hint="eastAsia"/>
          <w:color w:val="41474C"/>
          <w:kern w:val="0"/>
          <w:szCs w:val="21"/>
        </w:rPr>
        <w:t>  </w:t>
      </w:r>
    </w:p>
    <w:p w:rsidR="0044172A" w:rsidRPr="0044172A" w:rsidRDefault="0044172A" w:rsidP="0044172A">
      <w:pPr>
        <w:widowControl/>
        <w:spacing w:after="150" w:line="390" w:lineRule="atLeast"/>
        <w:jc w:val="center"/>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表4-3 趋势研究结论</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t>步骤4：需求图谱</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点击“需求图谱”，观察用户在搜索该词前后的搜索行为变化中表现出来的相关检索词需求。</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在需求图谱中，相关词距圆心的距离表示相关词与中心检索词的相关性强度； 相关词自身大小表示相关词自身搜索指数大小，红色代表搜索指数上升，绿色代表搜索指数下降。可拖动时间轴上的小滑块查看其他时间内的需求变化。然后得出分析结论，并完成表4-4的填写。</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Pr>
          <w:rFonts w:ascii="思源黑体" w:eastAsia="思源黑体" w:hAnsi="宋体" w:cs="宋体"/>
          <w:noProof/>
          <w:color w:val="41474C"/>
          <w:kern w:val="0"/>
          <w:szCs w:val="21"/>
        </w:rPr>
        <w:lastRenderedPageBreak/>
        <w:drawing>
          <wp:inline distT="0" distB="0" distL="0" distR="0">
            <wp:extent cx="5124450" cy="3124200"/>
            <wp:effectExtent l="0" t="0" r="0" b="0"/>
            <wp:docPr id="2" name="图片 2" descr="表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表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3124200"/>
                    </a:xfrm>
                    <a:prstGeom prst="rect">
                      <a:avLst/>
                    </a:prstGeom>
                    <a:noFill/>
                    <a:ln>
                      <a:noFill/>
                    </a:ln>
                  </pic:spPr>
                </pic:pic>
              </a:graphicData>
            </a:graphic>
          </wp:inline>
        </w:drawing>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表4-4需求图谱结论</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t>步骤5：人群画像</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点击“人群画像”，从地域分布、人群属性和兴趣分布三个方面来刻画目标人群画像，然后得出分析结论，并完成表4-5的填写。</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Pr>
          <w:rFonts w:ascii="思源黑体" w:eastAsia="思源黑体" w:hAnsi="宋体" w:cs="宋体"/>
          <w:noProof/>
          <w:color w:val="41474C"/>
          <w:kern w:val="0"/>
          <w:szCs w:val="21"/>
        </w:rPr>
        <w:lastRenderedPageBreak/>
        <w:drawing>
          <wp:inline distT="0" distB="0" distL="0" distR="0">
            <wp:extent cx="5610225" cy="5638800"/>
            <wp:effectExtent l="0" t="0" r="9525" b="0"/>
            <wp:docPr id="1" name="图片 1" descr="QQ截图20191231145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Q截图201912311452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5638800"/>
                    </a:xfrm>
                    <a:prstGeom prst="rect">
                      <a:avLst/>
                    </a:prstGeom>
                    <a:noFill/>
                    <a:ln>
                      <a:noFill/>
                    </a:ln>
                  </pic:spPr>
                </pic:pic>
              </a:graphicData>
            </a:graphic>
          </wp:inline>
        </w:drawing>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w:t>
      </w:r>
      <w:r w:rsidRPr="0044172A">
        <w:rPr>
          <w:rFonts w:ascii="思源黑体" w:eastAsia="思源黑体" w:hAnsi="宋体" w:cs="宋体" w:hint="eastAsia"/>
          <w:color w:val="41474C"/>
          <w:kern w:val="0"/>
          <w:szCs w:val="21"/>
        </w:rPr>
        <w:t> </w:t>
      </w:r>
      <w:r w:rsidRPr="0044172A">
        <w:rPr>
          <w:rFonts w:ascii="思源黑体" w:eastAsia="思源黑体" w:hAnsi="宋体" w:cs="宋体" w:hint="eastAsia"/>
          <w:color w:val="41474C"/>
          <w:kern w:val="0"/>
          <w:szCs w:val="21"/>
        </w:rPr>
        <w:t xml:space="preserve"> 表4-5 人群画像结论</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b/>
          <w:bCs/>
          <w:color w:val="41474C"/>
          <w:kern w:val="0"/>
          <w:sz w:val="24"/>
          <w:szCs w:val="24"/>
        </w:rPr>
        <w:t>步骤6：结果整理及提交</w:t>
      </w:r>
    </w:p>
    <w:p w:rsidR="0044172A" w:rsidRPr="0044172A" w:rsidRDefault="0044172A" w:rsidP="0044172A">
      <w:pPr>
        <w:widowControl/>
        <w:spacing w:after="150" w:line="390" w:lineRule="atLeast"/>
        <w:jc w:val="left"/>
        <w:rPr>
          <w:rFonts w:ascii="思源黑体" w:eastAsia="思源黑体" w:hAnsi="宋体" w:cs="宋体" w:hint="eastAsia"/>
          <w:color w:val="41474C"/>
          <w:kern w:val="0"/>
          <w:szCs w:val="21"/>
        </w:rPr>
      </w:pPr>
      <w:r w:rsidRPr="0044172A">
        <w:rPr>
          <w:rFonts w:ascii="思源黑体" w:eastAsia="思源黑体" w:hAnsi="宋体" w:cs="宋体" w:hint="eastAsia"/>
          <w:color w:val="41474C"/>
          <w:kern w:val="0"/>
          <w:szCs w:val="21"/>
        </w:rPr>
        <w:t>将以上数据分析结果整合到一个文档中，注意图片的命名规范、结论的合理性，必要时附上分析过程，检查无误后</w:t>
      </w:r>
      <w:r w:rsidRPr="0044172A">
        <w:rPr>
          <w:rFonts w:ascii="思源黑体" w:eastAsia="思源黑体" w:hAnsi="宋体" w:cs="宋体" w:hint="eastAsia"/>
          <w:b/>
          <w:bCs/>
          <w:color w:val="41474C"/>
          <w:kern w:val="0"/>
          <w:sz w:val="24"/>
          <w:szCs w:val="24"/>
        </w:rPr>
        <w:t>点击左侧“开始实训”将分析结果上传提交。</w:t>
      </w:r>
    </w:p>
    <w:p w:rsidR="002960E7" w:rsidRPr="0044172A" w:rsidRDefault="002960E7">
      <w:bookmarkStart w:id="0" w:name="_GoBack"/>
      <w:bookmarkEnd w:id="0"/>
    </w:p>
    <w:sectPr w:rsidR="002960E7" w:rsidRPr="00441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2C"/>
    <w:rsid w:val="002960E7"/>
    <w:rsid w:val="0044172A"/>
    <w:rsid w:val="00DC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7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172A"/>
    <w:rPr>
      <w:b/>
      <w:bCs/>
    </w:rPr>
  </w:style>
  <w:style w:type="paragraph" w:styleId="a5">
    <w:name w:val="Balloon Text"/>
    <w:basedOn w:val="a"/>
    <w:link w:val="Char"/>
    <w:uiPriority w:val="99"/>
    <w:semiHidden/>
    <w:unhideWhenUsed/>
    <w:rsid w:val="0044172A"/>
    <w:rPr>
      <w:sz w:val="18"/>
      <w:szCs w:val="18"/>
    </w:rPr>
  </w:style>
  <w:style w:type="character" w:customStyle="1" w:styleId="Char">
    <w:name w:val="批注框文本 Char"/>
    <w:basedOn w:val="a0"/>
    <w:link w:val="a5"/>
    <w:uiPriority w:val="99"/>
    <w:semiHidden/>
    <w:rsid w:val="004417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7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172A"/>
    <w:rPr>
      <w:b/>
      <w:bCs/>
    </w:rPr>
  </w:style>
  <w:style w:type="paragraph" w:styleId="a5">
    <w:name w:val="Balloon Text"/>
    <w:basedOn w:val="a"/>
    <w:link w:val="Char"/>
    <w:uiPriority w:val="99"/>
    <w:semiHidden/>
    <w:unhideWhenUsed/>
    <w:rsid w:val="0044172A"/>
    <w:rPr>
      <w:sz w:val="18"/>
      <w:szCs w:val="18"/>
    </w:rPr>
  </w:style>
  <w:style w:type="character" w:customStyle="1" w:styleId="Char">
    <w:name w:val="批注框文本 Char"/>
    <w:basedOn w:val="a0"/>
    <w:link w:val="a5"/>
    <w:uiPriority w:val="99"/>
    <w:semiHidden/>
    <w:rsid w:val="00441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2021-06-28T03:07:00Z</dcterms:created>
  <dcterms:modified xsi:type="dcterms:W3CDTF">2021-06-28T03:07:00Z</dcterms:modified>
</cp:coreProperties>
</file>