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2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单选题 （分值：2分）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C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以下属于使用PowerPoint制作数据分析报告优势的是（ ）。</w:t>
      </w:r>
    </w:p>
    <w:p w:rsidR="00C86713" w:rsidRDefault="00C86713" w:rsidP="00C86713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A、 结果可实时更新</w:t>
      </w:r>
    </w:p>
    <w:p w:rsidR="00C86713" w:rsidRDefault="00C86713" w:rsidP="00C86713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B、可含有动态图表</w:t>
      </w:r>
    </w:p>
    <w:p w:rsidR="00C86713" w:rsidRDefault="00C86713" w:rsidP="00C86713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C、适合演示汇报</w:t>
      </w:r>
    </w:p>
    <w:p w:rsidR="00C86713" w:rsidRDefault="00C86713" w:rsidP="00C86713">
      <w:pPr>
        <w:widowControl/>
        <w:numPr>
          <w:ilvl w:val="0"/>
          <w:numId w:val="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D、适合日常数据通报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3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单选题 （分值：2分）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D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数据分析报告的标题具有除（ ）外的要求。</w:t>
      </w:r>
    </w:p>
    <w:p w:rsidR="00C86713" w:rsidRDefault="00C86713" w:rsidP="00C86713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A、直接</w:t>
      </w:r>
    </w:p>
    <w:p w:rsidR="00C86713" w:rsidRDefault="00C86713" w:rsidP="00C86713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B、简洁</w:t>
      </w:r>
    </w:p>
    <w:p w:rsidR="00C86713" w:rsidRDefault="00C86713" w:rsidP="00C86713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C、确切</w:t>
      </w:r>
    </w:p>
    <w:p w:rsidR="00C86713" w:rsidRDefault="00C86713" w:rsidP="00C86713">
      <w:pPr>
        <w:widowControl/>
        <w:numPr>
          <w:ilvl w:val="0"/>
          <w:numId w:val="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D、数字化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6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单选题 （分值：2分）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D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如图所示，“妖精靓妆”女装店铺2019年第一季度直通车推广数据通报如图所示，对数据描述及分析正确的是（ ）。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noProof/>
          <w:color w:val="FFA028"/>
          <w:sz w:val="16"/>
          <w:szCs w:val="16"/>
          <w:bdr w:val="dashed" w:sz="2" w:space="0" w:color="AAAAAA"/>
        </w:rPr>
        <w:drawing>
          <wp:inline distT="0" distB="0" distL="114300" distR="114300" wp14:anchorId="53B26DCA" wp14:editId="7F2AB200">
            <wp:extent cx="1428750" cy="266700"/>
            <wp:effectExtent l="0" t="0" r="3810" b="7620"/>
            <wp:docPr id="1" name="图片 2" descr="IMG_2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86713" w:rsidRDefault="00C86713" w:rsidP="00C86713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A、一月份由于年货节活动的配合，点击转化率较高，总成交笔数540笔，但是</w:t>
      </w:r>
      <w:proofErr w:type="gramStart"/>
      <w:r>
        <w:rPr>
          <w:rFonts w:ascii="思源黑体" w:eastAsia="思源黑体" w:hAnsi="思源黑体" w:cs="思源黑体"/>
          <w:color w:val="777777"/>
          <w:sz w:val="16"/>
          <w:szCs w:val="16"/>
        </w:rPr>
        <w:t>收藏加购反馈</w:t>
      </w:r>
      <w:proofErr w:type="gramEnd"/>
      <w:r>
        <w:rPr>
          <w:rFonts w:ascii="思源黑体" w:eastAsia="思源黑体" w:hAnsi="思源黑体" w:cs="思源黑体"/>
          <w:color w:val="777777"/>
          <w:sz w:val="16"/>
          <w:szCs w:val="16"/>
        </w:rPr>
        <w:t>不是特别理想，重点推广的</w:t>
      </w:r>
      <w:proofErr w:type="gramStart"/>
      <w:r>
        <w:rPr>
          <w:rFonts w:ascii="思源黑体" w:eastAsia="思源黑体" w:hAnsi="思源黑体" w:cs="思源黑体"/>
          <w:color w:val="777777"/>
          <w:sz w:val="16"/>
          <w:szCs w:val="16"/>
        </w:rPr>
        <w:t>冬款毛呢</w:t>
      </w:r>
      <w:proofErr w:type="gramEnd"/>
      <w:r>
        <w:rPr>
          <w:rFonts w:ascii="思源黑体" w:eastAsia="思源黑体" w:hAnsi="思源黑体" w:cs="思源黑体"/>
          <w:color w:val="777777"/>
          <w:sz w:val="16"/>
          <w:szCs w:val="16"/>
        </w:rPr>
        <w:t>大衣，平均点击花费2.86。</w:t>
      </w:r>
    </w:p>
    <w:p w:rsidR="00C86713" w:rsidRDefault="00C86713" w:rsidP="00C86713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B、一月份整体花费27904元，成交105036元，ROI 3.76，点击转化率3.8%，直通车推广日均消耗930元，整体来看投入产出比比较稳定，但是点击率不算高。</w:t>
      </w:r>
    </w:p>
    <w:p w:rsidR="00C86713" w:rsidRDefault="00C86713" w:rsidP="00C86713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C、二月份整体花费25340元，成交51195元，ROI 2.02，点击转化率1.36%，直通车推广日均消耗845，受春节影响，且年底活动减少，数据有些波动。</w:t>
      </w:r>
    </w:p>
    <w:p w:rsidR="00C86713" w:rsidRDefault="00C86713" w:rsidP="00C86713">
      <w:pPr>
        <w:widowControl/>
        <w:numPr>
          <w:ilvl w:val="0"/>
          <w:numId w:val="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D、三月份整体花费36912.4元，成交135584元，ROI 3.67，点击转化率2.50%，直通车推广日均消耗1190，春节过后数据逐步恢复。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lastRenderedPageBreak/>
        <w:t>8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单选题 （分值：2分）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C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数据监控报表的分析维度通常不包括（ ）。</w:t>
      </w:r>
    </w:p>
    <w:p w:rsidR="00C86713" w:rsidRDefault="00C86713" w:rsidP="00C86713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A、时间维度</w:t>
      </w:r>
    </w:p>
    <w:p w:rsidR="00C86713" w:rsidRDefault="00C86713" w:rsidP="00C86713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B、空间维度</w:t>
      </w:r>
    </w:p>
    <w:p w:rsidR="00C86713" w:rsidRDefault="00C86713" w:rsidP="00C86713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C、情感维度</w:t>
      </w:r>
    </w:p>
    <w:p w:rsidR="00C86713" w:rsidRDefault="00C86713" w:rsidP="00C86713">
      <w:pPr>
        <w:widowControl/>
        <w:numPr>
          <w:ilvl w:val="0"/>
          <w:numId w:val="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D、产品维度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10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单选题 （分值：2分）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市场数据监控报表不需要结合以下哪些数据展开。（ ）</w:t>
      </w:r>
    </w:p>
    <w:p w:rsidR="00C86713" w:rsidRDefault="00C86713" w:rsidP="00C86713">
      <w:pPr>
        <w:widowControl/>
        <w:numPr>
          <w:ilvl w:val="0"/>
          <w:numId w:val="5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A、店铺运营数据</w:t>
      </w:r>
    </w:p>
    <w:p w:rsidR="00C86713" w:rsidRDefault="00C86713" w:rsidP="00C86713">
      <w:pPr>
        <w:widowControl/>
        <w:numPr>
          <w:ilvl w:val="0"/>
          <w:numId w:val="5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B、竞争对手销售及活动数据</w:t>
      </w:r>
    </w:p>
    <w:p w:rsidR="00C86713" w:rsidRDefault="00C86713" w:rsidP="00C86713">
      <w:pPr>
        <w:widowControl/>
        <w:numPr>
          <w:ilvl w:val="0"/>
          <w:numId w:val="5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C、行业发展数据</w:t>
      </w:r>
    </w:p>
    <w:p w:rsidR="00C86713" w:rsidRDefault="00C86713" w:rsidP="00C86713">
      <w:pPr>
        <w:widowControl/>
        <w:numPr>
          <w:ilvl w:val="0"/>
          <w:numId w:val="5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D、目标客户数据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1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5. 单选题 （分值：2分）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C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创新学习是一种以（ ）为基础，采取创造性方法，积极追求创造性成果的学习。</w:t>
      </w:r>
    </w:p>
    <w:p w:rsidR="00C86713" w:rsidRDefault="00C86713" w:rsidP="00C86713">
      <w:pPr>
        <w:widowControl/>
        <w:numPr>
          <w:ilvl w:val="0"/>
          <w:numId w:val="6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A、奇思妙想</w:t>
      </w:r>
    </w:p>
    <w:p w:rsidR="00C86713" w:rsidRDefault="00C86713" w:rsidP="00C86713">
      <w:pPr>
        <w:widowControl/>
        <w:numPr>
          <w:ilvl w:val="0"/>
          <w:numId w:val="6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B、瞬间顿悟</w:t>
      </w:r>
    </w:p>
    <w:p w:rsidR="00C86713" w:rsidRDefault="00C86713" w:rsidP="00C86713">
      <w:pPr>
        <w:widowControl/>
        <w:numPr>
          <w:ilvl w:val="0"/>
          <w:numId w:val="6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C、求真务实</w:t>
      </w:r>
    </w:p>
    <w:p w:rsidR="00C86713" w:rsidRDefault="00C86713" w:rsidP="00C86713">
      <w:pPr>
        <w:widowControl/>
        <w:numPr>
          <w:ilvl w:val="0"/>
          <w:numId w:val="6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D、封闭蛮干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1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8. 多选题 （分值：2分）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A、B、D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每个监控指标正常波动范围的确定可以参考（ ）等数据维度来确认。</w:t>
      </w:r>
    </w:p>
    <w:p w:rsidR="00C86713" w:rsidRDefault="00C86713" w:rsidP="00C86713">
      <w:pPr>
        <w:widowControl/>
        <w:numPr>
          <w:ilvl w:val="0"/>
          <w:numId w:val="7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A、环比数据</w:t>
      </w:r>
    </w:p>
    <w:p w:rsidR="00C86713" w:rsidRDefault="00C86713" w:rsidP="00C86713">
      <w:pPr>
        <w:widowControl/>
        <w:numPr>
          <w:ilvl w:val="0"/>
          <w:numId w:val="7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B、同比数据</w:t>
      </w:r>
    </w:p>
    <w:p w:rsidR="00C86713" w:rsidRDefault="00C86713" w:rsidP="00C86713">
      <w:pPr>
        <w:widowControl/>
        <w:numPr>
          <w:ilvl w:val="0"/>
          <w:numId w:val="7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C、当天数据极值</w:t>
      </w:r>
    </w:p>
    <w:p w:rsidR="00C86713" w:rsidRDefault="00C86713" w:rsidP="00C86713">
      <w:pPr>
        <w:widowControl/>
        <w:numPr>
          <w:ilvl w:val="0"/>
          <w:numId w:val="7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lastRenderedPageBreak/>
        <w:t>D、每个环节的转化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1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9. 多选题 （分值：2分）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A、B、C、D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下单转化率大幅下降，有可能是（ ）出了问题。</w:t>
      </w:r>
    </w:p>
    <w:p w:rsidR="00C86713" w:rsidRDefault="00C86713" w:rsidP="00C86713">
      <w:pPr>
        <w:widowControl/>
        <w:numPr>
          <w:ilvl w:val="0"/>
          <w:numId w:val="8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A、商品价格</w:t>
      </w:r>
    </w:p>
    <w:p w:rsidR="00C86713" w:rsidRDefault="00C86713" w:rsidP="00C86713">
      <w:pPr>
        <w:widowControl/>
        <w:numPr>
          <w:ilvl w:val="0"/>
          <w:numId w:val="8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B、商品详情页</w:t>
      </w:r>
    </w:p>
    <w:p w:rsidR="00C86713" w:rsidRDefault="00C86713" w:rsidP="00C86713">
      <w:pPr>
        <w:widowControl/>
        <w:numPr>
          <w:ilvl w:val="0"/>
          <w:numId w:val="8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C、客服引导</w:t>
      </w:r>
    </w:p>
    <w:p w:rsidR="00C86713" w:rsidRDefault="00C86713" w:rsidP="00C86713">
      <w:pPr>
        <w:widowControl/>
        <w:numPr>
          <w:ilvl w:val="0"/>
          <w:numId w:val="8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D、商品评价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2</w:t>
      </w: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0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多选题 （分值：2分）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B、C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关于数据监控报表设计要点，说法正确的是（ ）。</w:t>
      </w:r>
    </w:p>
    <w:p w:rsidR="00C86713" w:rsidRDefault="00C86713" w:rsidP="00C86713">
      <w:pPr>
        <w:widowControl/>
        <w:numPr>
          <w:ilvl w:val="0"/>
          <w:numId w:val="9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A、面向决策层人员的报表要求：重点突出，分析详细深入</w:t>
      </w:r>
    </w:p>
    <w:p w:rsidR="00C86713" w:rsidRDefault="00C86713" w:rsidP="00C86713">
      <w:pPr>
        <w:widowControl/>
        <w:numPr>
          <w:ilvl w:val="0"/>
          <w:numId w:val="9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B、数据监控报表从用户方便查看及使用角度出发，要求简洁明了、精简过程操作，突出显示结果</w:t>
      </w:r>
    </w:p>
    <w:p w:rsidR="00C86713" w:rsidRDefault="00C86713" w:rsidP="00C86713">
      <w:pPr>
        <w:widowControl/>
        <w:numPr>
          <w:ilvl w:val="0"/>
          <w:numId w:val="9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C、面向执行层人员的报表要求解决具体问题，注重实用性</w:t>
      </w:r>
    </w:p>
    <w:p w:rsidR="00C86713" w:rsidRDefault="00C86713" w:rsidP="00C86713">
      <w:pPr>
        <w:widowControl/>
        <w:numPr>
          <w:ilvl w:val="0"/>
          <w:numId w:val="9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D、面向管理层人员的数据监控报表要求精简，重点显示结果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25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多选题 （分值：2分）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B、C、D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数据分析报告的作用可以描述为（ ）。</w:t>
      </w:r>
    </w:p>
    <w:p w:rsidR="00C86713" w:rsidRDefault="00C86713" w:rsidP="00C86713">
      <w:pPr>
        <w:widowControl/>
        <w:numPr>
          <w:ilvl w:val="0"/>
          <w:numId w:val="10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A、展现分析技巧</w:t>
      </w:r>
    </w:p>
    <w:p w:rsidR="00C86713" w:rsidRDefault="00C86713" w:rsidP="00C86713">
      <w:pPr>
        <w:widowControl/>
        <w:numPr>
          <w:ilvl w:val="0"/>
          <w:numId w:val="10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B、展示分析结果</w:t>
      </w:r>
    </w:p>
    <w:p w:rsidR="00C86713" w:rsidRDefault="00C86713" w:rsidP="00C86713">
      <w:pPr>
        <w:widowControl/>
        <w:numPr>
          <w:ilvl w:val="0"/>
          <w:numId w:val="10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C、验证分析质量</w:t>
      </w:r>
    </w:p>
    <w:p w:rsidR="00C86713" w:rsidRDefault="00C86713" w:rsidP="00C86713">
      <w:pPr>
        <w:widowControl/>
        <w:numPr>
          <w:ilvl w:val="0"/>
          <w:numId w:val="10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D、提供决策参考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29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判断题 （分值：1分）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EXCEL制作的报表可以包含动态图表，交互性较强并且可以实时更新。</w:t>
      </w:r>
    </w:p>
    <w:p w:rsidR="00C86713" w:rsidRDefault="00C86713" w:rsidP="00C86713">
      <w:pPr>
        <w:widowControl/>
        <w:numPr>
          <w:ilvl w:val="0"/>
          <w:numId w:val="1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</w:t>
      </w:r>
    </w:p>
    <w:p w:rsidR="00C86713" w:rsidRDefault="00C86713" w:rsidP="00C86713">
      <w:pPr>
        <w:widowControl/>
        <w:numPr>
          <w:ilvl w:val="0"/>
          <w:numId w:val="11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B、错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lastRenderedPageBreak/>
        <w:t>30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判断题 （分值：1分）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B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在数据分析报告中，附录是必备的，在附录中需要补充正文应用到的分析方法、专业术语、重要原始数据等内容。</w:t>
      </w:r>
    </w:p>
    <w:p w:rsidR="00C86713" w:rsidRDefault="00C86713" w:rsidP="00C86713">
      <w:pPr>
        <w:widowControl/>
        <w:numPr>
          <w:ilvl w:val="0"/>
          <w:numId w:val="1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</w:t>
      </w:r>
    </w:p>
    <w:p w:rsidR="00C86713" w:rsidRDefault="00C86713" w:rsidP="00C86713">
      <w:pPr>
        <w:widowControl/>
        <w:numPr>
          <w:ilvl w:val="0"/>
          <w:numId w:val="12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B、错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3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1. 判断题 （分值：1分）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作为决策层，没有太多的时间去深入研究报表的细节，因此报表要直接把结果以最简单的方式呈现，并且尽量减少操作。</w:t>
      </w:r>
    </w:p>
    <w:p w:rsidR="00C86713" w:rsidRDefault="00C86713" w:rsidP="00C86713">
      <w:pPr>
        <w:widowControl/>
        <w:numPr>
          <w:ilvl w:val="0"/>
          <w:numId w:val="1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</w:t>
      </w:r>
    </w:p>
    <w:p w:rsidR="00C86713" w:rsidRDefault="00C86713" w:rsidP="00C86713">
      <w:pPr>
        <w:widowControl/>
        <w:numPr>
          <w:ilvl w:val="0"/>
          <w:numId w:val="13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B、错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3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2. 判断题 （分值：1分）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面向执行层的数据报表更需要的是实际工作中应该如何做，才可以避免当前存在的问题再次发生。</w:t>
      </w:r>
    </w:p>
    <w:p w:rsidR="00C86713" w:rsidRDefault="00C86713" w:rsidP="00C86713">
      <w:pPr>
        <w:widowControl/>
        <w:numPr>
          <w:ilvl w:val="0"/>
          <w:numId w:val="1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</w:t>
      </w:r>
    </w:p>
    <w:p w:rsidR="00C86713" w:rsidRDefault="00C86713" w:rsidP="00C86713">
      <w:pPr>
        <w:widowControl/>
        <w:numPr>
          <w:ilvl w:val="0"/>
          <w:numId w:val="14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B、错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3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3. 判断题 （分值：1分）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proofErr w:type="gramStart"/>
      <w:r>
        <w:rPr>
          <w:rFonts w:ascii="思源黑体" w:eastAsia="思源黑体" w:hAnsi="思源黑体" w:cs="思源黑体"/>
          <w:color w:val="555555"/>
          <w:sz w:val="19"/>
          <w:szCs w:val="19"/>
        </w:rPr>
        <w:t>迷你图</w:t>
      </w:r>
      <w:proofErr w:type="gramEnd"/>
      <w:r>
        <w:rPr>
          <w:rFonts w:ascii="思源黑体" w:eastAsia="思源黑体" w:hAnsi="思源黑体" w:cs="思源黑体"/>
          <w:color w:val="555555"/>
          <w:sz w:val="19"/>
          <w:szCs w:val="19"/>
        </w:rPr>
        <w:t>可以作为单元格中文本、数字的背景。</w:t>
      </w:r>
    </w:p>
    <w:p w:rsidR="00C86713" w:rsidRDefault="00C86713" w:rsidP="00C86713">
      <w:pPr>
        <w:widowControl/>
        <w:numPr>
          <w:ilvl w:val="0"/>
          <w:numId w:val="15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</w:t>
      </w:r>
    </w:p>
    <w:p w:rsidR="00C86713" w:rsidRDefault="00C86713" w:rsidP="00C86713">
      <w:pPr>
        <w:widowControl/>
        <w:numPr>
          <w:ilvl w:val="0"/>
          <w:numId w:val="15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B、错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36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判断题 （分值：1分）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A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日常数据通报主要反映计划的执行情况，需要突出反映计划执行的进度。</w:t>
      </w:r>
    </w:p>
    <w:p w:rsidR="00C86713" w:rsidRDefault="00C86713" w:rsidP="00C86713">
      <w:pPr>
        <w:widowControl/>
        <w:numPr>
          <w:ilvl w:val="0"/>
          <w:numId w:val="16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</w:t>
      </w:r>
    </w:p>
    <w:p w:rsidR="00C86713" w:rsidRDefault="00C86713" w:rsidP="00C86713">
      <w:pPr>
        <w:widowControl/>
        <w:numPr>
          <w:ilvl w:val="0"/>
          <w:numId w:val="16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lastRenderedPageBreak/>
        <w:t>B、错</w:t>
      </w:r>
    </w:p>
    <w:p w:rsidR="00C86713" w:rsidRDefault="00C86713" w:rsidP="00C86713">
      <w:pPr>
        <w:widowControl/>
        <w:pBdr>
          <w:top w:val="single" w:sz="4" w:space="12" w:color="EEEEEE"/>
        </w:pBdr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 w:hint="eastAsia"/>
          <w:color w:val="777777"/>
          <w:kern w:val="0"/>
          <w:sz w:val="16"/>
          <w:szCs w:val="16"/>
          <w:lang w:bidi="ar"/>
        </w:rPr>
        <w:t>38</w:t>
      </w: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. 判断题 （分值：1分）</w:t>
      </w:r>
    </w:p>
    <w:p w:rsidR="00C86713" w:rsidRDefault="00C86713" w:rsidP="00C86713">
      <w:pPr>
        <w:widowControl/>
        <w:spacing w:before="180"/>
        <w:ind w:left="-240" w:right="-240"/>
        <w:jc w:val="left"/>
        <w:rPr>
          <w:rFonts w:ascii="思源黑体" w:eastAsia="思源黑体" w:hAnsi="思源黑体" w:cs="思源黑体"/>
          <w:color w:val="777777"/>
          <w:sz w:val="16"/>
          <w:szCs w:val="16"/>
        </w:rPr>
      </w:pPr>
      <w:r>
        <w:rPr>
          <w:rFonts w:ascii="思源黑体" w:eastAsia="思源黑体" w:hAnsi="思源黑体" w:cs="思源黑体"/>
          <w:color w:val="777777"/>
          <w:kern w:val="0"/>
          <w:sz w:val="16"/>
          <w:szCs w:val="16"/>
          <w:lang w:bidi="ar"/>
        </w:rPr>
        <w:t>标准答案：</w:t>
      </w:r>
      <w:r>
        <w:rPr>
          <w:rFonts w:ascii="思源黑体" w:eastAsia="思源黑体" w:hAnsi="思源黑体" w:cs="思源黑体"/>
          <w:color w:val="FF3333"/>
          <w:kern w:val="0"/>
          <w:sz w:val="16"/>
          <w:szCs w:val="16"/>
          <w:lang w:bidi="ar"/>
        </w:rPr>
        <w:t>B</w:t>
      </w:r>
    </w:p>
    <w:p w:rsidR="00C86713" w:rsidRDefault="00C86713" w:rsidP="00C86713">
      <w:pPr>
        <w:pStyle w:val="a5"/>
        <w:widowControl/>
        <w:wordWrap w:val="0"/>
        <w:spacing w:before="180" w:beforeAutospacing="0" w:after="240" w:afterAutospacing="0"/>
        <w:ind w:left="-240" w:right="-240"/>
        <w:rPr>
          <w:color w:val="555555"/>
          <w:sz w:val="19"/>
          <w:szCs w:val="19"/>
        </w:rPr>
      </w:pPr>
      <w:r>
        <w:rPr>
          <w:rFonts w:ascii="思源黑体" w:eastAsia="思源黑体" w:hAnsi="思源黑体" w:cs="思源黑体"/>
          <w:color w:val="555555"/>
          <w:sz w:val="19"/>
          <w:szCs w:val="19"/>
        </w:rPr>
        <w:t>数据分析报告标题撰写要符合直接、确切、简洁三个基本要求，表达时要注意平实，不能使用修辞手法。</w:t>
      </w:r>
    </w:p>
    <w:p w:rsidR="00C86713" w:rsidRDefault="00C86713" w:rsidP="00C86713">
      <w:pPr>
        <w:widowControl/>
        <w:numPr>
          <w:ilvl w:val="0"/>
          <w:numId w:val="17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A、对</w:t>
      </w:r>
    </w:p>
    <w:p w:rsidR="00C86713" w:rsidRDefault="00C86713" w:rsidP="00C86713">
      <w:pPr>
        <w:widowControl/>
        <w:numPr>
          <w:ilvl w:val="0"/>
          <w:numId w:val="17"/>
        </w:numPr>
        <w:spacing w:before="120" w:after="120"/>
        <w:ind w:left="-240" w:right="-240"/>
        <w:rPr>
          <w:sz w:val="0"/>
          <w:szCs w:val="0"/>
        </w:rPr>
      </w:pPr>
      <w:r>
        <w:rPr>
          <w:rFonts w:ascii="思源黑体" w:eastAsia="思源黑体" w:hAnsi="思源黑体" w:cs="思源黑体"/>
          <w:color w:val="777777"/>
          <w:sz w:val="16"/>
          <w:szCs w:val="16"/>
        </w:rPr>
        <w:t>B、错</w:t>
      </w:r>
    </w:p>
    <w:p w:rsidR="00EF4DAA" w:rsidRPr="00C86713" w:rsidRDefault="00EF4DAA">
      <w:pPr>
        <w:rPr>
          <w:b/>
        </w:rPr>
      </w:pPr>
      <w:bookmarkStart w:id="0" w:name="_GoBack"/>
      <w:bookmarkEnd w:id="0"/>
    </w:p>
    <w:sectPr w:rsidR="00EF4DAA" w:rsidRPr="00C8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31" w:rsidRDefault="00152C31" w:rsidP="00C86713">
      <w:r>
        <w:separator/>
      </w:r>
    </w:p>
  </w:endnote>
  <w:endnote w:type="continuationSeparator" w:id="0">
    <w:p w:rsidR="00152C31" w:rsidRDefault="00152C31" w:rsidP="00C8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黑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31" w:rsidRDefault="00152C31" w:rsidP="00C86713">
      <w:r>
        <w:separator/>
      </w:r>
    </w:p>
  </w:footnote>
  <w:footnote w:type="continuationSeparator" w:id="0">
    <w:p w:rsidR="00152C31" w:rsidRDefault="00152C31" w:rsidP="00C8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16790"/>
    <w:multiLevelType w:val="multilevel"/>
    <w:tmpl w:val="8D7167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917407A2"/>
    <w:multiLevelType w:val="multilevel"/>
    <w:tmpl w:val="917407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AED3D9E6"/>
    <w:multiLevelType w:val="multilevel"/>
    <w:tmpl w:val="AED3D9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AF2797BE"/>
    <w:multiLevelType w:val="multilevel"/>
    <w:tmpl w:val="AF2797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B87FFF64"/>
    <w:multiLevelType w:val="multilevel"/>
    <w:tmpl w:val="B87FFF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C09C921A"/>
    <w:multiLevelType w:val="multilevel"/>
    <w:tmpl w:val="C09C92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D3D11651"/>
    <w:multiLevelType w:val="multilevel"/>
    <w:tmpl w:val="D3D116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D84151A5"/>
    <w:multiLevelType w:val="multilevel"/>
    <w:tmpl w:val="D84151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E5E917E2"/>
    <w:multiLevelType w:val="multilevel"/>
    <w:tmpl w:val="E5E917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F2CDCD56"/>
    <w:multiLevelType w:val="multilevel"/>
    <w:tmpl w:val="F2CDCD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FB34FC9B"/>
    <w:multiLevelType w:val="multilevel"/>
    <w:tmpl w:val="FB34FC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FB59C9FC"/>
    <w:multiLevelType w:val="multilevel"/>
    <w:tmpl w:val="FB59C9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243ADC40"/>
    <w:multiLevelType w:val="multilevel"/>
    <w:tmpl w:val="243ADC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3DFB5775"/>
    <w:multiLevelType w:val="multilevel"/>
    <w:tmpl w:val="3DFB57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4E8BF674"/>
    <w:multiLevelType w:val="multilevel"/>
    <w:tmpl w:val="4E8BF6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>
    <w:nsid w:val="768EF20B"/>
    <w:multiLevelType w:val="multilevel"/>
    <w:tmpl w:val="768EF2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6">
    <w:nsid w:val="7A0394A4"/>
    <w:multiLevelType w:val="multilevel"/>
    <w:tmpl w:val="7A0394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6"/>
  </w:num>
  <w:num w:numId="6">
    <w:abstractNumId w:val="12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7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AA"/>
    <w:rsid w:val="00152C31"/>
    <w:rsid w:val="00C86713"/>
    <w:rsid w:val="00E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713"/>
    <w:rPr>
      <w:sz w:val="18"/>
      <w:szCs w:val="18"/>
    </w:rPr>
  </w:style>
  <w:style w:type="paragraph" w:styleId="a5">
    <w:name w:val="Normal (Web)"/>
    <w:basedOn w:val="a"/>
    <w:rsid w:val="00C8671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C867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67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713"/>
    <w:rPr>
      <w:sz w:val="18"/>
      <w:szCs w:val="18"/>
    </w:rPr>
  </w:style>
  <w:style w:type="paragraph" w:styleId="a5">
    <w:name w:val="Normal (Web)"/>
    <w:basedOn w:val="a"/>
    <w:rsid w:val="00C8671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C867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867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ibodao.com/Public/uploads/images/2020/0414/5e9586af01db9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2021-06-30T11:46:00Z</dcterms:created>
  <dcterms:modified xsi:type="dcterms:W3CDTF">2021-06-30T12:09:00Z</dcterms:modified>
</cp:coreProperties>
</file>