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901" w14:textId="77777777" w:rsidR="00925178" w:rsidRDefault="00925178" w:rsidP="00925178">
      <w:pPr>
        <w:jc w:val="center"/>
        <w:rPr>
          <w:rFonts w:ascii="宋体" w:hAnsi="宋体"/>
          <w:sz w:val="52"/>
        </w:rPr>
      </w:pPr>
    </w:p>
    <w:p w14:paraId="4C878CF6" w14:textId="77777777" w:rsidR="00925178" w:rsidRDefault="00925178" w:rsidP="00925178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08A4DDF5" w14:textId="77777777" w:rsidR="009C7948" w:rsidRDefault="009C7948" w:rsidP="009C7948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（2021～2022学年第1学期）</w:t>
      </w:r>
    </w:p>
    <w:p w14:paraId="78FA96BA" w14:textId="77777777" w:rsidR="00925178" w:rsidRDefault="00925178" w:rsidP="00925178">
      <w:pPr>
        <w:jc w:val="center"/>
        <w:rPr>
          <w:sz w:val="32"/>
        </w:rPr>
      </w:pPr>
    </w:p>
    <w:p w14:paraId="40754F50" w14:textId="77777777" w:rsidR="00925178" w:rsidRDefault="00925178" w:rsidP="00925178">
      <w:pPr>
        <w:jc w:val="center"/>
        <w:rPr>
          <w:sz w:val="32"/>
        </w:rPr>
      </w:pPr>
    </w:p>
    <w:p w14:paraId="6F707FB5" w14:textId="5D354E0B" w:rsidR="00925178" w:rsidRDefault="00925178" w:rsidP="00925178">
      <w:pPr>
        <w:jc w:val="center"/>
        <w:rPr>
          <w:sz w:val="32"/>
        </w:rPr>
      </w:pPr>
    </w:p>
    <w:p w14:paraId="60FFEB30" w14:textId="54EE7F8E" w:rsidR="00F06B24" w:rsidRDefault="00F06B24" w:rsidP="00925178">
      <w:pPr>
        <w:jc w:val="center"/>
        <w:rPr>
          <w:sz w:val="32"/>
        </w:rPr>
      </w:pPr>
    </w:p>
    <w:p w14:paraId="5CA052BC" w14:textId="0D92E292" w:rsidR="00F06B24" w:rsidRDefault="00F06B24" w:rsidP="00925178">
      <w:pPr>
        <w:jc w:val="center"/>
        <w:rPr>
          <w:sz w:val="32"/>
        </w:rPr>
      </w:pPr>
    </w:p>
    <w:p w14:paraId="570AC092" w14:textId="528A9075" w:rsidR="00F06B24" w:rsidRDefault="00F06B24" w:rsidP="00925178">
      <w:pPr>
        <w:jc w:val="center"/>
        <w:rPr>
          <w:sz w:val="32"/>
        </w:rPr>
      </w:pPr>
    </w:p>
    <w:p w14:paraId="28D4B62A" w14:textId="77777777" w:rsidR="00F06B24" w:rsidRDefault="00F06B24" w:rsidP="00925178">
      <w:pPr>
        <w:jc w:val="center"/>
        <w:rPr>
          <w:sz w:val="32"/>
        </w:rPr>
      </w:pPr>
    </w:p>
    <w:p w14:paraId="1E8A4F36" w14:textId="3A4EAAC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香港电影欣赏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3B0D89C8" w14:textId="7777777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商学院                   </w:t>
      </w:r>
    </w:p>
    <w:p w14:paraId="116B9C38" w14:textId="22D5381A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755E38">
        <w:rPr>
          <w:rFonts w:ascii="楷体_GB2312" w:eastAsia="楷体_GB2312" w:hAnsi="华文仿宋" w:hint="eastAsia"/>
          <w:b/>
          <w:sz w:val="28"/>
          <w:szCs w:val="28"/>
          <w:u w:val="single"/>
        </w:rPr>
        <w:t>基础通用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教研室          </w:t>
      </w:r>
    </w:p>
    <w:p w14:paraId="6854CCA9" w14:textId="57C71D40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</w:t>
      </w:r>
      <w:r w:rsidR="00755E38"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  </w:t>
      </w:r>
      <w:r w:rsidR="00755E38">
        <w:rPr>
          <w:rFonts w:ascii="楷体_GB2312" w:eastAsia="楷体_GB2312" w:hAnsi="华文仿宋" w:hint="eastAsia"/>
          <w:b/>
          <w:sz w:val="28"/>
          <w:szCs w:val="28"/>
          <w:u w:val="single"/>
        </w:rPr>
        <w:t>申川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183C51B4" w14:textId="3163AA55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 xml:space="preserve">制定时间：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20</w:t>
      </w:r>
      <w:r w:rsidR="00755E38">
        <w:rPr>
          <w:rFonts w:ascii="楷体_GB2312" w:eastAsia="楷体_GB2312" w:hAnsi="华文仿宋"/>
          <w:b/>
          <w:sz w:val="28"/>
          <w:szCs w:val="28"/>
          <w:u w:val="single"/>
        </w:rPr>
        <w:t>21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年</w:t>
      </w:r>
      <w:r w:rsidR="00755E38">
        <w:rPr>
          <w:rFonts w:ascii="楷体_GB2312" w:eastAsia="楷体_GB2312" w:hAnsi="华文仿宋"/>
          <w:b/>
          <w:sz w:val="28"/>
          <w:szCs w:val="28"/>
          <w:u w:val="single"/>
        </w:rPr>
        <w:t>5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月             </w:t>
      </w:r>
    </w:p>
    <w:p w14:paraId="49E0462E" w14:textId="035D450D" w:rsidR="00925178" w:rsidRDefault="00925178" w:rsidP="00925178">
      <w:pPr>
        <w:jc w:val="center"/>
        <w:rPr>
          <w:sz w:val="32"/>
        </w:rPr>
      </w:pPr>
    </w:p>
    <w:p w14:paraId="2C2EA465" w14:textId="77777777" w:rsidR="00F06B24" w:rsidRPr="00F06B24" w:rsidRDefault="00F06B24" w:rsidP="00925178">
      <w:pPr>
        <w:jc w:val="center"/>
        <w:rPr>
          <w:sz w:val="32"/>
        </w:rPr>
      </w:pPr>
    </w:p>
    <w:p w14:paraId="61A57A6A" w14:textId="77777777" w:rsidR="00925178" w:rsidRDefault="00925178" w:rsidP="00925178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商学院学院</w:t>
      </w:r>
    </w:p>
    <w:p w14:paraId="24561E02" w14:textId="77777777" w:rsidR="00925178" w:rsidRDefault="00925178" w:rsidP="00925178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</w:t>
      </w:r>
      <w:r>
        <w:rPr>
          <w:rFonts w:ascii="楷体_GB2312" w:eastAsia="楷体_GB2312" w:hint="eastAsia"/>
          <w:b/>
          <w:bCs/>
          <w:w w:val="90"/>
          <w:sz w:val="36"/>
        </w:rPr>
        <w:t>香港电影欣赏》课程单元教学设计</w:t>
      </w:r>
    </w:p>
    <w:tbl>
      <w:tblPr>
        <w:tblW w:w="8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48"/>
        <w:gridCol w:w="517"/>
        <w:gridCol w:w="1728"/>
        <w:gridCol w:w="1341"/>
        <w:gridCol w:w="1338"/>
        <w:gridCol w:w="1528"/>
        <w:gridCol w:w="238"/>
      </w:tblGrid>
      <w:tr w:rsidR="00925178" w14:paraId="288B38D9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0F8E6" w14:textId="338BD78D" w:rsidR="00925178" w:rsidRPr="00213BE8" w:rsidRDefault="00925178" w:rsidP="00E000CC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单元名称：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香港</w:t>
            </w:r>
            <w:r w:rsidR="00EA271A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卧底电影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欣赏</w:t>
            </w: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85B7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单元教学学时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87B" w14:textId="7243AA77" w:rsidR="00925178" w:rsidRPr="00213BE8" w:rsidRDefault="00755E38" w:rsidP="00755E3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925178" w14:paraId="7CAD2B25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09F39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FEA3" w14:textId="77777777" w:rsidR="00925178" w:rsidRPr="00213BE8" w:rsidRDefault="00925178" w:rsidP="00213BE8">
            <w:pPr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在整体设计中的位置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7E26" w14:textId="6F22D2C8" w:rsidR="00925178" w:rsidRPr="00213BE8" w:rsidRDefault="00925178" w:rsidP="0065379C">
            <w:pPr>
              <w:ind w:firstLineChars="100" w:firstLine="280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 w:rsidR="006C303A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十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次</w:t>
            </w:r>
          </w:p>
        </w:tc>
      </w:tr>
      <w:tr w:rsidR="00925178" w14:paraId="58805CE4" w14:textId="77777777" w:rsidTr="00FC170C">
        <w:trPr>
          <w:gridAfter w:val="1"/>
          <w:wAfter w:w="238" w:type="dxa"/>
          <w:trHeight w:val="7227"/>
        </w:trPr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330F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单元教学目标</w:t>
            </w:r>
          </w:p>
          <w:p w14:paraId="047C773B" w14:textId="77777777" w:rsidR="00925178" w:rsidRDefault="00925178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及任务</w:t>
            </w:r>
          </w:p>
        </w:tc>
        <w:tc>
          <w:tcPr>
            <w:tcW w:w="6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967" w14:textId="48FD24A8" w:rsidR="006178F8" w:rsidRPr="006178F8" w:rsidRDefault="00925178" w:rsidP="006178F8">
            <w:pPr>
              <w:spacing w:line="360" w:lineRule="auto"/>
              <w:ind w:firstLine="4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学生通过观看香港</w:t>
            </w:r>
            <w:r w:rsidR="00EA271A">
              <w:rPr>
                <w:rFonts w:ascii="宋体" w:cs="宋体" w:hint="eastAsia"/>
                <w:bCs/>
                <w:color w:val="000000"/>
                <w:sz w:val="24"/>
              </w:rPr>
              <w:t>卧底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片在题材、风格、视听语言运用、美学影响等方面进行分析，能够了解香港文艺片的发展脉络，掌握其在华语影片的地位作用，能听懂粤语，能听说粤语单词。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从课程性质、设计思路、课程目标、学习内容、考核方式等几个方面介绍本课程，让学生通过</w:t>
            </w:r>
            <w:r w:rsidR="006178F8">
              <w:rPr>
                <w:rFonts w:ascii="宋体" w:cs="宋体" w:hint="eastAsia"/>
                <w:bCs/>
                <w:color w:val="000000"/>
                <w:sz w:val="24"/>
              </w:rPr>
              <w:t>香港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电影经典名作，了解影视艺术的历史发展，就每一部影视名作的产生背景、制作情况、作品的思想性和艺术性等各个方面，进行较为深入的品评。重点进行主题思想解读和艺术手法欣赏，挖掘其中的人文因素，引导学生正确欣赏影视名作。</w:t>
            </w:r>
          </w:p>
          <w:p w14:paraId="07B087A2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1.知识目标：了解经典影片的一些基本知识如：分类、题材、手法、导演、演员，学会正确的鉴赏方法。</w:t>
            </w:r>
          </w:p>
          <w:p w14:paraId="1A5002B5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2.能力目标：能够简要复述电影发展历史，电影的分类等。</w:t>
            </w:r>
          </w:p>
          <w:p w14:paraId="35F6CF6D" w14:textId="0A849DB8" w:rsidR="00925178" w:rsidRDefault="006178F8" w:rsidP="006178F8">
            <w:pPr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3.素质目标：通过本课时学习，提高学生对影视的感受力、鉴赏力、创造力，培养学生对电影的审美能力。</w:t>
            </w:r>
          </w:p>
        </w:tc>
      </w:tr>
      <w:tr w:rsidR="00925178" w14:paraId="7F11FF9D" w14:textId="77777777" w:rsidTr="00FC170C">
        <w:trPr>
          <w:gridAfter w:val="1"/>
          <w:wAfter w:w="238" w:type="dxa"/>
          <w:trHeight w:val="134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7DEE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步骤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EAE7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教学内容及目标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78C8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教师活动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7AD5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学生活动</w:t>
            </w:r>
          </w:p>
        </w:tc>
      </w:tr>
      <w:tr w:rsidR="00925178" w14:paraId="2D837A4A" w14:textId="77777777" w:rsidTr="00FC170C">
        <w:trPr>
          <w:gridAfter w:val="1"/>
          <w:wAfter w:w="238" w:type="dxa"/>
          <w:trHeight w:val="124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50C" w14:textId="617B8337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49EE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电影引入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10DF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介绍电影的导演及主要作品、演员及配乐等突出要素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EF396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讨论对导演和演员的认识</w:t>
            </w:r>
          </w:p>
        </w:tc>
      </w:tr>
      <w:tr w:rsidR="00925178" w14:paraId="16E1ECF5" w14:textId="77777777" w:rsidTr="00FC170C">
        <w:trPr>
          <w:gridAfter w:val="1"/>
          <w:wAfter w:w="238" w:type="dxa"/>
          <w:trHeight w:val="123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3696" w14:textId="0D4ED92B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5D9D4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电影观看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2D7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播放本堂课电影，解释电影中出现的方言、配乐等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505D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观看电影，针对疑问随时提问</w:t>
            </w:r>
          </w:p>
        </w:tc>
      </w:tr>
      <w:tr w:rsidR="0065379C" w14:paraId="536ABB29" w14:textId="77777777" w:rsidTr="0065379C">
        <w:trPr>
          <w:gridAfter w:val="1"/>
          <w:wAfter w:w="238" w:type="dxa"/>
          <w:trHeight w:val="152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4D5F" w14:textId="24EDF0F5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0490" w14:textId="53421AFD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进行对白模仿和配音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D3FD" w14:textId="408E0C97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经典台词模仿和配音；锻炼学生的粤语听力水平和口语表达能力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7C49" w14:textId="174E1D1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分组讨论并练习</w:t>
            </w:r>
          </w:p>
        </w:tc>
      </w:tr>
      <w:tr w:rsidR="0065379C" w14:paraId="536582CE" w14:textId="77777777" w:rsidTr="0065379C">
        <w:trPr>
          <w:gridAfter w:val="1"/>
          <w:wAfter w:w="238" w:type="dxa"/>
          <w:trHeight w:val="150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1923" w14:textId="2ABE88D8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F29" w14:textId="31E936F5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讨论并进行影片赏析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405" w14:textId="7B76414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影片赏析；多角度提升学生对本片的鉴赏水平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1B6A" w14:textId="5A6BAB85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引导分组陈述讨论结果</w:t>
            </w:r>
          </w:p>
        </w:tc>
      </w:tr>
      <w:tr w:rsidR="00925178" w14:paraId="5859C608" w14:textId="77777777" w:rsidTr="0065379C">
        <w:trPr>
          <w:gridAfter w:val="1"/>
          <w:wAfter w:w="238" w:type="dxa"/>
          <w:trHeight w:val="136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F6E" w14:textId="77777777" w:rsidR="00925178" w:rsidRDefault="00925178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434B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课堂总结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501D" w14:textId="77777777" w:rsidR="00925178" w:rsidRPr="0065379C" w:rsidRDefault="00925178">
            <w:pPr>
              <w:widowControl/>
              <w:textAlignment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针对本堂课电影的观看进行总结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4765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学生讲述所得及自我总结</w:t>
            </w:r>
          </w:p>
        </w:tc>
      </w:tr>
      <w:tr w:rsidR="00925178" w14:paraId="46F21D33" w14:textId="77777777" w:rsidTr="00FC170C">
        <w:trPr>
          <w:gridAfter w:val="1"/>
          <w:wAfter w:w="238" w:type="dxa"/>
          <w:trHeight w:val="62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F00AB" w14:textId="77777777" w:rsidR="00925178" w:rsidRDefault="00925178">
            <w:pPr>
              <w:jc w:val="center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作业</w:t>
            </w:r>
          </w:p>
        </w:tc>
        <w:tc>
          <w:tcPr>
            <w:tcW w:w="73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58D7" w14:textId="24120DEF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影评或观看教师推荐的其他</w:t>
            </w:r>
            <w:r w:rsid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类似影</w:t>
            </w: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片</w:t>
            </w:r>
          </w:p>
        </w:tc>
      </w:tr>
      <w:tr w:rsidR="00925178" w14:paraId="7CA70119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959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53C9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F0170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925178" w14:paraId="6B52518D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20D00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988A6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255D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25178" w14:paraId="55E0B454" w14:textId="77777777" w:rsidTr="00FC170C">
        <w:trPr>
          <w:trHeight w:val="62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764C" w14:textId="77777777" w:rsidR="00925178" w:rsidRDefault="00925178">
            <w:pPr>
              <w:jc w:val="center"/>
              <w:rPr>
                <w:rFonts w:ascii="??_GB2312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课后体会</w:t>
            </w:r>
          </w:p>
        </w:tc>
        <w:tc>
          <w:tcPr>
            <w:tcW w:w="7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26FC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学生讨论对本堂课电影的认识及感想</w:t>
            </w:r>
          </w:p>
        </w:tc>
        <w:tc>
          <w:tcPr>
            <w:tcW w:w="238" w:type="dxa"/>
            <w:vAlign w:val="center"/>
            <w:hideMark/>
          </w:tcPr>
          <w:p w14:paraId="5DF68888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7A049E06" w14:textId="77777777" w:rsidR="00DF58CD" w:rsidRPr="00925178" w:rsidRDefault="00DF58CD"/>
    <w:sectPr w:rsidR="00DF58CD" w:rsidRPr="0092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97D5" w14:textId="77777777" w:rsidR="00460D9A" w:rsidRDefault="00460D9A" w:rsidP="0065379C">
      <w:r>
        <w:separator/>
      </w:r>
    </w:p>
  </w:endnote>
  <w:endnote w:type="continuationSeparator" w:id="0">
    <w:p w14:paraId="3B763D21" w14:textId="77777777" w:rsidR="00460D9A" w:rsidRDefault="00460D9A" w:rsidP="006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9920" w14:textId="77777777" w:rsidR="00460D9A" w:rsidRDefault="00460D9A" w:rsidP="0065379C">
      <w:r>
        <w:separator/>
      </w:r>
    </w:p>
  </w:footnote>
  <w:footnote w:type="continuationSeparator" w:id="0">
    <w:p w14:paraId="197C4BFD" w14:textId="77777777" w:rsidR="00460D9A" w:rsidRDefault="00460D9A" w:rsidP="0065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B"/>
    <w:rsid w:val="000B7BF9"/>
    <w:rsid w:val="00213BE8"/>
    <w:rsid w:val="002E14EB"/>
    <w:rsid w:val="00460D9A"/>
    <w:rsid w:val="004976B7"/>
    <w:rsid w:val="006178F8"/>
    <w:rsid w:val="0065379C"/>
    <w:rsid w:val="006C303A"/>
    <w:rsid w:val="00755E38"/>
    <w:rsid w:val="007D13D3"/>
    <w:rsid w:val="00913E96"/>
    <w:rsid w:val="00925178"/>
    <w:rsid w:val="009C7948"/>
    <w:rsid w:val="00AA6A28"/>
    <w:rsid w:val="00DF58CD"/>
    <w:rsid w:val="00E000CC"/>
    <w:rsid w:val="00EA271A"/>
    <w:rsid w:val="00F06B24"/>
    <w:rsid w:val="00F473E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1082"/>
  <w15:chartTrackingRefBased/>
  <w15:docId w15:val="{6132DAA7-1705-4E1D-AFA9-AB58C15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65379C"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申 川</cp:lastModifiedBy>
  <cp:revision>18</cp:revision>
  <dcterms:created xsi:type="dcterms:W3CDTF">2020-05-27T02:58:00Z</dcterms:created>
  <dcterms:modified xsi:type="dcterms:W3CDTF">2021-05-20T12:46:00Z</dcterms:modified>
</cp:coreProperties>
</file>