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74953B97" w:rsidR="00DA2F66" w:rsidRDefault="004D3409">
            <w:pPr>
              <w:ind w:firstLineChars="800" w:firstLine="1928"/>
              <w:rPr>
                <w:sz w:val="24"/>
                <w:szCs w:val="24"/>
              </w:rPr>
            </w:pPr>
            <w:r w:rsidRPr="004D3409">
              <w:rPr>
                <w:rFonts w:hint="eastAsia"/>
                <w:b/>
                <w:bCs/>
                <w:sz w:val="24"/>
                <w:szCs w:val="24"/>
              </w:rPr>
              <w:t>掌握仓储设施结构及性能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DA2F66" w14:paraId="73D21C72" w14:textId="77777777">
        <w:tc>
          <w:tcPr>
            <w:tcW w:w="2130" w:type="dxa"/>
            <w:gridSpan w:val="2"/>
            <w:vMerge/>
          </w:tcPr>
          <w:p w14:paraId="6F0F0257" w14:textId="77777777" w:rsidR="00DA2F66" w:rsidRDefault="00DA2F66"/>
        </w:tc>
        <w:tc>
          <w:tcPr>
            <w:tcW w:w="2130" w:type="dxa"/>
            <w:gridSpan w:val="2"/>
            <w:vAlign w:val="center"/>
          </w:tcPr>
          <w:p w14:paraId="2DD9ABE8" w14:textId="77B9D62F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起重机的概念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12A4B721" w14:textId="3B50565D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起重机的保养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54122A47" w14:textId="53939685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起重机的维护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57ECD5F6" w14:textId="57C3DAA2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4.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起重机的操作规程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33D914FC" w14:textId="77777777" w:rsidR="00DA2F66" w:rsidRDefault="00DA2F6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2A06E07D" w14:textId="36D22843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1.能够熟悉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起重机的结构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64DEE630" w14:textId="341A9058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2.能够掌握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起重机的操作规程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496A381A" w14:textId="3A3D513E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3.能够掌握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起重机的保养方法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</w:tc>
        <w:tc>
          <w:tcPr>
            <w:tcW w:w="2131" w:type="dxa"/>
            <w:vAlign w:val="center"/>
          </w:tcPr>
          <w:p w14:paraId="0AF70D19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E9F39AD" w:rsidR="00DA2F66" w:rsidRPr="002616B2" w:rsidRDefault="004D3409">
            <w:pPr>
              <w:ind w:firstLineChars="1000" w:firstLine="2409"/>
              <w:rPr>
                <w:bCs/>
                <w:sz w:val="24"/>
                <w:szCs w:val="24"/>
              </w:rPr>
            </w:pPr>
            <w:r w:rsidRPr="004D3409">
              <w:rPr>
                <w:rFonts w:hint="eastAsia"/>
                <w:b/>
                <w:bCs/>
                <w:sz w:val="24"/>
                <w:szCs w:val="24"/>
              </w:rPr>
              <w:t>掌握仓储设施结构及性能</w:t>
            </w:r>
          </w:p>
        </w:tc>
      </w:tr>
      <w:tr w:rsidR="004D3409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4D3409" w:rsidRDefault="004D3409" w:rsidP="004D3409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592A4C84" w:rsidR="004D3409" w:rsidRDefault="004D3409" w:rsidP="004D3409">
            <w:pPr>
              <w:jc w:val="center"/>
            </w:pPr>
            <w:r>
              <w:rPr>
                <w:rFonts w:ascii="楷体_GB2312" w:eastAsia="楷体_GB2312" w:hAnsi="宋体" w:hint="eastAsia"/>
                <w:sz w:val="24"/>
              </w:rPr>
              <w:t>仓储设施设备种类、基本结构</w:t>
            </w:r>
          </w:p>
        </w:tc>
      </w:tr>
      <w:tr w:rsidR="004D3409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4D3409" w:rsidRDefault="004D3409" w:rsidP="004D3409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6698990E" w14:textId="42D51186" w:rsidR="004D3409" w:rsidRDefault="004D3409" w:rsidP="004D3409">
            <w:pPr>
              <w:jc w:val="center"/>
            </w:pPr>
            <w:r>
              <w:rPr>
                <w:rFonts w:ascii="楷体_GB2312" w:eastAsia="楷体_GB2312" w:hAnsi="宋体" w:hint="eastAsia"/>
                <w:sz w:val="24"/>
              </w:rPr>
              <w:t>仓储设施设备主要性能参数</w:t>
            </w: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DE0BCDF" w:rsidR="00DA2F66" w:rsidRDefault="002616B2">
            <w:r>
              <w:rPr>
                <w:rFonts w:hint="eastAsia"/>
              </w:rPr>
              <w:t>项目</w:t>
            </w:r>
            <w:r w:rsidR="004D3409">
              <w:rPr>
                <w:rFonts w:hint="eastAsia"/>
              </w:rPr>
              <w:t>五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2857C3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0F7A1F5B" w14:textId="02553967" w:rsidR="00DA2F66" w:rsidRPr="009F6C3E" w:rsidRDefault="009F6C3E" w:rsidP="009F6C3E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青岛茂升</w:t>
            </w:r>
            <w:proofErr w:type="gramStart"/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祥</w:t>
            </w:r>
            <w:proofErr w:type="gramEnd"/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仓储有限责任公司是一家刚刚注册的新公司，公司坐落在青岛开发区，主要经营各种起初配件及各种螺丝、螺母、螺栓等型号多样的小五金存储服务，试为该公司配置货架及仓库的基本实施、设备</w:t>
            </w:r>
          </w:p>
          <w:p w14:paraId="5B1196B0" w14:textId="52FEDAC0" w:rsidR="00DA2F66" w:rsidRDefault="00DA2F66">
            <w:pPr>
              <w:ind w:firstLineChars="200" w:firstLine="420"/>
            </w:pPr>
          </w:p>
        </w:tc>
      </w:tr>
      <w:tr w:rsidR="009F6C3E" w14:paraId="76B884DD" w14:textId="77777777">
        <w:tc>
          <w:tcPr>
            <w:tcW w:w="675" w:type="dxa"/>
          </w:tcPr>
          <w:p w14:paraId="6CD5E6A2" w14:textId="2C237358" w:rsidR="009F6C3E" w:rsidRDefault="009F6C3E">
            <w:r>
              <w:rPr>
                <w:rFonts w:hint="eastAsia"/>
              </w:rPr>
              <w:t>任务讨论</w:t>
            </w:r>
          </w:p>
        </w:tc>
        <w:tc>
          <w:tcPr>
            <w:tcW w:w="7847" w:type="dxa"/>
            <w:gridSpan w:val="5"/>
          </w:tcPr>
          <w:p w14:paraId="64FDC697" w14:textId="0EB48DDF" w:rsidR="009F6C3E" w:rsidRPr="009F6C3E" w:rsidRDefault="009F6C3E" w:rsidP="009F6C3E">
            <w:pPr>
              <w:ind w:firstLineChars="200" w:firstLine="562"/>
              <w:rPr>
                <w:rFonts w:ascii="宋体" w:eastAsia="宋体" w:hAnsi="宋体" w:cs="宋体"/>
                <w:b/>
                <w:bCs/>
                <w:color w:val="393939"/>
                <w:kern w:val="0"/>
                <w:sz w:val="28"/>
                <w:szCs w:val="28"/>
              </w:rPr>
            </w:pPr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针对每一项仓储任务，应根据具体的仓储货物数量及类别来确定选用哪种仓储方式？如果是种类很多的小五金货物，又</w:t>
            </w:r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lastRenderedPageBreak/>
              <w:t>该选用哪种仓储形式？仓储设施的基本布局应该从哪些方面考虑</w:t>
            </w: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4754F13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装卸搬运设备是用于商品的出入库、库内堆码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以及翻垛作业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。目前，中国仓库中所使用的装卸搬运设备通常用可以分成三类</w:t>
            </w:r>
            <w:r w:rsidRPr="000C608B">
              <w:rPr>
                <w:rFonts w:asciiTheme="minorEastAsia" w:hAnsiTheme="minorEastAsia"/>
                <w:szCs w:val="21"/>
              </w:rPr>
              <w:t>:</w:t>
            </w:r>
          </w:p>
          <w:p w14:paraId="20B7BC28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①装卸堆垛设备。</w:t>
            </w:r>
          </w:p>
          <w:p w14:paraId="43B9FBD6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②搬运传送设备。</w:t>
            </w:r>
          </w:p>
          <w:p w14:paraId="50FF0826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③成组搬运工具</w:t>
            </w:r>
          </w:p>
          <w:p w14:paraId="62E8779D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(2)</w:t>
            </w:r>
            <w:r w:rsidRPr="000C608B">
              <w:rPr>
                <w:rFonts w:asciiTheme="minorEastAsia" w:hAnsiTheme="minorEastAsia" w:hint="eastAsia"/>
                <w:szCs w:val="21"/>
              </w:rPr>
              <w:t>保管设备</w:t>
            </w:r>
          </w:p>
          <w:p w14:paraId="0B41ABC3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包管设备是用于保护仓储商品质量的设备。主要可归纳为以下几种</w:t>
            </w:r>
            <w:r w:rsidRPr="000C608B">
              <w:rPr>
                <w:rFonts w:asciiTheme="minorEastAsia" w:hAnsiTheme="minorEastAsia"/>
                <w:szCs w:val="21"/>
              </w:rPr>
              <w:t>:</w:t>
            </w:r>
          </w:p>
          <w:p w14:paraId="716716A1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①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苫垫用品</w:t>
            </w:r>
            <w:proofErr w:type="gramEnd"/>
            <w:r w:rsidRPr="000C608B">
              <w:rPr>
                <w:rFonts w:asciiTheme="minorEastAsia" w:hAnsiTheme="minorEastAsia"/>
                <w:szCs w:val="21"/>
              </w:rPr>
              <w:t>:</w:t>
            </w:r>
            <w:r w:rsidRPr="000C608B">
              <w:rPr>
                <w:rFonts w:asciiTheme="minorEastAsia" w:hAnsiTheme="minorEastAsia" w:hint="eastAsia"/>
                <w:szCs w:val="21"/>
              </w:rPr>
              <w:t xml:space="preserve">起遮挡雨水和隔潮、通风等作用。 </w:t>
            </w:r>
          </w:p>
          <w:p w14:paraId="5A8EF4B9" w14:textId="77777777" w:rsidR="00FA31E9" w:rsidRPr="000C608B" w:rsidRDefault="000C608B" w:rsidP="000C608B">
            <w:p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②存货用具</w:t>
            </w:r>
            <w:r w:rsidRPr="000C608B">
              <w:rPr>
                <w:rFonts w:asciiTheme="minorEastAsia" w:hAnsiTheme="minorEastAsia"/>
                <w:szCs w:val="21"/>
              </w:rPr>
              <w:t>:</w:t>
            </w:r>
            <w:r w:rsidRPr="000C608B">
              <w:rPr>
                <w:rFonts w:asciiTheme="minorEastAsia" w:hAnsiTheme="minorEastAsia" w:hint="eastAsia"/>
                <w:szCs w:val="21"/>
              </w:rPr>
              <w:t>包括各种类型的货架、货橱</w:t>
            </w:r>
          </w:p>
          <w:p w14:paraId="2105FE5C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(3)</w:t>
            </w:r>
            <w:r w:rsidRPr="000C608B">
              <w:rPr>
                <w:rFonts w:asciiTheme="minorEastAsia" w:hAnsiTheme="minorEastAsia" w:hint="eastAsia"/>
                <w:szCs w:val="21"/>
              </w:rPr>
              <w:t>计量设备</w:t>
            </w:r>
          </w:p>
          <w:p w14:paraId="7DFBD10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计量设备是用于商品进出时的计量、点数，以及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货存期间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的盘点、检查等。</w:t>
            </w:r>
          </w:p>
          <w:p w14:paraId="40900AC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(4)</w:t>
            </w:r>
            <w:r w:rsidRPr="000C608B">
              <w:rPr>
                <w:rFonts w:asciiTheme="minorEastAsia" w:hAnsiTheme="minorEastAsia" w:hint="eastAsia"/>
                <w:szCs w:val="21"/>
              </w:rPr>
              <w:t>养护检验设备</w:t>
            </w:r>
          </w:p>
          <w:p w14:paraId="70FA8ED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养护检验设备是指商品进入仓库验收和在库内保管测试、化验以及防止商品变质、失效的机具、仪器。</w:t>
            </w:r>
          </w:p>
          <w:p w14:paraId="5747D04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(5)</w:t>
            </w:r>
            <w:r w:rsidRPr="000C608B">
              <w:rPr>
                <w:rFonts w:asciiTheme="minorEastAsia" w:hAnsiTheme="minorEastAsia" w:hint="eastAsia"/>
                <w:szCs w:val="21"/>
              </w:rPr>
              <w:t>通风保暖照明设备</w:t>
            </w:r>
          </w:p>
          <w:p w14:paraId="790E6140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通风保暖照明设备是根据商品保管和仓储作业的需要而设。</w:t>
            </w:r>
          </w:p>
          <w:p w14:paraId="37B5C132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(6)</w:t>
            </w:r>
            <w:r w:rsidRPr="000C608B">
              <w:rPr>
                <w:rFonts w:asciiTheme="minorEastAsia" w:hAnsiTheme="minorEastAsia" w:hint="eastAsia"/>
                <w:szCs w:val="21"/>
              </w:rPr>
              <w:t>消防安全设备</w:t>
            </w:r>
          </w:p>
          <w:p w14:paraId="4048D1B3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消防安全设备是仓库必不可少的设备。它包括</w:t>
            </w:r>
            <w:r w:rsidRPr="000C608B">
              <w:rPr>
                <w:rFonts w:asciiTheme="minorEastAsia" w:hAnsiTheme="minorEastAsia"/>
                <w:szCs w:val="21"/>
              </w:rPr>
              <w:t>:</w:t>
            </w:r>
            <w:r w:rsidRPr="000C608B">
              <w:rPr>
                <w:rFonts w:asciiTheme="minorEastAsia" w:hAnsiTheme="minorEastAsia" w:hint="eastAsia"/>
                <w:szCs w:val="21"/>
              </w:rPr>
              <w:t>报警器、消防车、手动抽水器、水枪、消防水源、砂土箱、消防云梯等。</w:t>
            </w:r>
          </w:p>
          <w:p w14:paraId="44A18A82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(7)</w:t>
            </w:r>
            <w:r w:rsidRPr="000C608B">
              <w:rPr>
                <w:rFonts w:asciiTheme="minorEastAsia" w:hAnsiTheme="minorEastAsia" w:hint="eastAsia"/>
                <w:szCs w:val="21"/>
              </w:rPr>
              <w:t>劳动防护用品</w:t>
            </w:r>
          </w:p>
          <w:p w14:paraId="044B65D6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主要用于确保仓库职工在作业中的人身安全。</w:t>
            </w:r>
          </w:p>
          <w:p w14:paraId="5B8E7697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(8)</w:t>
            </w:r>
            <w:r w:rsidRPr="000C608B">
              <w:rPr>
                <w:rFonts w:asciiTheme="minorEastAsia" w:hAnsiTheme="minorEastAsia" w:hint="eastAsia"/>
                <w:szCs w:val="21"/>
              </w:rPr>
              <w:t>其他用品和用具</w:t>
            </w:r>
          </w:p>
          <w:p w14:paraId="0368735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二、叉车</w:t>
            </w:r>
          </w:p>
          <w:p w14:paraId="591EC84B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叉车是指对成件托盘货物进行装卸、堆垛和短距离运输、重物搬运作业的各种轮式搬运车辆。国际标准化组织</w:t>
            </w:r>
            <w:r w:rsidRPr="000C608B">
              <w:rPr>
                <w:rFonts w:asciiTheme="minorEastAsia" w:hAnsiTheme="minorEastAsia"/>
                <w:szCs w:val="21"/>
              </w:rPr>
              <w:t>ISO/TC110</w:t>
            </w:r>
            <w:r w:rsidRPr="000C608B">
              <w:rPr>
                <w:rFonts w:asciiTheme="minorEastAsia" w:hAnsiTheme="minorEastAsia" w:hint="eastAsia"/>
                <w:szCs w:val="21"/>
              </w:rPr>
              <w:t>称为工业车辆。属于物料搬运机械。广泛应用于车站、港口、机场、工厂、仓库等国民经济各部门，是机械化装卸、堆垛和短距离运输的高效设备。</w:t>
            </w:r>
          </w:p>
          <w:p w14:paraId="4C1ED83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1.</w:t>
            </w:r>
            <w:r w:rsidRPr="000C608B">
              <w:rPr>
                <w:rFonts w:asciiTheme="minorEastAsia" w:hAnsiTheme="minorEastAsia" w:hint="eastAsia"/>
                <w:szCs w:val="21"/>
              </w:rPr>
              <w:t>技术参数</w:t>
            </w:r>
          </w:p>
          <w:p w14:paraId="565923D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(1)</w:t>
            </w:r>
            <w:r w:rsidRPr="000C608B">
              <w:rPr>
                <w:rFonts w:asciiTheme="minorEastAsia" w:hAnsiTheme="minorEastAsia" w:hint="eastAsia"/>
                <w:szCs w:val="21"/>
              </w:rPr>
              <w:t>额定起重量</w:t>
            </w:r>
          </w:p>
          <w:p w14:paraId="34C11752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(2)</w:t>
            </w:r>
            <w:r w:rsidRPr="000C608B">
              <w:rPr>
                <w:rFonts w:asciiTheme="minorEastAsia" w:hAnsiTheme="minorEastAsia" w:hint="eastAsia"/>
                <w:szCs w:val="21"/>
              </w:rPr>
              <w:t>载荷中心距</w:t>
            </w:r>
          </w:p>
          <w:p w14:paraId="6EA8764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(3)</w:t>
            </w:r>
            <w:r w:rsidRPr="000C608B">
              <w:rPr>
                <w:rFonts w:asciiTheme="minorEastAsia" w:hAnsiTheme="minorEastAsia" w:hint="eastAsia"/>
                <w:szCs w:val="21"/>
              </w:rPr>
              <w:t>最大起升高度</w:t>
            </w:r>
          </w:p>
          <w:p w14:paraId="4FCFA68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(4)</w:t>
            </w:r>
            <w:r w:rsidRPr="000C608B">
              <w:rPr>
                <w:rFonts w:asciiTheme="minorEastAsia" w:hAnsiTheme="minorEastAsia" w:hint="eastAsia"/>
                <w:szCs w:val="21"/>
              </w:rPr>
              <w:t>门架倾角</w:t>
            </w:r>
          </w:p>
          <w:p w14:paraId="6C33EC7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(5)</w:t>
            </w:r>
            <w:r w:rsidRPr="000C608B">
              <w:rPr>
                <w:rFonts w:asciiTheme="minorEastAsia" w:hAnsiTheme="minorEastAsia" w:hint="eastAsia"/>
                <w:szCs w:val="21"/>
              </w:rPr>
              <w:t>最大起升速度</w:t>
            </w:r>
          </w:p>
          <w:p w14:paraId="1F04961C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(6)</w:t>
            </w:r>
            <w:r w:rsidRPr="000C608B">
              <w:rPr>
                <w:rFonts w:asciiTheme="minorEastAsia" w:hAnsiTheme="minorEastAsia" w:hint="eastAsia"/>
                <w:szCs w:val="21"/>
              </w:rPr>
              <w:t>最高行驶速度</w:t>
            </w:r>
          </w:p>
          <w:p w14:paraId="0DFF7F3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(7)</w:t>
            </w:r>
            <w:r w:rsidRPr="000C608B">
              <w:rPr>
                <w:rFonts w:asciiTheme="minorEastAsia" w:hAnsiTheme="minorEastAsia" w:hint="eastAsia"/>
                <w:szCs w:val="21"/>
              </w:rPr>
              <w:t>最小转弯半径</w:t>
            </w:r>
          </w:p>
          <w:p w14:paraId="1DC07963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(8)</w:t>
            </w:r>
            <w:r w:rsidRPr="000C608B">
              <w:rPr>
                <w:rFonts w:asciiTheme="minorEastAsia" w:hAnsiTheme="minorEastAsia" w:hint="eastAsia"/>
                <w:szCs w:val="21"/>
              </w:rPr>
              <w:t>最小离地间隙</w:t>
            </w:r>
          </w:p>
          <w:p w14:paraId="7BFD8FF8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(9)</w:t>
            </w:r>
            <w:r w:rsidRPr="000C608B">
              <w:rPr>
                <w:rFonts w:asciiTheme="minorEastAsia" w:hAnsiTheme="minorEastAsia" w:hint="eastAsia"/>
                <w:szCs w:val="21"/>
              </w:rPr>
              <w:t>轴距及轮距</w:t>
            </w:r>
          </w:p>
          <w:p w14:paraId="678BCEC8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(10)</w:t>
            </w:r>
            <w:r w:rsidRPr="000C608B">
              <w:rPr>
                <w:rFonts w:asciiTheme="minorEastAsia" w:hAnsiTheme="minorEastAsia" w:hint="eastAsia"/>
                <w:szCs w:val="21"/>
              </w:rPr>
              <w:t>直角通道最小宽度</w:t>
            </w:r>
          </w:p>
          <w:p w14:paraId="7988AFC3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(11)</w:t>
            </w:r>
            <w:r w:rsidRPr="000C608B">
              <w:rPr>
                <w:rFonts w:asciiTheme="minorEastAsia" w:hAnsiTheme="minorEastAsia" w:hint="eastAsia"/>
                <w:szCs w:val="21"/>
              </w:rPr>
              <w:t>堆垛通道最小宽度</w:t>
            </w:r>
          </w:p>
          <w:p w14:paraId="0BCBB54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(12)</w:t>
            </w:r>
            <w:r w:rsidRPr="000C608B">
              <w:rPr>
                <w:rFonts w:asciiTheme="minorEastAsia" w:hAnsiTheme="minorEastAsia" w:hint="eastAsia"/>
                <w:szCs w:val="21"/>
              </w:rPr>
              <w:t>额定起重量</w:t>
            </w:r>
          </w:p>
          <w:p w14:paraId="20F5BB0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lastRenderedPageBreak/>
              <w:t>(13)</w:t>
            </w:r>
            <w:r w:rsidRPr="000C608B">
              <w:rPr>
                <w:rFonts w:asciiTheme="minorEastAsia" w:hAnsiTheme="minorEastAsia" w:hint="eastAsia"/>
                <w:szCs w:val="21"/>
              </w:rPr>
              <w:t>载荷中心距</w:t>
            </w:r>
          </w:p>
          <w:p w14:paraId="0E16019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(14)</w:t>
            </w:r>
            <w:r w:rsidRPr="000C608B">
              <w:rPr>
                <w:rFonts w:asciiTheme="minorEastAsia" w:hAnsiTheme="minorEastAsia" w:hint="eastAsia"/>
                <w:szCs w:val="21"/>
              </w:rPr>
              <w:t>最大起升高度</w:t>
            </w:r>
          </w:p>
          <w:p w14:paraId="7D48FC10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(15)</w:t>
            </w:r>
            <w:r w:rsidRPr="000C608B">
              <w:rPr>
                <w:rFonts w:asciiTheme="minorEastAsia" w:hAnsiTheme="minorEastAsia" w:hint="eastAsia"/>
                <w:szCs w:val="21"/>
              </w:rPr>
              <w:t>自由起升高度</w:t>
            </w:r>
          </w:p>
          <w:p w14:paraId="73FAE0B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(16)</w:t>
            </w:r>
            <w:r w:rsidRPr="000C608B">
              <w:rPr>
                <w:rFonts w:asciiTheme="minorEastAsia" w:hAnsiTheme="minorEastAsia" w:hint="eastAsia"/>
                <w:szCs w:val="21"/>
              </w:rPr>
              <w:t>门架倾角</w:t>
            </w:r>
          </w:p>
          <w:p w14:paraId="7A8B52F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(17)</w:t>
            </w:r>
            <w:r w:rsidRPr="000C608B">
              <w:rPr>
                <w:rFonts w:asciiTheme="minorEastAsia" w:hAnsiTheme="minorEastAsia" w:hint="eastAsia"/>
                <w:szCs w:val="21"/>
              </w:rPr>
              <w:t>轴距</w:t>
            </w:r>
          </w:p>
          <w:p w14:paraId="13EB026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2.</w:t>
            </w:r>
            <w:r w:rsidRPr="000C608B">
              <w:rPr>
                <w:rFonts w:asciiTheme="minorEastAsia" w:hAnsiTheme="minorEastAsia" w:hint="eastAsia"/>
                <w:szCs w:val="21"/>
              </w:rPr>
              <w:t>又车分类</w:t>
            </w:r>
          </w:p>
          <w:p w14:paraId="39C9034A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叉车通常可以分为三大类</w:t>
            </w:r>
            <w:r w:rsidRPr="000C608B">
              <w:rPr>
                <w:rFonts w:asciiTheme="minorEastAsia" w:hAnsiTheme="minorEastAsia"/>
                <w:szCs w:val="21"/>
              </w:rPr>
              <w:t>:</w:t>
            </w:r>
            <w:r w:rsidRPr="000C608B">
              <w:rPr>
                <w:rFonts w:asciiTheme="minorEastAsia" w:hAnsiTheme="minorEastAsia" w:hint="eastAsia"/>
                <w:szCs w:val="21"/>
              </w:rPr>
              <w:t>内燃叉车、电动叉车和仓储叉车。</w:t>
            </w:r>
          </w:p>
          <w:p w14:paraId="6F8FF2BD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(1)</w:t>
            </w:r>
            <w:r w:rsidRPr="000C608B">
              <w:rPr>
                <w:rFonts w:asciiTheme="minorEastAsia" w:hAnsiTheme="minorEastAsia" w:hint="eastAsia"/>
                <w:szCs w:val="21"/>
              </w:rPr>
              <w:t>内燃叉车</w:t>
            </w:r>
          </w:p>
          <w:p w14:paraId="00603A18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内燃叉车又分为普通内燃叉车、重型叉车、集装箱叉车和侧面叉车。</w:t>
            </w:r>
          </w:p>
          <w:p w14:paraId="06A160E5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(2)</w:t>
            </w:r>
            <w:r w:rsidRPr="000C608B">
              <w:rPr>
                <w:rFonts w:asciiTheme="minorEastAsia" w:hAnsiTheme="minorEastAsia" w:hint="eastAsia"/>
                <w:szCs w:val="21"/>
              </w:rPr>
              <w:t>仓储叉车</w:t>
            </w:r>
          </w:p>
          <w:p w14:paraId="780EF12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仓储叉车主要是为仓库内货物搬运而设计的叉车。</w:t>
            </w:r>
          </w:p>
          <w:p w14:paraId="70475E91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1)</w:t>
            </w:r>
            <w:r w:rsidRPr="000C608B">
              <w:rPr>
                <w:rFonts w:asciiTheme="minorEastAsia" w:hAnsiTheme="minorEastAsia" w:hint="eastAsia"/>
                <w:szCs w:val="21"/>
              </w:rPr>
              <w:t>电动托盘搬运车</w:t>
            </w:r>
          </w:p>
          <w:p w14:paraId="7D03C71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承载能力</w:t>
            </w:r>
            <w:r w:rsidRPr="000C608B">
              <w:rPr>
                <w:rFonts w:asciiTheme="minorEastAsia" w:hAnsiTheme="minorEastAsia"/>
                <w:szCs w:val="21"/>
              </w:rPr>
              <w:t>1. 6~3. 0 t</w:t>
            </w:r>
            <w:r w:rsidRPr="000C608B">
              <w:rPr>
                <w:rFonts w:asciiTheme="minorEastAsia" w:hAnsiTheme="minorEastAsia" w:hint="eastAsia"/>
                <w:szCs w:val="21"/>
              </w:rPr>
              <w:t>，作业通道宽度一般为</w:t>
            </w:r>
            <w:r w:rsidRPr="000C608B">
              <w:rPr>
                <w:rFonts w:asciiTheme="minorEastAsia" w:hAnsiTheme="minorEastAsia"/>
                <w:szCs w:val="21"/>
              </w:rPr>
              <w:t>2. 3~2. 8 m</w:t>
            </w:r>
            <w:r w:rsidRPr="000C608B">
              <w:rPr>
                <w:rFonts w:asciiTheme="minorEastAsia" w:hAnsiTheme="minorEastAsia" w:hint="eastAsia"/>
                <w:szCs w:val="21"/>
              </w:rPr>
              <w:t>，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货叉提升高度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一般在</w:t>
            </w:r>
            <w:r w:rsidRPr="000C608B">
              <w:rPr>
                <w:rFonts w:asciiTheme="minorEastAsia" w:hAnsiTheme="minorEastAsia"/>
                <w:szCs w:val="21"/>
              </w:rPr>
              <w:t>210 mm</w:t>
            </w:r>
            <w:r w:rsidRPr="000C608B">
              <w:rPr>
                <w:rFonts w:asciiTheme="minorEastAsia" w:hAnsiTheme="minorEastAsia" w:hint="eastAsia"/>
                <w:szCs w:val="21"/>
              </w:rPr>
              <w:t>左右，主要用于仓库内的水平搬运及货物装卸。有步行式、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站驾式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和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坐驾式三种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操作方式，可根据效率要求选择。</w:t>
            </w:r>
          </w:p>
          <w:p w14:paraId="5643B0F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2)</w:t>
            </w:r>
            <w:r w:rsidRPr="000C608B">
              <w:rPr>
                <w:rFonts w:asciiTheme="minorEastAsia" w:hAnsiTheme="minorEastAsia" w:hint="eastAsia"/>
                <w:szCs w:val="21"/>
              </w:rPr>
              <w:t>电动托盘堆垛车</w:t>
            </w:r>
          </w:p>
          <w:p w14:paraId="7DE93591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电动托盘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堆垛车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分为全电动托盘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堆垛车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和半电动托盘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堆垛车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两种类型，顾名思义，前者行驶，升降都为电动控制，比较省力。而后者需要人工手动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拉或者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推着叉车行走，升降则是电动的。承载能力为</w:t>
            </w:r>
            <w:r w:rsidRPr="000C608B">
              <w:rPr>
                <w:rFonts w:asciiTheme="minorEastAsia" w:hAnsiTheme="minorEastAsia"/>
                <w:szCs w:val="21"/>
              </w:rPr>
              <w:t>1. 0~2. 5 t</w:t>
            </w:r>
            <w:r w:rsidRPr="000C608B">
              <w:rPr>
                <w:rFonts w:asciiTheme="minorEastAsia" w:hAnsiTheme="minorEastAsia" w:hint="eastAsia"/>
                <w:szCs w:val="21"/>
              </w:rPr>
              <w:t>，作业通道宽度一般为</w:t>
            </w:r>
            <w:r w:rsidRPr="000C608B">
              <w:rPr>
                <w:rFonts w:asciiTheme="minorEastAsia" w:hAnsiTheme="minorEastAsia"/>
                <w:szCs w:val="21"/>
              </w:rPr>
              <w:t>2. 3~2. 8m</w:t>
            </w:r>
            <w:r w:rsidRPr="000C608B">
              <w:rPr>
                <w:rFonts w:asciiTheme="minorEastAsia" w:hAnsiTheme="minorEastAsia" w:hint="eastAsia"/>
                <w:szCs w:val="21"/>
              </w:rPr>
              <w:t>，在结构上比电动托盘搬运叉车多了门架，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货叉提升高度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一般在</w:t>
            </w:r>
            <w:r w:rsidRPr="000C608B">
              <w:rPr>
                <w:rFonts w:asciiTheme="minorEastAsia" w:hAnsiTheme="minorEastAsia"/>
                <w:szCs w:val="21"/>
              </w:rPr>
              <w:t>4. 8 m</w:t>
            </w:r>
            <w:r w:rsidRPr="000C608B">
              <w:rPr>
                <w:rFonts w:asciiTheme="minorEastAsia" w:hAnsiTheme="minorEastAsia" w:hint="eastAsia"/>
                <w:szCs w:val="21"/>
              </w:rPr>
              <w:t>内，主要用于仓库内的货物堆垛及装卸。</w:t>
            </w:r>
          </w:p>
          <w:p w14:paraId="76B8F83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3)</w:t>
            </w:r>
            <w:r w:rsidRPr="000C608B">
              <w:rPr>
                <w:rFonts w:asciiTheme="minorEastAsia" w:hAnsiTheme="minorEastAsia" w:hint="eastAsia"/>
                <w:szCs w:val="21"/>
              </w:rPr>
              <w:t>前移式叉车</w:t>
            </w:r>
          </w:p>
          <w:p w14:paraId="3116DEE6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4)</w:t>
            </w:r>
            <w:r w:rsidRPr="000C608B">
              <w:rPr>
                <w:rFonts w:asciiTheme="minorEastAsia" w:hAnsiTheme="minorEastAsia" w:hint="eastAsia"/>
                <w:szCs w:val="21"/>
              </w:rPr>
              <w:t>电动拣选叉车</w:t>
            </w:r>
          </w:p>
          <w:p w14:paraId="5571E8B5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5)</w:t>
            </w:r>
            <w:r w:rsidRPr="000C608B">
              <w:rPr>
                <w:rFonts w:asciiTheme="minorEastAsia" w:hAnsiTheme="minorEastAsia" w:hint="eastAsia"/>
                <w:szCs w:val="21"/>
              </w:rPr>
              <w:t>低位驾驶三向堆垛叉车</w:t>
            </w:r>
          </w:p>
          <w:p w14:paraId="0DF948B7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6)</w:t>
            </w:r>
            <w:r w:rsidRPr="000C608B">
              <w:rPr>
                <w:rFonts w:asciiTheme="minorEastAsia" w:hAnsiTheme="minorEastAsia" w:hint="eastAsia"/>
                <w:szCs w:val="21"/>
              </w:rPr>
              <w:t>高位驾驶三向堆垛叉车</w:t>
            </w:r>
          </w:p>
          <w:p w14:paraId="1750E24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(3)</w:t>
            </w:r>
            <w:r w:rsidRPr="000C608B">
              <w:rPr>
                <w:rFonts w:asciiTheme="minorEastAsia" w:hAnsiTheme="minorEastAsia" w:hint="eastAsia"/>
                <w:szCs w:val="21"/>
              </w:rPr>
              <w:t>电动牵引车</w:t>
            </w:r>
          </w:p>
          <w:p w14:paraId="15051902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电动牵引车</w:t>
            </w:r>
            <w:r w:rsidRPr="000C608B">
              <w:rPr>
                <w:rFonts w:asciiTheme="minorEastAsia" w:hAnsiTheme="minorEastAsia"/>
                <w:szCs w:val="21"/>
              </w:rPr>
              <w:t>(</w:t>
            </w:r>
            <w:r w:rsidRPr="000C608B">
              <w:rPr>
                <w:rFonts w:asciiTheme="minorEastAsia" w:hAnsiTheme="minorEastAsia" w:hint="eastAsia"/>
                <w:szCs w:val="21"/>
              </w:rPr>
              <w:t>拖车</w:t>
            </w:r>
            <w:r w:rsidRPr="000C608B">
              <w:rPr>
                <w:rFonts w:asciiTheme="minorEastAsia" w:hAnsiTheme="minorEastAsia"/>
                <w:szCs w:val="21"/>
              </w:rPr>
              <w:t>)</w:t>
            </w:r>
            <w:r w:rsidRPr="000C608B">
              <w:rPr>
                <w:rFonts w:asciiTheme="minorEastAsia" w:hAnsiTheme="minorEastAsia" w:hint="eastAsia"/>
                <w:szCs w:val="21"/>
              </w:rPr>
              <w:t>采用电动机驱动，利用其牵引能力</w:t>
            </w:r>
            <w:r w:rsidRPr="000C608B">
              <w:rPr>
                <w:rFonts w:asciiTheme="minorEastAsia" w:hAnsiTheme="minorEastAsia"/>
                <w:szCs w:val="21"/>
              </w:rPr>
              <w:t>(3. 0~25 t)</w:t>
            </w:r>
            <w:r w:rsidRPr="000C608B">
              <w:rPr>
                <w:rFonts w:asciiTheme="minorEastAsia" w:hAnsiTheme="minorEastAsia" w:hint="eastAsia"/>
                <w:szCs w:val="21"/>
              </w:rPr>
              <w:t>，后面</w:t>
            </w:r>
          </w:p>
          <w:p w14:paraId="7F9D0E15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拉动几个装载货物的小车。经常用于车间内或车间之间大批货物的运输，如汽车制造业仓库向装配线的运输、机场的行李运输。</w:t>
            </w:r>
          </w:p>
          <w:p w14:paraId="473229D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3.</w:t>
            </w:r>
            <w:r w:rsidRPr="000C608B">
              <w:rPr>
                <w:rFonts w:asciiTheme="minorEastAsia" w:hAnsiTheme="minorEastAsia" w:hint="eastAsia"/>
                <w:szCs w:val="21"/>
              </w:rPr>
              <w:t>选择车型与配置</w:t>
            </w:r>
          </w:p>
          <w:p w14:paraId="6A7C4B2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车型和配置的选择一般要从以下几方面考虑</w:t>
            </w:r>
            <w:r w:rsidRPr="000C608B">
              <w:rPr>
                <w:rFonts w:asciiTheme="minorEastAsia" w:hAnsiTheme="minorEastAsia"/>
                <w:szCs w:val="21"/>
              </w:rPr>
              <w:t>:</w:t>
            </w:r>
          </w:p>
          <w:p w14:paraId="3D5C623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(1)</w:t>
            </w:r>
            <w:r w:rsidRPr="000C608B">
              <w:rPr>
                <w:rFonts w:asciiTheme="minorEastAsia" w:hAnsiTheme="minorEastAsia" w:hint="eastAsia"/>
                <w:szCs w:val="21"/>
              </w:rPr>
              <w:t>作业功能</w:t>
            </w:r>
          </w:p>
          <w:p w14:paraId="1C3107FD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(2)</w:t>
            </w:r>
            <w:r w:rsidRPr="000C608B">
              <w:rPr>
                <w:rFonts w:asciiTheme="minorEastAsia" w:hAnsiTheme="minorEastAsia" w:hint="eastAsia"/>
                <w:szCs w:val="21"/>
              </w:rPr>
              <w:t>作业要求</w:t>
            </w:r>
          </w:p>
          <w:p w14:paraId="200C423D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(3)</w:t>
            </w:r>
            <w:r w:rsidRPr="000C608B">
              <w:rPr>
                <w:rFonts w:asciiTheme="minorEastAsia" w:hAnsiTheme="minorEastAsia" w:hint="eastAsia"/>
                <w:szCs w:val="21"/>
              </w:rPr>
              <w:t>作业环境</w:t>
            </w:r>
          </w:p>
          <w:p w14:paraId="1155E306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(4)</w:t>
            </w:r>
            <w:r w:rsidRPr="000C608B">
              <w:rPr>
                <w:rFonts w:asciiTheme="minorEastAsia" w:hAnsiTheme="minorEastAsia" w:hint="eastAsia"/>
                <w:szCs w:val="21"/>
              </w:rPr>
              <w:t>品牌的选择</w:t>
            </w:r>
          </w:p>
          <w:p w14:paraId="3F12E25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6.</w:t>
            </w:r>
            <w:r w:rsidRPr="000C608B">
              <w:rPr>
                <w:rFonts w:asciiTheme="minorEastAsia" w:hAnsiTheme="minorEastAsia" w:hint="eastAsia"/>
                <w:szCs w:val="21"/>
              </w:rPr>
              <w:t>又车的安全操作规程</w:t>
            </w:r>
          </w:p>
          <w:p w14:paraId="52824DF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(1)</w:t>
            </w:r>
            <w:r w:rsidRPr="000C608B">
              <w:rPr>
                <w:rFonts w:asciiTheme="minorEastAsia" w:hAnsiTheme="minorEastAsia" w:hint="eastAsia"/>
                <w:szCs w:val="21"/>
              </w:rPr>
              <w:t>检查车辆</w:t>
            </w:r>
          </w:p>
          <w:p w14:paraId="6BF6E50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①叉车作业前，应检查外观，加注燃料、润滑油和冷却水。</w:t>
            </w:r>
          </w:p>
          <w:p w14:paraId="79BE5DD7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②检查启动、运转及制动性能。</w:t>
            </w:r>
          </w:p>
          <w:p w14:paraId="172308C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③检查灯光、音响信号是否齐全有效。</w:t>
            </w:r>
          </w:p>
          <w:p w14:paraId="3615788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④叉车运行过程中应检查压力、温度是否正常。</w:t>
            </w:r>
          </w:p>
          <w:p w14:paraId="179EBBE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⑤叉车运行后还应检查外泄漏情况并及时更换密封件。</w:t>
            </w:r>
          </w:p>
          <w:p w14:paraId="3F9AE71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⑥电瓶叉车除应检查以上内容外，还应按电瓶车的有关检查内容，对电瓶叉车的电路进行检查。</w:t>
            </w:r>
          </w:p>
          <w:p w14:paraId="349FCE85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lastRenderedPageBreak/>
              <w:t>(2)</w:t>
            </w:r>
            <w:r w:rsidRPr="000C608B">
              <w:rPr>
                <w:rFonts w:asciiTheme="minorEastAsia" w:hAnsiTheme="minorEastAsia" w:hint="eastAsia"/>
                <w:szCs w:val="21"/>
              </w:rPr>
              <w:t>起步</w:t>
            </w:r>
          </w:p>
          <w:p w14:paraId="71C29F80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①起步前，观察四周，确认无妨碍行车安全的障碍后，先鸣笛，后起步</w:t>
            </w:r>
          </w:p>
          <w:p w14:paraId="526DF3E0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②气压制动的车辆，制动气压表读数须达到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规定值才可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起步。</w:t>
            </w:r>
          </w:p>
          <w:p w14:paraId="5F31B44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③叉车在载物起步时，驾驶员应先确认所载货物平稳可靠。</w:t>
            </w:r>
          </w:p>
          <w:p w14:paraId="10DF360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④起步时须缓慢平稳起步。</w:t>
            </w:r>
          </w:p>
          <w:p w14:paraId="5E28A9FF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(3)</w:t>
            </w:r>
            <w:r w:rsidRPr="000C608B">
              <w:rPr>
                <w:rFonts w:asciiTheme="minorEastAsia" w:hAnsiTheme="minorEastAsia" w:hint="eastAsia"/>
                <w:szCs w:val="21"/>
              </w:rPr>
              <w:t>行驶</w:t>
            </w:r>
          </w:p>
          <w:p w14:paraId="590E745A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①行驶时，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货叉底端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距地面高度应保持</w:t>
            </w:r>
            <w:r w:rsidRPr="000C608B">
              <w:rPr>
                <w:rFonts w:asciiTheme="minorEastAsia" w:hAnsiTheme="minorEastAsia"/>
                <w:szCs w:val="21"/>
              </w:rPr>
              <w:t>300~400mm</w:t>
            </w:r>
            <w:r w:rsidRPr="000C608B">
              <w:rPr>
                <w:rFonts w:asciiTheme="minorEastAsia" w:hAnsiTheme="minorEastAsia" w:hint="eastAsia"/>
                <w:szCs w:val="21"/>
              </w:rPr>
              <w:t>、门架须后倾。</w:t>
            </w:r>
          </w:p>
          <w:p w14:paraId="248DAF1A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②行驶时不得将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货叉升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得太高。</w:t>
            </w:r>
          </w:p>
          <w:p w14:paraId="6A832BC5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③卸货后应先降落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货叉至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正常的行驶位置后再行驶。</w:t>
            </w:r>
          </w:p>
          <w:p w14:paraId="45330EAA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④车令弯时，如附近有行人或车辆，应发出信号、并禁止高速急转弯。高速急转弯会导致车辆失去横向稳定而倾翻。</w:t>
            </w:r>
          </w:p>
          <w:p w14:paraId="52C67163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⑤内燃叉车在下坡时严禁熄火滑行。</w:t>
            </w:r>
          </w:p>
          <w:p w14:paraId="21F8D6C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⑥非特殊情况，禁止载物行驶中急刹车。</w:t>
            </w:r>
          </w:p>
          <w:p w14:paraId="62556FA1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⑦载物行驶在超过</w:t>
            </w:r>
            <w:r w:rsidRPr="000C608B">
              <w:rPr>
                <w:rFonts w:asciiTheme="minorEastAsia" w:hAnsiTheme="minorEastAsia"/>
                <w:szCs w:val="21"/>
              </w:rPr>
              <w:t>7</w:t>
            </w:r>
            <w:r w:rsidRPr="000C608B">
              <w:rPr>
                <w:rFonts w:asciiTheme="minorEastAsia" w:hAnsiTheme="minorEastAsia" w:hint="eastAsia"/>
                <w:szCs w:val="21"/>
              </w:rPr>
              <w:t>度和用高于一挡的速度上下坡时，非特殊情况不得使用制动器。</w:t>
            </w:r>
          </w:p>
          <w:p w14:paraId="02A868A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⑧叉车在运行时要遵守厂内交通规则，必须与前面的车辆保持一定的安全距离。</w:t>
            </w:r>
          </w:p>
          <w:p w14:paraId="433F35DD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⑨叉车运行时，载荷必须处在不妨碍行驶的最低位置，门架要适当后倾，</w:t>
            </w:r>
          </w:p>
          <w:p w14:paraId="6B023574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除堆垛或装车时，不得升高载荷。</w:t>
            </w:r>
          </w:p>
          <w:p w14:paraId="4EC98FA3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⑩叉车由后轮控制转向，所以必须时刻注意车后的摆幅，避免初学者驾驶时经常出现的转弯过急现象。</w:t>
            </w:r>
          </w:p>
          <w:p w14:paraId="25983AA8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禁止在坡道上转弯，也不应横跨坡道行驶。</w:t>
            </w:r>
          </w:p>
          <w:p w14:paraId="5C0EFBB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叉车载货下坡时，应倒退行驶，以防货物颠落。</w:t>
            </w:r>
          </w:p>
          <w:p w14:paraId="45DBC6FE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/>
                <w:szCs w:val="21"/>
              </w:rPr>
              <w:t>(4)</w:t>
            </w:r>
            <w:r w:rsidRPr="000C608B">
              <w:rPr>
                <w:rFonts w:asciiTheme="minorEastAsia" w:hAnsiTheme="minorEastAsia" w:hint="eastAsia"/>
                <w:szCs w:val="21"/>
              </w:rPr>
              <w:t>装卸</w:t>
            </w:r>
          </w:p>
          <w:p w14:paraId="1B6DCF80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①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叉载物品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时，应按需调整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两货叉间距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，使两叉负荷均衡，不得偏斜，物品的一面应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贴靠挡货架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，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叉载的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重量应符合载荷中心曲线标志牌的规定。</w:t>
            </w:r>
          </w:p>
          <w:p w14:paraId="3115238D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②载物高度不得遮挡驾驶员的视线。</w:t>
            </w:r>
          </w:p>
          <w:p w14:paraId="1301B549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③在进行物品的装卸过程中，必须用制动器制动叉车。</w:t>
            </w:r>
          </w:p>
          <w:p w14:paraId="43947BEC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④货叉车接近或撤离物品时，车速应缓慢平稳，注意车轮不要碾压物品、</w:t>
            </w:r>
          </w:p>
          <w:p w14:paraId="3262F4BC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木垫等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，以免碾压物飞起伤人。</w:t>
            </w:r>
          </w:p>
          <w:p w14:paraId="1953AEA2" w14:textId="77777777" w:rsidR="000C608B" w:rsidRPr="000C608B" w:rsidRDefault="000C608B" w:rsidP="000C608B">
            <w:pPr>
              <w:numPr>
                <w:ilvl w:val="0"/>
                <w:numId w:val="20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⑤用货叉叉取货物时，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货叉应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尽可能深地叉入载荷下面，还要注意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货叉尖不能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碰到其他货物或物件。应采用最小的门架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后倾来稳定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载荷，以免载荷向后滑动。放下载荷时，可使门架小量前倾，以便于安放载荷和抽出货叉。</w:t>
            </w:r>
          </w:p>
          <w:p w14:paraId="46631D2F" w14:textId="77777777" w:rsidR="000C608B" w:rsidRPr="000C608B" w:rsidRDefault="000C608B" w:rsidP="000C608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⑥禁止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高速叉取货物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和用叉头与坚硬物体碰撞。</w:t>
            </w:r>
          </w:p>
          <w:p w14:paraId="12611D45" w14:textId="77777777" w:rsidR="000C608B" w:rsidRPr="000C608B" w:rsidRDefault="000C608B" w:rsidP="000C608B">
            <w:pPr>
              <w:numPr>
                <w:ilvl w:val="0"/>
                <w:numId w:val="32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⑦叉车作业时，禁止人员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站在货叉上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2AC8FCC" w14:textId="77777777" w:rsidR="000C608B" w:rsidRPr="000C608B" w:rsidRDefault="000C608B" w:rsidP="000C608B">
            <w:pPr>
              <w:numPr>
                <w:ilvl w:val="0"/>
                <w:numId w:val="32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⑧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叉车叉物作业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，禁止人员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站在货叉周围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，以免货物倒塌伤人。</w:t>
            </w:r>
          </w:p>
          <w:p w14:paraId="211553A3" w14:textId="77777777" w:rsidR="000C608B" w:rsidRPr="000C608B" w:rsidRDefault="000C608B" w:rsidP="000C608B">
            <w:pPr>
              <w:numPr>
                <w:ilvl w:val="0"/>
                <w:numId w:val="32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⑨禁止用货</w:t>
            </w:r>
            <w:proofErr w:type="gramStart"/>
            <w:r w:rsidRPr="000C608B">
              <w:rPr>
                <w:rFonts w:asciiTheme="minorEastAsia" w:hAnsiTheme="minorEastAsia" w:hint="eastAsia"/>
                <w:szCs w:val="21"/>
              </w:rPr>
              <w:t>叉</w:t>
            </w:r>
            <w:proofErr w:type="gramEnd"/>
            <w:r w:rsidRPr="000C608B">
              <w:rPr>
                <w:rFonts w:asciiTheme="minorEastAsia" w:hAnsiTheme="minorEastAsia" w:hint="eastAsia"/>
                <w:szCs w:val="21"/>
              </w:rPr>
              <w:t>举升人员从事高处作业，以免发生高处坠落事故。</w:t>
            </w:r>
          </w:p>
          <w:p w14:paraId="4A36557A" w14:textId="77777777" w:rsidR="000C608B" w:rsidRPr="000C608B" w:rsidRDefault="000C608B" w:rsidP="000C608B">
            <w:pPr>
              <w:numPr>
                <w:ilvl w:val="0"/>
                <w:numId w:val="32"/>
              </w:numPr>
              <w:rPr>
                <w:rFonts w:asciiTheme="minorEastAsia" w:hAnsiTheme="minorEastAsia"/>
                <w:szCs w:val="21"/>
              </w:rPr>
            </w:pPr>
            <w:r w:rsidRPr="000C608B">
              <w:rPr>
                <w:rFonts w:asciiTheme="minorEastAsia" w:hAnsiTheme="minorEastAsia" w:hint="eastAsia"/>
                <w:szCs w:val="21"/>
              </w:rPr>
              <w:t>⑩不准用制动惯性溜放物品。</w:t>
            </w:r>
          </w:p>
          <w:p w14:paraId="15691C60" w14:textId="6386D340" w:rsidR="000C608B" w:rsidRPr="000C608B" w:rsidRDefault="000C608B" w:rsidP="000C608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C608B" w14:paraId="6D6A613D" w14:textId="77777777">
        <w:tc>
          <w:tcPr>
            <w:tcW w:w="675" w:type="dxa"/>
          </w:tcPr>
          <w:p w14:paraId="6D2509D7" w14:textId="3CDA1D8C" w:rsidR="000C608B" w:rsidRDefault="000C608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观看视频</w:t>
            </w:r>
          </w:p>
        </w:tc>
        <w:tc>
          <w:tcPr>
            <w:tcW w:w="7847" w:type="dxa"/>
            <w:gridSpan w:val="5"/>
          </w:tcPr>
          <w:p w14:paraId="512500FE" w14:textId="77777777" w:rsidR="000C608B" w:rsidRDefault="000C608B" w:rsidP="009F6C3E">
            <w:pPr>
              <w:ind w:firstLineChars="200" w:firstLine="420"/>
            </w:pPr>
            <w:hyperlink r:id="rId9" w:history="1">
              <w:r>
                <w:rPr>
                  <w:rStyle w:val="aa"/>
                </w:rPr>
                <w:t>叉车操作视频</w:t>
              </w:r>
              <w:r>
                <w:rPr>
                  <w:rStyle w:val="aa"/>
                </w:rPr>
                <w:t>(</w:t>
              </w:r>
              <w:r>
                <w:rPr>
                  <w:rStyle w:val="aa"/>
                </w:rPr>
                <w:t>认识、启动、停车、后退操作</w:t>
              </w:r>
              <w:r>
                <w:rPr>
                  <w:rStyle w:val="aa"/>
                </w:rPr>
                <w:t>)_</w:t>
              </w:r>
              <w:r>
                <w:rPr>
                  <w:rStyle w:val="aa"/>
                </w:rPr>
                <w:t>好看视频</w:t>
              </w:r>
              <w:r>
                <w:rPr>
                  <w:rStyle w:val="aa"/>
                </w:rPr>
                <w:t xml:space="preserve"> (baidu.com)</w:t>
              </w:r>
            </w:hyperlink>
          </w:p>
          <w:p w14:paraId="108A6108" w14:textId="1DA5B51D" w:rsidR="000C608B" w:rsidRDefault="000C608B" w:rsidP="009F6C3E">
            <w:pPr>
              <w:ind w:firstLineChars="200" w:firstLine="420"/>
            </w:pPr>
            <w:r>
              <w:rPr>
                <w:noProof/>
              </w:rPr>
              <w:lastRenderedPageBreak/>
              <w:drawing>
                <wp:inline distT="0" distB="0" distL="0" distR="0" wp14:anchorId="7921DF5D" wp14:editId="7400DE20">
                  <wp:extent cx="3833707" cy="2337066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052" cy="234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761A9" w14:textId="13A3DE0D" w:rsidR="000C608B" w:rsidRPr="009F6C3E" w:rsidRDefault="000C608B" w:rsidP="009F6C3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23E22EF4" w14:textId="61F28413" w:rsidR="00DA2F66" w:rsidRPr="009F6C3E" w:rsidRDefault="00DE411A" w:rsidP="009F6C3E">
            <w:pPr>
              <w:ind w:firstLineChars="200" w:firstLine="48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针对每一项</w:t>
            </w:r>
            <w:r w:rsidR="009F6C3E" w:rsidRPr="009F6C3E">
              <w:rPr>
                <w:rFonts w:hint="eastAsia"/>
                <w:sz w:val="24"/>
                <w:szCs w:val="24"/>
              </w:rPr>
              <w:t>仓储</w:t>
            </w:r>
            <w:r w:rsidRPr="009F6C3E">
              <w:rPr>
                <w:rFonts w:hint="eastAsia"/>
                <w:sz w:val="24"/>
                <w:szCs w:val="24"/>
              </w:rPr>
              <w:t>任务，应根据具体的</w:t>
            </w:r>
            <w:r w:rsidR="009F6C3E" w:rsidRPr="009F6C3E">
              <w:rPr>
                <w:rFonts w:hint="eastAsia"/>
                <w:sz w:val="24"/>
                <w:szCs w:val="24"/>
              </w:rPr>
              <w:t>仓储货物数量及类别</w:t>
            </w:r>
            <w:r w:rsidRPr="009F6C3E">
              <w:rPr>
                <w:rFonts w:hint="eastAsia"/>
                <w:sz w:val="24"/>
                <w:szCs w:val="24"/>
              </w:rPr>
              <w:t>来确定选用哪种</w:t>
            </w:r>
            <w:r w:rsidR="009F6C3E" w:rsidRPr="009F6C3E">
              <w:rPr>
                <w:rFonts w:hint="eastAsia"/>
                <w:sz w:val="24"/>
                <w:szCs w:val="24"/>
              </w:rPr>
              <w:t>仓储方式</w:t>
            </w:r>
            <w:r w:rsidRPr="009F6C3E">
              <w:rPr>
                <w:rFonts w:hint="eastAsia"/>
                <w:sz w:val="24"/>
                <w:szCs w:val="24"/>
              </w:rPr>
              <w:t>？</w:t>
            </w:r>
            <w:r w:rsidR="009F6C3E" w:rsidRPr="009F6C3E">
              <w:rPr>
                <w:rFonts w:hint="eastAsia"/>
                <w:sz w:val="24"/>
                <w:szCs w:val="24"/>
              </w:rPr>
              <w:t>如果是种类很多的小五金货物，又该选用哪种仓储形式？仓储设施的基本布局应该从哪些方面考虑</w:t>
            </w:r>
          </w:p>
          <w:p w14:paraId="37300EDF" w14:textId="77777777" w:rsidR="00DA2F66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做好任务分析</w:t>
            </w:r>
          </w:p>
          <w:p w14:paraId="7ED5AE01" w14:textId="7AF770B5" w:rsidR="00FA31E9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根据分析选择合适的设备</w:t>
            </w:r>
          </w:p>
          <w:p w14:paraId="01ABD402" w14:textId="0D7ED614" w:rsidR="00FA31E9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对设备的使用规程进行说明</w:t>
            </w:r>
          </w:p>
          <w:p w14:paraId="55E78605" w14:textId="5A4F92C9" w:rsidR="00FA31E9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 w:rsidRPr="009F6C3E">
              <w:rPr>
                <w:rFonts w:hint="eastAsia"/>
                <w:sz w:val="24"/>
                <w:szCs w:val="24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1010" w14:textId="77777777" w:rsidR="002857C3" w:rsidRDefault="002857C3" w:rsidP="00F012DC">
      <w:r>
        <w:separator/>
      </w:r>
    </w:p>
  </w:endnote>
  <w:endnote w:type="continuationSeparator" w:id="0">
    <w:p w14:paraId="2FA7F954" w14:textId="77777777" w:rsidR="002857C3" w:rsidRDefault="002857C3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BA84" w14:textId="77777777" w:rsidR="002857C3" w:rsidRDefault="002857C3" w:rsidP="00F012DC">
      <w:r>
        <w:separator/>
      </w:r>
    </w:p>
  </w:footnote>
  <w:footnote w:type="continuationSeparator" w:id="0">
    <w:p w14:paraId="2800B2C6" w14:textId="77777777" w:rsidR="002857C3" w:rsidRDefault="002857C3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2C324AE"/>
    <w:multiLevelType w:val="hybridMultilevel"/>
    <w:tmpl w:val="C532A16C"/>
    <w:lvl w:ilvl="0" w:tplc="2C6479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9827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623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8CD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046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083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6AE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8B5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219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487CBC"/>
    <w:multiLevelType w:val="hybridMultilevel"/>
    <w:tmpl w:val="19287104"/>
    <w:lvl w:ilvl="0" w:tplc="198C92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E53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2F7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0AA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AF1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6A17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428F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E55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AD2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133C58"/>
    <w:multiLevelType w:val="hybridMultilevel"/>
    <w:tmpl w:val="82A2069C"/>
    <w:lvl w:ilvl="0" w:tplc="CDDE73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E76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614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80C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05D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EE1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20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021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C09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294EA3"/>
    <w:multiLevelType w:val="hybridMultilevel"/>
    <w:tmpl w:val="1E7E5004"/>
    <w:lvl w:ilvl="0" w:tplc="1040CF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E41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888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8A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E74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EE51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0EB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F6E8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E54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4874551"/>
    <w:multiLevelType w:val="hybridMultilevel"/>
    <w:tmpl w:val="EBBE6DCE"/>
    <w:lvl w:ilvl="0" w:tplc="E99469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EEE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989E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4BE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ED0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6F9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4C2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64A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8ED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95B641E"/>
    <w:multiLevelType w:val="hybridMultilevel"/>
    <w:tmpl w:val="3092D1E4"/>
    <w:lvl w:ilvl="0" w:tplc="BEA070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CA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4F8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24A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B6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08B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059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8DC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E61B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652094"/>
    <w:multiLevelType w:val="hybridMultilevel"/>
    <w:tmpl w:val="F77628B8"/>
    <w:lvl w:ilvl="0" w:tplc="9EFA7F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A0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E19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C4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E010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4EC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0F5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E5B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60A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BAB2F58"/>
    <w:multiLevelType w:val="hybridMultilevel"/>
    <w:tmpl w:val="EE7CA376"/>
    <w:lvl w:ilvl="0" w:tplc="74264B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20A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E00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A20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482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623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EBD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AE9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AC2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286E90"/>
    <w:multiLevelType w:val="hybridMultilevel"/>
    <w:tmpl w:val="901C117E"/>
    <w:lvl w:ilvl="0" w:tplc="5B402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074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63C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C82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646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627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411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4E4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2EB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348422E"/>
    <w:multiLevelType w:val="hybridMultilevel"/>
    <w:tmpl w:val="2124E994"/>
    <w:lvl w:ilvl="0" w:tplc="8AE629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04E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C15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287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60F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620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69B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C42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EF0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597425F"/>
    <w:multiLevelType w:val="hybridMultilevel"/>
    <w:tmpl w:val="F5C06902"/>
    <w:lvl w:ilvl="0" w:tplc="DBDC31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D2EB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C30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84F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246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A219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22E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03B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4A3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7E150C"/>
    <w:multiLevelType w:val="hybridMultilevel"/>
    <w:tmpl w:val="2D800358"/>
    <w:lvl w:ilvl="0" w:tplc="A68023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058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4A0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2C56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66A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A3E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A83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E39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3C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EB20D97"/>
    <w:multiLevelType w:val="hybridMultilevel"/>
    <w:tmpl w:val="21FE6BF6"/>
    <w:lvl w:ilvl="0" w:tplc="312E36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ED7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CFE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9218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CDA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67C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A8E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2ACF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FC2F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FC092F"/>
    <w:multiLevelType w:val="hybridMultilevel"/>
    <w:tmpl w:val="26D65838"/>
    <w:lvl w:ilvl="0" w:tplc="F0A484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8F7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09F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202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CBF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B1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A00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228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6458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944326E"/>
    <w:multiLevelType w:val="hybridMultilevel"/>
    <w:tmpl w:val="D1564742"/>
    <w:lvl w:ilvl="0" w:tplc="2FBA6C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607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20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0AF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6B0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628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8D7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CF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65E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DCF7536"/>
    <w:multiLevelType w:val="hybridMultilevel"/>
    <w:tmpl w:val="D44CEF0E"/>
    <w:lvl w:ilvl="0" w:tplc="7E5650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C96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9414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092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893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ECD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E62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70BE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865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B90010"/>
    <w:multiLevelType w:val="hybridMultilevel"/>
    <w:tmpl w:val="494E9820"/>
    <w:lvl w:ilvl="0" w:tplc="896435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E96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4BA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67F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816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E7A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639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049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10E3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1852A93"/>
    <w:multiLevelType w:val="hybridMultilevel"/>
    <w:tmpl w:val="0D04A77C"/>
    <w:lvl w:ilvl="0" w:tplc="EE305F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C9D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893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046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CC7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EE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9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EDA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826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FB7F89"/>
    <w:multiLevelType w:val="hybridMultilevel"/>
    <w:tmpl w:val="24A67230"/>
    <w:lvl w:ilvl="0" w:tplc="3B6A9D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4A4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ED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40A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70DF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669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8880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22F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C4E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12E71C7"/>
    <w:multiLevelType w:val="hybridMultilevel"/>
    <w:tmpl w:val="780033C8"/>
    <w:lvl w:ilvl="0" w:tplc="F2DA5D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AD1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215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EC2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F019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4B2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6E5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2E1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05C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B381D9F"/>
    <w:multiLevelType w:val="hybridMultilevel"/>
    <w:tmpl w:val="03FAEFA0"/>
    <w:lvl w:ilvl="0" w:tplc="95E4DF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2A9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C9A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49C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633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69C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EA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242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C1E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F596CFD"/>
    <w:multiLevelType w:val="hybridMultilevel"/>
    <w:tmpl w:val="0B504944"/>
    <w:lvl w:ilvl="0" w:tplc="248EE3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693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A21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249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4B8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8836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129D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A5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0A4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0286F04"/>
    <w:multiLevelType w:val="hybridMultilevel"/>
    <w:tmpl w:val="7D2A3116"/>
    <w:lvl w:ilvl="0" w:tplc="9AE4C3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484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06E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270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A9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A632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059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C4DB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CC4F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56B6C58"/>
    <w:multiLevelType w:val="hybridMultilevel"/>
    <w:tmpl w:val="92FAF250"/>
    <w:lvl w:ilvl="0" w:tplc="8F869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E6A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E4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60D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2FD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283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066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E42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2EA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5C37BBA"/>
    <w:multiLevelType w:val="hybridMultilevel"/>
    <w:tmpl w:val="CD2002F6"/>
    <w:lvl w:ilvl="0" w:tplc="F75062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E49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2A1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4C1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66E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88C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EA1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CCA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A8C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AA01331"/>
    <w:multiLevelType w:val="hybridMultilevel"/>
    <w:tmpl w:val="066828D8"/>
    <w:lvl w:ilvl="0" w:tplc="4FF843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219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E0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614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0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EA3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E01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E5A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245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B9E2DA0"/>
    <w:multiLevelType w:val="hybridMultilevel"/>
    <w:tmpl w:val="17D82E84"/>
    <w:lvl w:ilvl="0" w:tplc="C6A89B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ED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0DE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0003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2ED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DE8A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AB1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AA7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E1F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767288"/>
    <w:multiLevelType w:val="hybridMultilevel"/>
    <w:tmpl w:val="318405D8"/>
    <w:lvl w:ilvl="0" w:tplc="842C13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E4F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09F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624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4BA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4EA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0E5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C27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EE4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4"/>
  </w:num>
  <w:num w:numId="5">
    <w:abstractNumId w:val="23"/>
  </w:num>
  <w:num w:numId="6">
    <w:abstractNumId w:val="29"/>
  </w:num>
  <w:num w:numId="7">
    <w:abstractNumId w:val="14"/>
  </w:num>
  <w:num w:numId="8">
    <w:abstractNumId w:val="18"/>
  </w:num>
  <w:num w:numId="9">
    <w:abstractNumId w:val="11"/>
  </w:num>
  <w:num w:numId="10">
    <w:abstractNumId w:val="30"/>
  </w:num>
  <w:num w:numId="11">
    <w:abstractNumId w:val="2"/>
  </w:num>
  <w:num w:numId="12">
    <w:abstractNumId w:val="17"/>
  </w:num>
  <w:num w:numId="13">
    <w:abstractNumId w:val="7"/>
  </w:num>
  <w:num w:numId="14">
    <w:abstractNumId w:val="27"/>
  </w:num>
  <w:num w:numId="15">
    <w:abstractNumId w:val="9"/>
  </w:num>
  <w:num w:numId="16">
    <w:abstractNumId w:val="8"/>
  </w:num>
  <w:num w:numId="17">
    <w:abstractNumId w:val="3"/>
  </w:num>
  <w:num w:numId="18">
    <w:abstractNumId w:val="21"/>
  </w:num>
  <w:num w:numId="19">
    <w:abstractNumId w:val="20"/>
  </w:num>
  <w:num w:numId="20">
    <w:abstractNumId w:val="24"/>
  </w:num>
  <w:num w:numId="21">
    <w:abstractNumId w:val="15"/>
  </w:num>
  <w:num w:numId="22">
    <w:abstractNumId w:val="28"/>
  </w:num>
  <w:num w:numId="23">
    <w:abstractNumId w:val="16"/>
  </w:num>
  <w:num w:numId="24">
    <w:abstractNumId w:val="25"/>
  </w:num>
  <w:num w:numId="25">
    <w:abstractNumId w:val="13"/>
  </w:num>
  <w:num w:numId="26">
    <w:abstractNumId w:val="31"/>
  </w:num>
  <w:num w:numId="27">
    <w:abstractNumId w:val="22"/>
  </w:num>
  <w:num w:numId="28">
    <w:abstractNumId w:val="6"/>
  </w:num>
  <w:num w:numId="29">
    <w:abstractNumId w:val="5"/>
  </w:num>
  <w:num w:numId="30">
    <w:abstractNumId w:val="10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0C608B"/>
    <w:rsid w:val="00214C12"/>
    <w:rsid w:val="002616B2"/>
    <w:rsid w:val="002857C3"/>
    <w:rsid w:val="002E527F"/>
    <w:rsid w:val="003020CA"/>
    <w:rsid w:val="003626DB"/>
    <w:rsid w:val="004D3409"/>
    <w:rsid w:val="0056429F"/>
    <w:rsid w:val="005F57DA"/>
    <w:rsid w:val="0063774D"/>
    <w:rsid w:val="00650547"/>
    <w:rsid w:val="0071252C"/>
    <w:rsid w:val="00766A9E"/>
    <w:rsid w:val="00781BB1"/>
    <w:rsid w:val="007E7186"/>
    <w:rsid w:val="00815948"/>
    <w:rsid w:val="00907D21"/>
    <w:rsid w:val="00950FC6"/>
    <w:rsid w:val="009645C7"/>
    <w:rsid w:val="009F6C3E"/>
    <w:rsid w:val="00AB11F8"/>
    <w:rsid w:val="00AD5EBC"/>
    <w:rsid w:val="00AF0146"/>
    <w:rsid w:val="00B33F9D"/>
    <w:rsid w:val="00B47262"/>
    <w:rsid w:val="00B63232"/>
    <w:rsid w:val="00C50C36"/>
    <w:rsid w:val="00D14B9F"/>
    <w:rsid w:val="00D930AA"/>
    <w:rsid w:val="00DA2F66"/>
    <w:rsid w:val="00DE411A"/>
    <w:rsid w:val="00F012DC"/>
    <w:rsid w:val="00FA31E9"/>
    <w:rsid w:val="00FC586F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49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okan.baidu.com/v?vid=9570176535191795335&amp;pd=bjh&amp;fr=bjhauthor&amp;type=vide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527</Words>
  <Characters>3010</Characters>
  <Application>Microsoft Office Word</Application>
  <DocSecurity>0</DocSecurity>
  <Lines>25</Lines>
  <Paragraphs>7</Paragraphs>
  <ScaleCrop>false</ScaleCrop>
  <Company>china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17</cp:revision>
  <dcterms:created xsi:type="dcterms:W3CDTF">2020-09-23T07:02:00Z</dcterms:created>
  <dcterms:modified xsi:type="dcterms:W3CDTF">2021-05-10T01:43:00Z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