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371C" w14:textId="77777777" w:rsidR="00DA2F66" w:rsidRDefault="00FA31E9">
      <w:pPr>
        <w:rPr>
          <w:b/>
          <w:sz w:val="24"/>
          <w:szCs w:val="24"/>
        </w:rPr>
      </w:pPr>
      <w:r>
        <w:rPr>
          <w:rFonts w:hint="eastAsia"/>
          <w:b/>
          <w:sz w:val="24"/>
          <w:szCs w:val="24"/>
        </w:rPr>
        <w:t xml:space="preserve">                         </w:t>
      </w:r>
      <w:r>
        <w:rPr>
          <w:rFonts w:hint="eastAsia"/>
          <w:b/>
          <w:sz w:val="24"/>
          <w:szCs w:val="24"/>
        </w:rPr>
        <w:t>物流设施设备</w:t>
      </w:r>
      <w:r>
        <w:rPr>
          <w:rFonts w:hint="eastAsia"/>
          <w:b/>
          <w:sz w:val="24"/>
          <w:szCs w:val="24"/>
        </w:rPr>
        <w:t xml:space="preserve">                               </w:t>
      </w:r>
    </w:p>
    <w:tbl>
      <w:tblPr>
        <w:tblStyle w:val="a9"/>
        <w:tblpPr w:leftFromText="180" w:rightFromText="180" w:vertAnchor="page" w:horzAnchor="margin" w:tblpY="1936"/>
        <w:tblW w:w="0" w:type="auto"/>
        <w:tblLook w:val="04A0" w:firstRow="1" w:lastRow="0" w:firstColumn="1" w:lastColumn="0" w:noHBand="0" w:noVBand="1"/>
      </w:tblPr>
      <w:tblGrid>
        <w:gridCol w:w="675"/>
        <w:gridCol w:w="1455"/>
        <w:gridCol w:w="849"/>
        <w:gridCol w:w="1281"/>
        <w:gridCol w:w="2131"/>
        <w:gridCol w:w="2131"/>
      </w:tblGrid>
      <w:tr w:rsidR="00DA2F66" w14:paraId="5520B860" w14:textId="77777777">
        <w:tc>
          <w:tcPr>
            <w:tcW w:w="2130" w:type="dxa"/>
            <w:gridSpan w:val="2"/>
          </w:tcPr>
          <w:p w14:paraId="156016AD" w14:textId="77777777" w:rsidR="00DA2F66" w:rsidRDefault="00FA31E9">
            <w:r>
              <w:rPr>
                <w:rFonts w:hint="eastAsia"/>
                <w:b/>
              </w:rPr>
              <w:t>课题名称</w:t>
            </w:r>
          </w:p>
        </w:tc>
        <w:tc>
          <w:tcPr>
            <w:tcW w:w="6392" w:type="dxa"/>
            <w:gridSpan w:val="4"/>
          </w:tcPr>
          <w:p w14:paraId="225294BC" w14:textId="2149CEF4" w:rsidR="00DA2F66" w:rsidRDefault="004F3BC3">
            <w:pPr>
              <w:ind w:firstLineChars="800" w:firstLine="1928"/>
              <w:rPr>
                <w:sz w:val="24"/>
                <w:szCs w:val="24"/>
              </w:rPr>
            </w:pPr>
            <w:r w:rsidRPr="004F3BC3">
              <w:rPr>
                <w:rFonts w:hint="eastAsia"/>
                <w:b/>
                <w:bCs/>
                <w:sz w:val="24"/>
                <w:szCs w:val="24"/>
              </w:rPr>
              <w:t>流通加工设备的类型及选用</w:t>
            </w:r>
          </w:p>
        </w:tc>
      </w:tr>
      <w:tr w:rsidR="00DA2F66" w14:paraId="0146DA96" w14:textId="77777777">
        <w:tc>
          <w:tcPr>
            <w:tcW w:w="2130" w:type="dxa"/>
            <w:gridSpan w:val="2"/>
          </w:tcPr>
          <w:p w14:paraId="634E3109" w14:textId="77777777" w:rsidR="00DA2F66" w:rsidRDefault="00FA31E9">
            <w:pPr>
              <w:rPr>
                <w:b/>
              </w:rPr>
            </w:pPr>
            <w:r>
              <w:rPr>
                <w:rFonts w:hint="eastAsia"/>
                <w:b/>
              </w:rPr>
              <w:t>学情分析</w:t>
            </w:r>
          </w:p>
        </w:tc>
        <w:tc>
          <w:tcPr>
            <w:tcW w:w="6392" w:type="dxa"/>
            <w:gridSpan w:val="4"/>
          </w:tcPr>
          <w:p w14:paraId="49BC1144" w14:textId="77777777" w:rsidR="00DA2F66" w:rsidRDefault="00FA31E9">
            <w:pPr>
              <w:ind w:firstLineChars="200" w:firstLine="420"/>
              <w:rPr>
                <w:szCs w:val="21"/>
              </w:rPr>
            </w:pPr>
            <w:r>
              <w:rPr>
                <w:rFonts w:hint="eastAsia"/>
                <w:szCs w:val="21"/>
              </w:rPr>
              <w:t>大一第二学期的课程，学习的积极性比较高，三个班级都属于小班教学，课堂教学会比较好组织，课堂纪律也应该比较好把握；</w:t>
            </w:r>
          </w:p>
          <w:p w14:paraId="4EEF463A" w14:textId="77777777" w:rsidR="00DA2F66" w:rsidRDefault="00FA31E9">
            <w:pPr>
              <w:ind w:firstLineChars="200" w:firstLine="420"/>
              <w:rPr>
                <w:szCs w:val="21"/>
              </w:rPr>
            </w:pPr>
            <w:r>
              <w:rPr>
                <w:rFonts w:hint="eastAsia"/>
                <w:szCs w:val="21"/>
              </w:rPr>
              <w:t>本学期所教授班级，在上学期学过《物流基础》这门专业基础课，对物流相关知识有了一定的了解，是学习本课程的基础。</w:t>
            </w:r>
          </w:p>
          <w:p w14:paraId="4C6607D2" w14:textId="77777777" w:rsidR="00DA2F66" w:rsidRDefault="00FA31E9">
            <w:r>
              <w:rPr>
                <w:rFonts w:hint="eastAsia"/>
                <w:szCs w:val="21"/>
              </w:rPr>
              <w:t>本学期要在此次基础学习物流各种设施设备的理论及技能。</w:t>
            </w:r>
          </w:p>
        </w:tc>
      </w:tr>
      <w:tr w:rsidR="00DA2F66" w14:paraId="456C83F4" w14:textId="77777777">
        <w:tc>
          <w:tcPr>
            <w:tcW w:w="2130" w:type="dxa"/>
            <w:gridSpan w:val="2"/>
            <w:vMerge w:val="restart"/>
          </w:tcPr>
          <w:p w14:paraId="163C510F" w14:textId="77777777" w:rsidR="00DA2F66" w:rsidRDefault="00FA31E9">
            <w:pPr>
              <w:rPr>
                <w:b/>
              </w:rPr>
            </w:pPr>
            <w:r>
              <w:rPr>
                <w:rFonts w:hint="eastAsia"/>
                <w:b/>
              </w:rPr>
              <w:t>教学目标</w:t>
            </w:r>
          </w:p>
        </w:tc>
        <w:tc>
          <w:tcPr>
            <w:tcW w:w="2130" w:type="dxa"/>
            <w:gridSpan w:val="2"/>
          </w:tcPr>
          <w:p w14:paraId="22FE7881" w14:textId="77777777" w:rsidR="00DA2F66" w:rsidRDefault="00FA31E9">
            <w:pPr>
              <w:rPr>
                <w:b/>
              </w:rPr>
            </w:pPr>
            <w:r>
              <w:rPr>
                <w:rFonts w:hint="eastAsia"/>
                <w:b/>
              </w:rPr>
              <w:t>知识目标</w:t>
            </w:r>
          </w:p>
        </w:tc>
        <w:tc>
          <w:tcPr>
            <w:tcW w:w="2131" w:type="dxa"/>
          </w:tcPr>
          <w:p w14:paraId="1761B9DB" w14:textId="77777777" w:rsidR="00DA2F66" w:rsidRDefault="00FA31E9">
            <w:pPr>
              <w:rPr>
                <w:b/>
              </w:rPr>
            </w:pPr>
            <w:r>
              <w:rPr>
                <w:rFonts w:hint="eastAsia"/>
                <w:b/>
              </w:rPr>
              <w:t>能力目标</w:t>
            </w:r>
          </w:p>
        </w:tc>
        <w:tc>
          <w:tcPr>
            <w:tcW w:w="2131" w:type="dxa"/>
          </w:tcPr>
          <w:p w14:paraId="1B23BF3F" w14:textId="77777777" w:rsidR="00DA2F66" w:rsidRDefault="00FA31E9">
            <w:pPr>
              <w:rPr>
                <w:b/>
              </w:rPr>
            </w:pPr>
            <w:r>
              <w:rPr>
                <w:rFonts w:hint="eastAsia"/>
                <w:b/>
              </w:rPr>
              <w:t>素质目标</w:t>
            </w:r>
          </w:p>
        </w:tc>
      </w:tr>
      <w:tr w:rsidR="00FE32EA" w14:paraId="73D21C72" w14:textId="77777777">
        <w:tc>
          <w:tcPr>
            <w:tcW w:w="2130" w:type="dxa"/>
            <w:gridSpan w:val="2"/>
            <w:vMerge/>
          </w:tcPr>
          <w:p w14:paraId="6F0F0257" w14:textId="77777777" w:rsidR="00FE32EA" w:rsidRDefault="00FE32EA" w:rsidP="00FE32EA"/>
        </w:tc>
        <w:tc>
          <w:tcPr>
            <w:tcW w:w="2130" w:type="dxa"/>
            <w:gridSpan w:val="2"/>
            <w:vAlign w:val="center"/>
          </w:tcPr>
          <w:p w14:paraId="6652858B" w14:textId="532B3FE7" w:rsidR="00FE32EA" w:rsidRDefault="00FE32EA" w:rsidP="00FE32EA">
            <w:pPr>
              <w:rPr>
                <w:rFonts w:ascii="楷体_GB2312" w:eastAsia="楷体_GB2312" w:hAnsi="宋体"/>
                <w:sz w:val="24"/>
              </w:rPr>
            </w:pPr>
            <w:r>
              <w:rPr>
                <w:rFonts w:ascii="楷体_GB2312" w:eastAsia="楷体_GB2312" w:hAnsi="宋体" w:hint="eastAsia"/>
                <w:sz w:val="24"/>
              </w:rPr>
              <w:t>1.</w:t>
            </w:r>
            <w:r w:rsidR="00167BBF">
              <w:rPr>
                <w:rFonts w:ascii="楷体_GB2312" w:eastAsia="楷体_GB2312" w:hAnsi="宋体" w:hint="eastAsia"/>
                <w:sz w:val="24"/>
              </w:rPr>
              <w:t>流通加工的概念、作业及其与生产加工的区别</w:t>
            </w:r>
          </w:p>
          <w:p w14:paraId="06DA1C09" w14:textId="20E1E496" w:rsidR="00FE32EA" w:rsidRDefault="00FE32EA" w:rsidP="00FE32EA">
            <w:pPr>
              <w:rPr>
                <w:rFonts w:ascii="楷体_GB2312" w:eastAsia="楷体_GB2312" w:hAnsi="宋体"/>
                <w:sz w:val="24"/>
              </w:rPr>
            </w:pPr>
            <w:r>
              <w:rPr>
                <w:rFonts w:ascii="楷体_GB2312" w:eastAsia="楷体_GB2312" w:hAnsi="宋体" w:hint="eastAsia"/>
                <w:sz w:val="24"/>
              </w:rPr>
              <w:t>2．</w:t>
            </w:r>
            <w:r w:rsidR="00167BBF">
              <w:rPr>
                <w:rFonts w:ascii="楷体_GB2312" w:eastAsia="楷体_GB2312" w:hAnsi="宋体" w:hint="eastAsia"/>
                <w:sz w:val="24"/>
              </w:rPr>
              <w:t>流通加工设备的类型及特点</w:t>
            </w:r>
          </w:p>
          <w:p w14:paraId="78724661" w14:textId="080C44C2" w:rsidR="00FE32EA" w:rsidRDefault="00FE32EA" w:rsidP="00FE32EA">
            <w:pPr>
              <w:rPr>
                <w:rFonts w:ascii="楷体_GB2312" w:eastAsia="楷体_GB2312" w:hAnsi="宋体"/>
                <w:sz w:val="24"/>
              </w:rPr>
            </w:pPr>
            <w:r>
              <w:rPr>
                <w:rFonts w:ascii="楷体_GB2312" w:eastAsia="楷体_GB2312" w:hAnsi="宋体" w:hint="eastAsia"/>
                <w:sz w:val="24"/>
              </w:rPr>
              <w:t>3</w:t>
            </w:r>
            <w:r>
              <w:rPr>
                <w:rFonts w:ascii="楷体_GB2312" w:eastAsia="楷体_GB2312" w:hAnsi="宋体"/>
                <w:sz w:val="24"/>
              </w:rPr>
              <w:t>.</w:t>
            </w:r>
            <w:r w:rsidR="00167BBF">
              <w:rPr>
                <w:rFonts w:ascii="楷体_GB2312" w:eastAsia="楷体_GB2312" w:hAnsi="宋体" w:hint="eastAsia"/>
                <w:sz w:val="24"/>
              </w:rPr>
              <w:t>流通加工设备的工作原理</w:t>
            </w:r>
          </w:p>
          <w:p w14:paraId="33D914FC" w14:textId="2B8F2974" w:rsidR="00FE32EA" w:rsidRDefault="00FE32EA" w:rsidP="00FE32EA">
            <w:pPr>
              <w:rPr>
                <w:rFonts w:ascii="楷体_GB2312" w:eastAsia="楷体_GB2312" w:hAnsi="宋体"/>
                <w:sz w:val="24"/>
              </w:rPr>
            </w:pPr>
            <w:r>
              <w:rPr>
                <w:rFonts w:ascii="楷体_GB2312" w:eastAsia="楷体_GB2312" w:hAnsi="宋体"/>
                <w:sz w:val="24"/>
              </w:rPr>
              <w:t>4.</w:t>
            </w:r>
            <w:r w:rsidR="00167BBF">
              <w:rPr>
                <w:rFonts w:ascii="楷体_GB2312" w:eastAsia="楷体_GB2312" w:hAnsi="宋体" w:hint="eastAsia"/>
                <w:sz w:val="24"/>
              </w:rPr>
              <w:t>流通加工设备的工作原理与维护</w:t>
            </w:r>
          </w:p>
        </w:tc>
        <w:tc>
          <w:tcPr>
            <w:tcW w:w="2131" w:type="dxa"/>
            <w:vAlign w:val="center"/>
          </w:tcPr>
          <w:p w14:paraId="7E6B943B" w14:textId="25E14DBF" w:rsidR="00FE32EA" w:rsidRDefault="00FE32EA" w:rsidP="00FE32EA">
            <w:pPr>
              <w:rPr>
                <w:rFonts w:ascii="楷体_GB2312" w:eastAsia="楷体_GB2312" w:hAnsi="宋体"/>
                <w:sz w:val="24"/>
              </w:rPr>
            </w:pPr>
            <w:r>
              <w:rPr>
                <w:rFonts w:ascii="楷体_GB2312" w:eastAsia="楷体_GB2312" w:hAnsi="宋体" w:hint="eastAsia"/>
                <w:sz w:val="24"/>
              </w:rPr>
              <w:t>1.</w:t>
            </w:r>
            <w:r w:rsidR="00167BBF">
              <w:rPr>
                <w:rFonts w:ascii="楷体_GB2312" w:eastAsia="楷体_GB2312" w:hAnsi="宋体" w:hint="eastAsia"/>
                <w:sz w:val="24"/>
              </w:rPr>
              <w:t>能够理解流通加工设备在剪切、冷链、建筑等领域的主要作用</w:t>
            </w:r>
          </w:p>
          <w:p w14:paraId="002298CB" w14:textId="5BFB08FA" w:rsidR="00FE32EA" w:rsidRDefault="00FE32EA" w:rsidP="00FE32EA">
            <w:pPr>
              <w:rPr>
                <w:rFonts w:ascii="楷体_GB2312" w:eastAsia="楷体_GB2312" w:hAnsi="宋体"/>
                <w:sz w:val="24"/>
              </w:rPr>
            </w:pPr>
            <w:r>
              <w:rPr>
                <w:rFonts w:ascii="楷体_GB2312" w:eastAsia="楷体_GB2312" w:hAnsi="宋体" w:hint="eastAsia"/>
                <w:sz w:val="24"/>
              </w:rPr>
              <w:t>2．能够</w:t>
            </w:r>
            <w:r w:rsidR="00167BBF">
              <w:rPr>
                <w:rFonts w:ascii="楷体_GB2312" w:eastAsia="楷体_GB2312" w:hAnsi="宋体" w:hint="eastAsia"/>
                <w:sz w:val="24"/>
              </w:rPr>
              <w:t>了解管理和维护常见的流通加工设备的方法</w:t>
            </w:r>
          </w:p>
          <w:p w14:paraId="496A381A" w14:textId="4F5C3E41" w:rsidR="00FE32EA" w:rsidRDefault="00FE32EA" w:rsidP="00FE32EA">
            <w:pPr>
              <w:rPr>
                <w:rFonts w:ascii="楷体_GB2312" w:eastAsia="楷体_GB2312" w:hAnsi="宋体"/>
                <w:sz w:val="24"/>
              </w:rPr>
            </w:pPr>
            <w:r>
              <w:rPr>
                <w:rFonts w:ascii="楷体_GB2312" w:eastAsia="楷体_GB2312" w:hAnsi="宋体" w:hint="eastAsia"/>
                <w:sz w:val="24"/>
              </w:rPr>
              <w:t>3</w:t>
            </w:r>
            <w:r>
              <w:rPr>
                <w:rFonts w:ascii="楷体_GB2312" w:eastAsia="楷体_GB2312" w:hAnsi="宋体"/>
                <w:sz w:val="24"/>
              </w:rPr>
              <w:t>.</w:t>
            </w:r>
            <w:r>
              <w:rPr>
                <w:rFonts w:ascii="楷体_GB2312" w:eastAsia="楷体_GB2312" w:hAnsi="宋体" w:hint="eastAsia"/>
                <w:sz w:val="24"/>
              </w:rPr>
              <w:t>能够</w:t>
            </w:r>
            <w:r w:rsidR="00167BBF">
              <w:rPr>
                <w:rFonts w:ascii="楷体_GB2312" w:eastAsia="楷体_GB2312" w:hAnsi="宋体" w:hint="eastAsia"/>
                <w:sz w:val="24"/>
              </w:rPr>
              <w:t>掌握捆扎打包机等包装设备的具体使用方法</w:t>
            </w:r>
          </w:p>
        </w:tc>
        <w:tc>
          <w:tcPr>
            <w:tcW w:w="2131" w:type="dxa"/>
            <w:vAlign w:val="center"/>
          </w:tcPr>
          <w:p w14:paraId="0AF70D19" w14:textId="77777777" w:rsidR="00FE32EA" w:rsidRDefault="00FE32EA" w:rsidP="00FE32EA">
            <w:pPr>
              <w:rPr>
                <w:rFonts w:ascii="楷体_GB2312" w:eastAsia="楷体_GB2312" w:hAnsi="宋体"/>
                <w:sz w:val="24"/>
              </w:rPr>
            </w:pPr>
            <w:r>
              <w:rPr>
                <w:rFonts w:ascii="楷体_GB2312" w:eastAsia="楷体_GB2312" w:hAnsi="宋体"/>
                <w:sz w:val="24"/>
              </w:rPr>
              <w:t>培养学生职场素质</w:t>
            </w:r>
          </w:p>
          <w:p w14:paraId="42BE2EC8" w14:textId="77777777" w:rsidR="00FE32EA" w:rsidRDefault="00FE32EA" w:rsidP="00FE32EA">
            <w:pPr>
              <w:rPr>
                <w:rFonts w:ascii="楷体_GB2312" w:eastAsia="楷体_GB2312" w:hAnsi="宋体"/>
                <w:sz w:val="24"/>
              </w:rPr>
            </w:pPr>
            <w:r>
              <w:rPr>
                <w:rFonts w:ascii="楷体_GB2312" w:eastAsia="楷体_GB2312" w:hAnsi="宋体" w:hint="eastAsia"/>
                <w:sz w:val="24"/>
              </w:rPr>
              <w:t>培养学生绿色物流的理念</w:t>
            </w:r>
          </w:p>
          <w:p w14:paraId="15157910" w14:textId="77777777" w:rsidR="00FE32EA" w:rsidRDefault="00FE32EA" w:rsidP="00FE32EA">
            <w:pPr>
              <w:rPr>
                <w:rFonts w:ascii="楷体_GB2312" w:eastAsia="楷体_GB2312" w:hAnsi="宋体"/>
                <w:sz w:val="24"/>
              </w:rPr>
            </w:pPr>
            <w:r>
              <w:rPr>
                <w:rFonts w:ascii="楷体_GB2312" w:eastAsia="楷体_GB2312" w:hAnsi="宋体" w:hint="eastAsia"/>
                <w:sz w:val="24"/>
              </w:rPr>
              <w:t>培养学生团队合作精神</w:t>
            </w:r>
          </w:p>
        </w:tc>
      </w:tr>
      <w:tr w:rsidR="00DA2F66" w14:paraId="62C9693D" w14:textId="77777777">
        <w:trPr>
          <w:trHeight w:val="604"/>
        </w:trPr>
        <w:tc>
          <w:tcPr>
            <w:tcW w:w="2130" w:type="dxa"/>
            <w:gridSpan w:val="2"/>
          </w:tcPr>
          <w:p w14:paraId="5E9A461C" w14:textId="77777777" w:rsidR="00DA2F66" w:rsidRDefault="00FA31E9">
            <w:r>
              <w:rPr>
                <w:rFonts w:hint="eastAsia"/>
                <w:b/>
              </w:rPr>
              <w:t>本单元任务</w:t>
            </w:r>
          </w:p>
        </w:tc>
        <w:tc>
          <w:tcPr>
            <w:tcW w:w="6392" w:type="dxa"/>
            <w:gridSpan w:val="4"/>
          </w:tcPr>
          <w:p w14:paraId="5F809462" w14:textId="239D8C7B" w:rsidR="00DA2F66" w:rsidRPr="002616B2" w:rsidRDefault="00167BBF" w:rsidP="00167BBF">
            <w:pPr>
              <w:ind w:firstLineChars="400" w:firstLine="964"/>
              <w:rPr>
                <w:bCs/>
                <w:sz w:val="24"/>
                <w:szCs w:val="24"/>
              </w:rPr>
            </w:pPr>
            <w:r w:rsidRPr="00167BBF">
              <w:rPr>
                <w:rFonts w:hint="eastAsia"/>
                <w:b/>
                <w:bCs/>
                <w:sz w:val="24"/>
                <w:szCs w:val="24"/>
              </w:rPr>
              <w:t>了解流通加工</w:t>
            </w:r>
          </w:p>
        </w:tc>
      </w:tr>
      <w:tr w:rsidR="00FE32EA" w14:paraId="70574208" w14:textId="77777777">
        <w:trPr>
          <w:trHeight w:val="467"/>
        </w:trPr>
        <w:tc>
          <w:tcPr>
            <w:tcW w:w="2130" w:type="dxa"/>
            <w:gridSpan w:val="2"/>
          </w:tcPr>
          <w:p w14:paraId="63D729BE" w14:textId="77777777" w:rsidR="00FE32EA" w:rsidRDefault="00FE32EA" w:rsidP="00FE32EA">
            <w:pPr>
              <w:rPr>
                <w:b/>
              </w:rPr>
            </w:pPr>
            <w:r>
              <w:rPr>
                <w:rFonts w:hint="eastAsia"/>
                <w:b/>
              </w:rPr>
              <w:t>教学重点</w:t>
            </w:r>
          </w:p>
        </w:tc>
        <w:tc>
          <w:tcPr>
            <w:tcW w:w="6392" w:type="dxa"/>
            <w:gridSpan w:val="4"/>
          </w:tcPr>
          <w:p w14:paraId="50693D08" w14:textId="44D2F72E" w:rsidR="00FE32EA" w:rsidRDefault="00167BBF" w:rsidP="00FE32EA">
            <w:r>
              <w:rPr>
                <w:rFonts w:hint="eastAsia"/>
              </w:rPr>
              <w:t>流通加工的作用</w:t>
            </w:r>
          </w:p>
        </w:tc>
      </w:tr>
      <w:tr w:rsidR="00FE32EA" w14:paraId="0734A154" w14:textId="77777777">
        <w:trPr>
          <w:trHeight w:val="545"/>
        </w:trPr>
        <w:tc>
          <w:tcPr>
            <w:tcW w:w="2130" w:type="dxa"/>
            <w:gridSpan w:val="2"/>
          </w:tcPr>
          <w:p w14:paraId="5E8D1CD9" w14:textId="77777777" w:rsidR="00FE32EA" w:rsidRDefault="00FE32EA" w:rsidP="00FE32EA">
            <w:pPr>
              <w:rPr>
                <w:b/>
              </w:rPr>
            </w:pPr>
            <w:r>
              <w:rPr>
                <w:rFonts w:hint="eastAsia"/>
                <w:b/>
              </w:rPr>
              <w:t>教学难点</w:t>
            </w:r>
          </w:p>
        </w:tc>
        <w:tc>
          <w:tcPr>
            <w:tcW w:w="6392" w:type="dxa"/>
            <w:gridSpan w:val="4"/>
          </w:tcPr>
          <w:p w14:paraId="030D3AE3" w14:textId="1A95EE6F" w:rsidR="00FE32EA" w:rsidRDefault="00167BBF" w:rsidP="00FE32EA">
            <w:pPr>
              <w:rPr>
                <w:rFonts w:ascii="楷体_GB2312" w:eastAsia="楷体_GB2312" w:hAnsi="宋体"/>
                <w:sz w:val="24"/>
              </w:rPr>
            </w:pPr>
            <w:r>
              <w:rPr>
                <w:rFonts w:ascii="楷体_GB2312" w:eastAsia="楷体_GB2312" w:hAnsi="宋体" w:hint="eastAsia"/>
                <w:sz w:val="24"/>
              </w:rPr>
              <w:t>流通加工与生产加工的不同</w:t>
            </w:r>
          </w:p>
          <w:p w14:paraId="6698990E" w14:textId="38E34CFC" w:rsidR="00FE32EA" w:rsidRDefault="00FE32EA" w:rsidP="00FE32EA">
            <w:pPr>
              <w:jc w:val="center"/>
            </w:pPr>
          </w:p>
        </w:tc>
      </w:tr>
      <w:tr w:rsidR="00DA2F66" w14:paraId="0C5070B4" w14:textId="77777777">
        <w:tc>
          <w:tcPr>
            <w:tcW w:w="2130" w:type="dxa"/>
            <w:gridSpan w:val="2"/>
            <w:vMerge w:val="restart"/>
          </w:tcPr>
          <w:p w14:paraId="091DD4EF" w14:textId="77777777" w:rsidR="00DA2F66" w:rsidRDefault="00FA31E9">
            <w:pPr>
              <w:rPr>
                <w:b/>
              </w:rPr>
            </w:pPr>
            <w:r>
              <w:rPr>
                <w:rFonts w:hint="eastAsia"/>
                <w:b/>
              </w:rPr>
              <w:t>教法与学法</w:t>
            </w:r>
          </w:p>
        </w:tc>
        <w:tc>
          <w:tcPr>
            <w:tcW w:w="849" w:type="dxa"/>
          </w:tcPr>
          <w:p w14:paraId="587E77E4" w14:textId="77777777" w:rsidR="00DA2F66" w:rsidRDefault="00FA31E9">
            <w:pPr>
              <w:rPr>
                <w:b/>
              </w:rPr>
            </w:pPr>
            <w:r>
              <w:rPr>
                <w:rFonts w:hint="eastAsia"/>
                <w:b/>
              </w:rPr>
              <w:t>教学方法</w:t>
            </w:r>
          </w:p>
        </w:tc>
        <w:tc>
          <w:tcPr>
            <w:tcW w:w="5543" w:type="dxa"/>
            <w:gridSpan w:val="3"/>
          </w:tcPr>
          <w:p w14:paraId="06CA3FF8" w14:textId="77777777" w:rsidR="00DA2F66" w:rsidRDefault="00FA31E9">
            <w:r>
              <w:rPr>
                <w:rFonts w:hint="eastAsia"/>
              </w:rPr>
              <w:t>任务导入法教学</w:t>
            </w:r>
          </w:p>
          <w:p w14:paraId="1804D447" w14:textId="77777777" w:rsidR="00DA2F66" w:rsidRDefault="00FA31E9">
            <w:r>
              <w:rPr>
                <w:rFonts w:hint="eastAsia"/>
              </w:rPr>
              <w:t>教授法</w:t>
            </w:r>
          </w:p>
        </w:tc>
      </w:tr>
      <w:tr w:rsidR="00DA2F66" w14:paraId="36F19EDF" w14:textId="77777777">
        <w:tc>
          <w:tcPr>
            <w:tcW w:w="2130" w:type="dxa"/>
            <w:gridSpan w:val="2"/>
            <w:vMerge/>
          </w:tcPr>
          <w:p w14:paraId="050052C1" w14:textId="77777777" w:rsidR="00DA2F66" w:rsidRDefault="00DA2F66">
            <w:pPr>
              <w:rPr>
                <w:b/>
              </w:rPr>
            </w:pPr>
          </w:p>
        </w:tc>
        <w:tc>
          <w:tcPr>
            <w:tcW w:w="849" w:type="dxa"/>
          </w:tcPr>
          <w:p w14:paraId="787373C7" w14:textId="77777777" w:rsidR="00DA2F66" w:rsidRDefault="00FA31E9">
            <w:pPr>
              <w:rPr>
                <w:b/>
              </w:rPr>
            </w:pPr>
            <w:r>
              <w:rPr>
                <w:rFonts w:hint="eastAsia"/>
                <w:b/>
              </w:rPr>
              <w:t>学习方法</w:t>
            </w:r>
          </w:p>
        </w:tc>
        <w:tc>
          <w:tcPr>
            <w:tcW w:w="5543" w:type="dxa"/>
            <w:gridSpan w:val="3"/>
          </w:tcPr>
          <w:p w14:paraId="002D85F1" w14:textId="77777777" w:rsidR="00DA2F66" w:rsidRDefault="00FA31E9">
            <w:r>
              <w:rPr>
                <w:rFonts w:hint="eastAsia"/>
              </w:rPr>
              <w:t>小组讨论学习</w:t>
            </w:r>
          </w:p>
          <w:p w14:paraId="6D7830B6" w14:textId="77777777" w:rsidR="00DA2F66" w:rsidRDefault="00FA31E9">
            <w:r>
              <w:rPr>
                <w:rFonts w:hint="eastAsia"/>
              </w:rPr>
              <w:t>探究学习</w:t>
            </w:r>
          </w:p>
        </w:tc>
      </w:tr>
      <w:tr w:rsidR="00DA2F66" w14:paraId="6E5BB00C" w14:textId="77777777">
        <w:tc>
          <w:tcPr>
            <w:tcW w:w="2130" w:type="dxa"/>
            <w:gridSpan w:val="2"/>
          </w:tcPr>
          <w:p w14:paraId="6E689053" w14:textId="77777777" w:rsidR="00DA2F66" w:rsidRDefault="00FA31E9">
            <w:pPr>
              <w:rPr>
                <w:b/>
              </w:rPr>
            </w:pPr>
            <w:r>
              <w:rPr>
                <w:rFonts w:hint="eastAsia"/>
                <w:b/>
              </w:rPr>
              <w:t>教学资源</w:t>
            </w:r>
          </w:p>
        </w:tc>
        <w:tc>
          <w:tcPr>
            <w:tcW w:w="849" w:type="dxa"/>
          </w:tcPr>
          <w:p w14:paraId="3C75ACA6" w14:textId="77777777" w:rsidR="00DA2F66" w:rsidRDefault="00FA31E9">
            <w:pPr>
              <w:rPr>
                <w:b/>
              </w:rPr>
            </w:pPr>
            <w:r>
              <w:rPr>
                <w:rFonts w:hint="eastAsia"/>
                <w:b/>
              </w:rPr>
              <w:t>教材</w:t>
            </w:r>
          </w:p>
        </w:tc>
        <w:tc>
          <w:tcPr>
            <w:tcW w:w="5543" w:type="dxa"/>
            <w:gridSpan w:val="3"/>
          </w:tcPr>
          <w:p w14:paraId="096D36BF" w14:textId="77777777" w:rsidR="00DA2F66" w:rsidRDefault="00FA31E9">
            <w:r>
              <w:rPr>
                <w:rFonts w:hint="eastAsia"/>
              </w:rPr>
              <w:t>《现代物流设施与设备》，赵庆祯</w:t>
            </w:r>
            <w:r>
              <w:rPr>
                <w:rFonts w:hint="eastAsia"/>
              </w:rPr>
              <w:t xml:space="preserve"> </w:t>
            </w:r>
            <w:r>
              <w:rPr>
                <w:rFonts w:hint="eastAsia"/>
              </w:rPr>
              <w:t>主编</w:t>
            </w:r>
          </w:p>
          <w:p w14:paraId="3DD9FA14" w14:textId="77777777" w:rsidR="00DA2F66" w:rsidRDefault="00FA31E9">
            <w:r>
              <w:rPr>
                <w:rFonts w:hint="eastAsia"/>
              </w:rPr>
              <w:t>北京理工大学出版社出版</w:t>
            </w:r>
          </w:p>
        </w:tc>
      </w:tr>
      <w:tr w:rsidR="00DA2F66" w14:paraId="495A6318" w14:textId="77777777">
        <w:tc>
          <w:tcPr>
            <w:tcW w:w="2130" w:type="dxa"/>
            <w:gridSpan w:val="2"/>
          </w:tcPr>
          <w:p w14:paraId="4E7DB3F2" w14:textId="77777777" w:rsidR="00DA2F66" w:rsidRDefault="00DA2F66"/>
        </w:tc>
        <w:tc>
          <w:tcPr>
            <w:tcW w:w="849" w:type="dxa"/>
          </w:tcPr>
          <w:p w14:paraId="476D20DB" w14:textId="77777777" w:rsidR="00DA2F66" w:rsidRDefault="00FA31E9">
            <w:pPr>
              <w:rPr>
                <w:b/>
              </w:rPr>
            </w:pPr>
            <w:r>
              <w:rPr>
                <w:rFonts w:hint="eastAsia"/>
                <w:b/>
              </w:rPr>
              <w:t>课件</w:t>
            </w:r>
          </w:p>
        </w:tc>
        <w:tc>
          <w:tcPr>
            <w:tcW w:w="5543" w:type="dxa"/>
            <w:gridSpan w:val="3"/>
          </w:tcPr>
          <w:p w14:paraId="40925883" w14:textId="11D43330" w:rsidR="00DA2F66" w:rsidRDefault="002616B2">
            <w:r>
              <w:rPr>
                <w:rFonts w:hint="eastAsia"/>
              </w:rPr>
              <w:t>项目</w:t>
            </w:r>
            <w:r w:rsidR="000E45B5">
              <w:rPr>
                <w:rFonts w:hint="eastAsia"/>
              </w:rPr>
              <w:t>六</w:t>
            </w:r>
          </w:p>
        </w:tc>
      </w:tr>
      <w:tr w:rsidR="00DA2F66" w14:paraId="23EEEC30" w14:textId="77777777">
        <w:tc>
          <w:tcPr>
            <w:tcW w:w="2130" w:type="dxa"/>
            <w:gridSpan w:val="2"/>
          </w:tcPr>
          <w:p w14:paraId="2B9870D4" w14:textId="77777777" w:rsidR="00DA2F66" w:rsidRDefault="00DA2F66"/>
        </w:tc>
        <w:tc>
          <w:tcPr>
            <w:tcW w:w="849" w:type="dxa"/>
          </w:tcPr>
          <w:p w14:paraId="122D3814" w14:textId="77777777" w:rsidR="00DA2F66" w:rsidRDefault="00FA31E9">
            <w:pPr>
              <w:rPr>
                <w:b/>
              </w:rPr>
            </w:pPr>
            <w:r>
              <w:rPr>
                <w:rFonts w:hint="eastAsia"/>
                <w:b/>
              </w:rPr>
              <w:t>资源</w:t>
            </w:r>
          </w:p>
        </w:tc>
        <w:tc>
          <w:tcPr>
            <w:tcW w:w="5543" w:type="dxa"/>
            <w:gridSpan w:val="3"/>
          </w:tcPr>
          <w:p w14:paraId="6BCD208B" w14:textId="77777777" w:rsidR="00DA2F66" w:rsidRDefault="00FA31E9">
            <w:r>
              <w:rPr>
                <w:rFonts w:hint="eastAsia"/>
              </w:rPr>
              <w:t>现代物流杂志社</w:t>
            </w:r>
          </w:p>
          <w:p w14:paraId="37666710" w14:textId="77777777" w:rsidR="00DA2F66" w:rsidRDefault="00B42D4B">
            <w:hyperlink r:id="rId8" w:history="1">
              <w:r w:rsidR="00FA31E9">
                <w:rPr>
                  <w:rStyle w:val="aa"/>
                  <w:rFonts w:hint="eastAsia"/>
                </w:rPr>
                <w:t>https://www.soft78.com/article/2012-12/2-ff8080813b2e</w:t>
              </w:r>
            </w:hyperlink>
          </w:p>
          <w:p w14:paraId="6E8CA04F" w14:textId="77777777" w:rsidR="00DA2F66" w:rsidRDefault="00FA31E9">
            <w:r>
              <w:rPr>
                <w:rFonts w:hint="eastAsia"/>
              </w:rPr>
              <w:t>07db013b8982b55c2e9c.html</w:t>
            </w:r>
          </w:p>
        </w:tc>
      </w:tr>
      <w:tr w:rsidR="00DA2F66" w14:paraId="18C0CCE2" w14:textId="77777777">
        <w:tc>
          <w:tcPr>
            <w:tcW w:w="8522" w:type="dxa"/>
            <w:gridSpan w:val="6"/>
          </w:tcPr>
          <w:p w14:paraId="1FE7C016" w14:textId="77777777" w:rsidR="00DA2F66" w:rsidRDefault="00FA31E9">
            <w:pPr>
              <w:jc w:val="center"/>
            </w:pPr>
            <w:r>
              <w:rPr>
                <w:rFonts w:hint="eastAsia"/>
                <w:b/>
              </w:rPr>
              <w:t>教学内容与过程</w:t>
            </w:r>
          </w:p>
        </w:tc>
      </w:tr>
      <w:tr w:rsidR="00DA2F66" w14:paraId="25CACD3E" w14:textId="77777777">
        <w:tc>
          <w:tcPr>
            <w:tcW w:w="675" w:type="dxa"/>
          </w:tcPr>
          <w:p w14:paraId="3780B91E" w14:textId="77777777" w:rsidR="00DA2F66" w:rsidRDefault="00FA31E9">
            <w:r>
              <w:rPr>
                <w:rFonts w:hint="eastAsia"/>
                <w:b/>
              </w:rPr>
              <w:t>环节</w:t>
            </w:r>
          </w:p>
        </w:tc>
        <w:tc>
          <w:tcPr>
            <w:tcW w:w="7847" w:type="dxa"/>
            <w:gridSpan w:val="5"/>
          </w:tcPr>
          <w:p w14:paraId="604A8485" w14:textId="77777777" w:rsidR="00DA2F66" w:rsidRDefault="00FA31E9">
            <w:pPr>
              <w:tabs>
                <w:tab w:val="left" w:pos="2205"/>
              </w:tabs>
            </w:pPr>
            <w:r>
              <w:tab/>
            </w:r>
            <w:r>
              <w:rPr>
                <w:rFonts w:hint="eastAsia"/>
                <w:b/>
              </w:rPr>
              <w:t>教学内容</w:t>
            </w:r>
          </w:p>
        </w:tc>
      </w:tr>
      <w:tr w:rsidR="00DA2F66" w14:paraId="4CCEB35B" w14:textId="77777777">
        <w:tc>
          <w:tcPr>
            <w:tcW w:w="675" w:type="dxa"/>
          </w:tcPr>
          <w:p w14:paraId="70307EB7" w14:textId="6B8C9C8A" w:rsidR="00DA2F66" w:rsidRDefault="002616B2">
            <w:r>
              <w:rPr>
                <w:rFonts w:hint="eastAsia"/>
              </w:rPr>
              <w:t>任务导入</w:t>
            </w:r>
          </w:p>
        </w:tc>
        <w:tc>
          <w:tcPr>
            <w:tcW w:w="7847" w:type="dxa"/>
            <w:gridSpan w:val="5"/>
          </w:tcPr>
          <w:p w14:paraId="58399B82" w14:textId="77777777" w:rsidR="00167BBF" w:rsidRDefault="00167BBF" w:rsidP="00167BBF">
            <w:pPr>
              <w:rPr>
                <w:rFonts w:ascii="楷体_GB2312" w:eastAsia="楷体_GB2312" w:hAnsi="宋体"/>
                <w:b/>
                <w:bCs/>
                <w:sz w:val="24"/>
              </w:rPr>
            </w:pPr>
            <w:r w:rsidRPr="00735C43">
              <w:rPr>
                <w:rFonts w:ascii="楷体_GB2312" w:eastAsia="楷体_GB2312" w:hAnsi="宋体" w:hint="eastAsia"/>
                <w:b/>
                <w:bCs/>
                <w:sz w:val="24"/>
              </w:rPr>
              <w:t>阿迪达斯额成功之道</w:t>
            </w:r>
          </w:p>
          <w:p w14:paraId="350FB30D" w14:textId="77777777" w:rsidR="00735C43" w:rsidRPr="00735C43" w:rsidRDefault="00830EA5" w:rsidP="00167BBF">
            <w:pPr>
              <w:numPr>
                <w:ilvl w:val="0"/>
                <w:numId w:val="6"/>
              </w:numPr>
              <w:rPr>
                <w:rFonts w:ascii="楷体_GB2312" w:eastAsia="楷体_GB2312" w:hAnsi="宋体"/>
                <w:sz w:val="24"/>
              </w:rPr>
            </w:pPr>
            <w:r w:rsidRPr="00735C43">
              <w:rPr>
                <w:rFonts w:ascii="楷体_GB2312" w:eastAsia="楷体_GB2312" w:hAnsi="宋体" w:hint="eastAsia"/>
                <w:sz w:val="24"/>
              </w:rPr>
              <w:t>阿迪达斯公司在美国有一家超级市场，设立了组合式鞋店，摆放着不是做好了的鞋，而是做鞋用的半成品，款式花色多佯，有</w:t>
            </w:r>
            <w:r w:rsidRPr="00735C43">
              <w:rPr>
                <w:rFonts w:ascii="楷体_GB2312" w:eastAsia="楷体_GB2312" w:hAnsi="宋体"/>
                <w:sz w:val="24"/>
              </w:rPr>
              <w:t>6</w:t>
            </w:r>
            <w:r w:rsidRPr="00735C43">
              <w:rPr>
                <w:rFonts w:ascii="楷体_GB2312" w:eastAsia="楷体_GB2312" w:hAnsi="宋体" w:hint="eastAsia"/>
                <w:sz w:val="24"/>
              </w:rPr>
              <w:t>种鞋跟、</w:t>
            </w:r>
            <w:r w:rsidRPr="00735C43">
              <w:rPr>
                <w:rFonts w:ascii="楷体_GB2312" w:eastAsia="楷体_GB2312" w:hAnsi="宋体"/>
                <w:sz w:val="24"/>
              </w:rPr>
              <w:t>8</w:t>
            </w:r>
            <w:r w:rsidRPr="00735C43">
              <w:rPr>
                <w:rFonts w:ascii="楷体_GB2312" w:eastAsia="楷体_GB2312" w:hAnsi="宋体" w:hint="eastAsia"/>
                <w:sz w:val="24"/>
              </w:rPr>
              <w:t>种鞋底，均为塑料制造的，鞋面的颜色以黑、白为主，搭带的颜色有</w:t>
            </w:r>
            <w:r w:rsidRPr="00735C43">
              <w:rPr>
                <w:rFonts w:ascii="楷体_GB2312" w:eastAsia="楷体_GB2312" w:hAnsi="宋体"/>
                <w:sz w:val="24"/>
              </w:rPr>
              <w:t>80</w:t>
            </w:r>
            <w:r w:rsidRPr="00735C43">
              <w:rPr>
                <w:rFonts w:ascii="楷体_GB2312" w:eastAsia="楷体_GB2312" w:hAnsi="宋体" w:hint="eastAsia"/>
                <w:sz w:val="24"/>
              </w:rPr>
              <w:t>种，款式有百余种，顾客进来可任意挑选自己所喜欢的各个部位，交给职员当场进行组含。只要</w:t>
            </w:r>
            <w:r w:rsidRPr="00735C43">
              <w:rPr>
                <w:rFonts w:ascii="楷体_GB2312" w:eastAsia="楷体_GB2312" w:hAnsi="宋体"/>
                <w:sz w:val="24"/>
              </w:rPr>
              <w:t>10</w:t>
            </w:r>
            <w:r w:rsidRPr="00735C43">
              <w:rPr>
                <w:rFonts w:ascii="楷体_GB2312" w:eastAsia="楷体_GB2312" w:hAnsi="宋体" w:hint="eastAsia"/>
                <w:sz w:val="24"/>
              </w:rPr>
              <w:t>分钟，一双崭新的</w:t>
            </w:r>
            <w:r w:rsidRPr="00735C43">
              <w:rPr>
                <w:rFonts w:ascii="楷体_GB2312" w:eastAsia="楷体_GB2312" w:hAnsi="宋体" w:hint="eastAsia"/>
                <w:sz w:val="24"/>
              </w:rPr>
              <w:lastRenderedPageBreak/>
              <w:t>鞋便唾手可得。</w:t>
            </w:r>
            <w:r w:rsidRPr="00735C43">
              <w:rPr>
                <w:rFonts w:ascii="楷体_GB2312" w:eastAsia="楷体_GB2312" w:hAnsi="宋体"/>
                <w:sz w:val="24"/>
              </w:rPr>
              <w:t xml:space="preserve"> </w:t>
            </w:r>
          </w:p>
          <w:p w14:paraId="3654D7FC" w14:textId="77777777" w:rsidR="00735C43" w:rsidRPr="00735C43" w:rsidRDefault="00830EA5" w:rsidP="00167BBF">
            <w:pPr>
              <w:numPr>
                <w:ilvl w:val="0"/>
                <w:numId w:val="6"/>
              </w:numPr>
              <w:rPr>
                <w:rFonts w:ascii="楷体_GB2312" w:eastAsia="楷体_GB2312" w:hAnsi="宋体"/>
                <w:sz w:val="24"/>
              </w:rPr>
            </w:pPr>
            <w:r w:rsidRPr="00735C43">
              <w:rPr>
                <w:rFonts w:ascii="楷体_GB2312" w:eastAsia="楷体_GB2312" w:hAnsi="宋体" w:hint="eastAsia"/>
                <w:sz w:val="24"/>
              </w:rPr>
              <w:t>这家鞋店昼夜营业，职员技术熟练</w:t>
            </w:r>
            <w:r w:rsidRPr="00735C43">
              <w:rPr>
                <w:rFonts w:ascii="楷体_GB2312" w:eastAsia="楷体_GB2312" w:hAnsi="宋体"/>
                <w:sz w:val="24"/>
              </w:rPr>
              <w:t>.</w:t>
            </w:r>
            <w:r w:rsidRPr="00735C43">
              <w:rPr>
                <w:rFonts w:ascii="楷体_GB2312" w:eastAsia="楷体_GB2312" w:hAnsi="宋体" w:hint="eastAsia"/>
                <w:sz w:val="24"/>
              </w:rPr>
              <w:t>鞋子的售价与成批制造的价格差不多，有的还稍便宜些。所以顾客络绎不绝，销售金额比邻近的鞋店多</w:t>
            </w:r>
          </w:p>
          <w:p w14:paraId="5B1196B0" w14:textId="6FEEA55A" w:rsidR="00DA2F66" w:rsidRPr="00C75BC7" w:rsidRDefault="00167BBF" w:rsidP="00167BBF">
            <w:pPr>
              <w:ind w:firstLineChars="200" w:firstLine="482"/>
            </w:pPr>
            <w:r w:rsidRPr="00735C43">
              <w:rPr>
                <w:rFonts w:ascii="楷体_GB2312" w:eastAsia="楷体_GB2312" w:hAnsi="宋体" w:hint="eastAsia"/>
                <w:b/>
                <w:bCs/>
                <w:sz w:val="24"/>
              </w:rPr>
              <w:t>在此案例中，体现了流通加工作业的哪些作用？</w:t>
            </w:r>
          </w:p>
        </w:tc>
      </w:tr>
      <w:tr w:rsidR="00DA2F66" w14:paraId="7C7248A4" w14:textId="77777777">
        <w:tc>
          <w:tcPr>
            <w:tcW w:w="675" w:type="dxa"/>
          </w:tcPr>
          <w:p w14:paraId="30C38699" w14:textId="77777777" w:rsidR="00DA2F66" w:rsidRDefault="00FA31E9">
            <w:r>
              <w:rPr>
                <w:rFonts w:hint="eastAsia"/>
              </w:rPr>
              <w:lastRenderedPageBreak/>
              <w:t>知识补充</w:t>
            </w:r>
          </w:p>
        </w:tc>
        <w:tc>
          <w:tcPr>
            <w:tcW w:w="7847" w:type="dxa"/>
            <w:gridSpan w:val="5"/>
          </w:tcPr>
          <w:p w14:paraId="65F85476"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一、剪切加工</w:t>
            </w:r>
          </w:p>
          <w:p w14:paraId="02CD1E05"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剪切加工就是指对整件货物通过分割形成等量、等额的单元或应消费者的需求进行的切割。典型的剪切加工作业类型包括</w:t>
            </w:r>
            <w:r w:rsidRPr="000E45B5">
              <w:rPr>
                <w:rFonts w:asciiTheme="minorEastAsia" w:hAnsiTheme="minorEastAsia"/>
                <w:sz w:val="24"/>
                <w:szCs w:val="24"/>
              </w:rPr>
              <w:t>:</w:t>
            </w:r>
          </w:p>
          <w:p w14:paraId="12054F8E"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1.</w:t>
            </w:r>
            <w:r w:rsidRPr="000E45B5">
              <w:rPr>
                <w:rFonts w:asciiTheme="minorEastAsia" w:hAnsiTheme="minorEastAsia" w:hint="eastAsia"/>
                <w:sz w:val="24"/>
                <w:szCs w:val="24"/>
              </w:rPr>
              <w:t>钢板剪板及下料加工</w:t>
            </w:r>
          </w:p>
          <w:p w14:paraId="70C9B4BB" w14:textId="12CF1282"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热轧钢板和钢带、热轧厚钢板最大交货长度可达</w:t>
            </w:r>
            <w:r w:rsidRPr="000E45B5">
              <w:rPr>
                <w:rFonts w:asciiTheme="minorEastAsia" w:hAnsiTheme="minorEastAsia"/>
                <w:sz w:val="24"/>
                <w:szCs w:val="24"/>
              </w:rPr>
              <w:t>7~12 m</w:t>
            </w:r>
            <w:r w:rsidRPr="000E45B5">
              <w:rPr>
                <w:rFonts w:asciiTheme="minorEastAsia" w:hAnsiTheme="minorEastAsia" w:hint="eastAsia"/>
                <w:sz w:val="24"/>
                <w:szCs w:val="24"/>
              </w:rPr>
              <w:t>，有的是成卷交货，对于使用量不大的企业和多数中小型企业来讲，单设剪板，下料的设备使设备闲置时间长、人员浪费大、不容易采用先进方法的缺点。钢板的剪板及下料加工可以有效地解决上述弊病，如图</w:t>
            </w:r>
            <w:r w:rsidRPr="000E45B5">
              <w:rPr>
                <w:rFonts w:asciiTheme="minorEastAsia" w:hAnsiTheme="minorEastAsia"/>
                <w:sz w:val="24"/>
                <w:szCs w:val="24"/>
              </w:rPr>
              <w:t>6-1</w:t>
            </w:r>
            <w:r w:rsidRPr="000E45B5">
              <w:rPr>
                <w:rFonts w:asciiTheme="minorEastAsia" w:hAnsiTheme="minorEastAsia" w:hint="eastAsia"/>
                <w:sz w:val="24"/>
                <w:szCs w:val="24"/>
              </w:rPr>
              <w:t>所示。</w:t>
            </w:r>
          </w:p>
          <w:p w14:paraId="2D05B2B6" w14:textId="4B706866"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noProof/>
                <w:sz w:val="24"/>
                <w:szCs w:val="24"/>
              </w:rPr>
              <w:drawing>
                <wp:inline distT="0" distB="0" distL="0" distR="0" wp14:anchorId="3261DF82" wp14:editId="30EBAE80">
                  <wp:extent cx="3644053" cy="2224629"/>
                  <wp:effectExtent l="0" t="0" r="0" b="4445"/>
                  <wp:docPr id="32772" name="Picture 7">
                    <a:extLst xmlns:a="http://schemas.openxmlformats.org/drawingml/2006/main">
                      <a:ext uri="{FF2B5EF4-FFF2-40B4-BE49-F238E27FC236}">
                        <a16:creationId xmlns:a16="http://schemas.microsoft.com/office/drawing/2014/main" id="{8762625D-40BF-49F4-AD77-376FF5FFE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7">
                            <a:extLst>
                              <a:ext uri="{FF2B5EF4-FFF2-40B4-BE49-F238E27FC236}">
                                <a16:creationId xmlns:a16="http://schemas.microsoft.com/office/drawing/2014/main" id="{8762625D-40BF-49F4-AD77-376FF5FFE58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102" cy="2232595"/>
                          </a:xfrm>
                          <a:prstGeom prst="rect">
                            <a:avLst/>
                          </a:prstGeom>
                          <a:noFill/>
                          <a:ln>
                            <a:noFill/>
                          </a:ln>
                        </pic:spPr>
                      </pic:pic>
                    </a:graphicData>
                  </a:graphic>
                </wp:inline>
              </w:drawing>
            </w:r>
          </w:p>
          <w:p w14:paraId="052758FB"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剪板加工是在固定地点设置剪板机。下料加工是设置各种切割设备，将大规格钢板裁小，或切裁成毛坯运抵销售地点以便利用户。</w:t>
            </w:r>
          </w:p>
          <w:p w14:paraId="5927F911"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2.</w:t>
            </w:r>
            <w:r w:rsidRPr="000E45B5">
              <w:rPr>
                <w:rFonts w:asciiTheme="minorEastAsia" w:hAnsiTheme="minorEastAsia" w:hint="eastAsia"/>
                <w:sz w:val="24"/>
                <w:szCs w:val="24"/>
              </w:rPr>
              <w:t>平板玻璃的剪切加工</w:t>
            </w:r>
          </w:p>
          <w:p w14:paraId="6D8AE8B9" w14:textId="5C923246"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平板玻璃的“集中套裁，开片供应”是重要的流通加工方式。这种方式是在城镇中设立若干个玻璃套裁中心，负责按用户提供的图纸统一套裁开片，为用户供应成品，用户可以将其直接安装在采光面上，在此基础上可以逐步形成从工厂到套裁中心的稳定、高效率、大规模的平板玻璃“干线输送”，以及从套裁中心到用户的小批量、多户头的“二次输送”这样一种现代物流模式，如图</w:t>
            </w:r>
            <w:r w:rsidRPr="000E45B5">
              <w:rPr>
                <w:rFonts w:asciiTheme="minorEastAsia" w:hAnsiTheme="minorEastAsia"/>
                <w:sz w:val="24"/>
                <w:szCs w:val="24"/>
              </w:rPr>
              <w:t>6 -2</w:t>
            </w:r>
            <w:r w:rsidRPr="000E45B5">
              <w:rPr>
                <w:rFonts w:asciiTheme="minorEastAsia" w:hAnsiTheme="minorEastAsia" w:hint="eastAsia"/>
                <w:sz w:val="24"/>
                <w:szCs w:val="24"/>
              </w:rPr>
              <w:t>所示。</w:t>
            </w:r>
          </w:p>
          <w:p w14:paraId="6F9F9619" w14:textId="5BB64594"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noProof/>
                <w:sz w:val="24"/>
                <w:szCs w:val="24"/>
              </w:rPr>
              <w:lastRenderedPageBreak/>
              <w:drawing>
                <wp:inline distT="0" distB="0" distL="0" distR="0" wp14:anchorId="7A9824E4" wp14:editId="186E8DF6">
                  <wp:extent cx="2978486" cy="1828800"/>
                  <wp:effectExtent l="0" t="0" r="0" b="0"/>
                  <wp:docPr id="33796" name="Picture 7">
                    <a:extLst xmlns:a="http://schemas.openxmlformats.org/drawingml/2006/main">
                      <a:ext uri="{FF2B5EF4-FFF2-40B4-BE49-F238E27FC236}">
                        <a16:creationId xmlns:a16="http://schemas.microsoft.com/office/drawing/2014/main" id="{199BB45D-479E-4134-922F-F721C0652A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7">
                            <a:extLst>
                              <a:ext uri="{FF2B5EF4-FFF2-40B4-BE49-F238E27FC236}">
                                <a16:creationId xmlns:a16="http://schemas.microsoft.com/office/drawing/2014/main" id="{199BB45D-479E-4134-922F-F721C0652AA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6508" cy="1858286"/>
                          </a:xfrm>
                          <a:prstGeom prst="rect">
                            <a:avLst/>
                          </a:prstGeom>
                          <a:noFill/>
                          <a:ln>
                            <a:noFill/>
                          </a:ln>
                        </pic:spPr>
                      </pic:pic>
                    </a:graphicData>
                  </a:graphic>
                </wp:inline>
              </w:drawing>
            </w:r>
          </w:p>
          <w:p w14:paraId="050F0276"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 xml:space="preserve"> 3.</w:t>
            </w:r>
            <w:r w:rsidRPr="000E45B5">
              <w:rPr>
                <w:rFonts w:asciiTheme="minorEastAsia" w:hAnsiTheme="minorEastAsia" w:hint="eastAsia"/>
                <w:sz w:val="24"/>
                <w:szCs w:val="24"/>
              </w:rPr>
              <w:t>木材的流通加工</w:t>
            </w:r>
          </w:p>
          <w:p w14:paraId="2BDE2915" w14:textId="6448E245"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在流通加工点将原术锯截成各种规格的锯材，同时将碎术、碎屑集中加工成各种规格板，甚至还可进行打眼、凿孔等初级加工，如图</w:t>
            </w:r>
            <w:r w:rsidRPr="000E45B5">
              <w:rPr>
                <w:rFonts w:asciiTheme="minorEastAsia" w:hAnsiTheme="minorEastAsia"/>
                <w:sz w:val="24"/>
                <w:szCs w:val="24"/>
              </w:rPr>
              <w:t>6-3</w:t>
            </w:r>
            <w:r w:rsidRPr="000E45B5">
              <w:rPr>
                <w:rFonts w:asciiTheme="minorEastAsia" w:hAnsiTheme="minorEastAsia" w:hint="eastAsia"/>
                <w:sz w:val="24"/>
                <w:szCs w:val="24"/>
              </w:rPr>
              <w:t>所示。</w:t>
            </w:r>
          </w:p>
          <w:p w14:paraId="5B1D4AFB" w14:textId="4484975C"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noProof/>
                <w:sz w:val="24"/>
                <w:szCs w:val="24"/>
              </w:rPr>
              <w:drawing>
                <wp:inline distT="0" distB="0" distL="0" distR="0" wp14:anchorId="2DAF8621" wp14:editId="7CC49ADF">
                  <wp:extent cx="1930400" cy="1308885"/>
                  <wp:effectExtent l="0" t="0" r="0" b="5715"/>
                  <wp:docPr id="34820" name="Picture 7">
                    <a:extLst xmlns:a="http://schemas.openxmlformats.org/drawingml/2006/main">
                      <a:ext uri="{FF2B5EF4-FFF2-40B4-BE49-F238E27FC236}">
                        <a16:creationId xmlns:a16="http://schemas.microsoft.com/office/drawing/2014/main" id="{D67D13EB-CD02-4475-9698-5EC036B896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7">
                            <a:extLst>
                              <a:ext uri="{FF2B5EF4-FFF2-40B4-BE49-F238E27FC236}">
                                <a16:creationId xmlns:a16="http://schemas.microsoft.com/office/drawing/2014/main" id="{D67D13EB-CD02-4475-9698-5EC036B89612}"/>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87" cy="1321826"/>
                          </a:xfrm>
                          <a:prstGeom prst="rect">
                            <a:avLst/>
                          </a:prstGeom>
                          <a:noFill/>
                          <a:ln>
                            <a:noFill/>
                          </a:ln>
                        </pic:spPr>
                      </pic:pic>
                    </a:graphicData>
                  </a:graphic>
                </wp:inline>
              </w:drawing>
            </w:r>
          </w:p>
          <w:p w14:paraId="04B17E7C"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4.</w:t>
            </w:r>
            <w:r w:rsidRPr="000E45B5">
              <w:rPr>
                <w:rFonts w:asciiTheme="minorEastAsia" w:hAnsiTheme="minorEastAsia" w:hint="eastAsia"/>
                <w:sz w:val="24"/>
                <w:szCs w:val="24"/>
              </w:rPr>
              <w:t>塑料的流通加工</w:t>
            </w:r>
          </w:p>
          <w:p w14:paraId="284DFD37"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将塑料制成有实用价值的半制品或制品。通常包括塑料的一次加工和二次加工。早期的塑料加工多采用橡胶、金属及术材加工中所使用的方法和设备。</w:t>
            </w:r>
          </w:p>
          <w:p w14:paraId="52F7FA3A" w14:textId="1D765BDE"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塑料一次加工又称为塑料成型。包括由各种形式的塑料配混料制成不同形状和尺寸的半制成品或制品的加工工艺过程。塑料二次加工又称塑料再加工。包括塑料半制品或制成品的再制、组装以及装饰等工艺过程，如图</w:t>
            </w:r>
            <w:r w:rsidRPr="000E45B5">
              <w:rPr>
                <w:rFonts w:asciiTheme="minorEastAsia" w:hAnsiTheme="minorEastAsia"/>
                <w:sz w:val="24"/>
                <w:szCs w:val="24"/>
              </w:rPr>
              <w:t>6 -4</w:t>
            </w:r>
            <w:r w:rsidRPr="000E45B5">
              <w:rPr>
                <w:rFonts w:asciiTheme="minorEastAsia" w:hAnsiTheme="minorEastAsia" w:hint="eastAsia"/>
                <w:sz w:val="24"/>
                <w:szCs w:val="24"/>
              </w:rPr>
              <w:t>所示。</w:t>
            </w:r>
          </w:p>
          <w:p w14:paraId="60AF1B0E" w14:textId="0060F0FC"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noProof/>
                <w:sz w:val="24"/>
                <w:szCs w:val="24"/>
              </w:rPr>
              <w:drawing>
                <wp:inline distT="0" distB="0" distL="0" distR="0" wp14:anchorId="2209B483" wp14:editId="7B3B4F89">
                  <wp:extent cx="2274570" cy="1388533"/>
                  <wp:effectExtent l="0" t="0" r="0" b="2540"/>
                  <wp:docPr id="35844" name="Picture 7">
                    <a:extLst xmlns:a="http://schemas.openxmlformats.org/drawingml/2006/main">
                      <a:ext uri="{FF2B5EF4-FFF2-40B4-BE49-F238E27FC236}">
                        <a16:creationId xmlns:a16="http://schemas.microsoft.com/office/drawing/2014/main" id="{4656EDEF-FC1D-4D73-8E1B-020BB5501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7">
                            <a:extLst>
                              <a:ext uri="{FF2B5EF4-FFF2-40B4-BE49-F238E27FC236}">
                                <a16:creationId xmlns:a16="http://schemas.microsoft.com/office/drawing/2014/main" id="{4656EDEF-FC1D-4D73-8E1B-020BB550116C}"/>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6103" cy="1401678"/>
                          </a:xfrm>
                          <a:prstGeom prst="rect">
                            <a:avLst/>
                          </a:prstGeom>
                          <a:noFill/>
                          <a:ln>
                            <a:noFill/>
                          </a:ln>
                        </pic:spPr>
                      </pic:pic>
                    </a:graphicData>
                  </a:graphic>
                </wp:inline>
              </w:drawing>
            </w:r>
          </w:p>
          <w:p w14:paraId="52ADB5B0"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5.</w:t>
            </w:r>
            <w:r w:rsidRPr="000E45B5">
              <w:rPr>
                <w:rFonts w:asciiTheme="minorEastAsia" w:hAnsiTheme="minorEastAsia" w:hint="eastAsia"/>
                <w:sz w:val="24"/>
                <w:szCs w:val="24"/>
              </w:rPr>
              <w:t>橡胶的剪切加工</w:t>
            </w:r>
          </w:p>
          <w:p w14:paraId="6D200291"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将各种橡胶制品如天然橡胶、合成橡胶及其他塑性材料切割成需要的、小型的胶料制品或者胶料形状，主要使用剪切机进行剪切，是专门用于剪切各种橡胶制品、塑料材料及其他有一定硬度的非金属材料的剪切机。</w:t>
            </w:r>
          </w:p>
          <w:p w14:paraId="000F6885"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二、冷链设备</w:t>
            </w:r>
          </w:p>
          <w:p w14:paraId="6A2962E6"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1.</w:t>
            </w:r>
            <w:r w:rsidRPr="000E45B5">
              <w:rPr>
                <w:rFonts w:asciiTheme="minorEastAsia" w:hAnsiTheme="minorEastAsia" w:hint="eastAsia"/>
                <w:sz w:val="24"/>
                <w:szCs w:val="24"/>
              </w:rPr>
              <w:t>冷链的概念</w:t>
            </w:r>
          </w:p>
          <w:p w14:paraId="50C3EE51"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lastRenderedPageBreak/>
              <w:t>冷链是易腐物品在加工制作、储藏、运输、分配流通各个环节和过程中，始终处于规定的低温状态，保证产品质量、减少产品损耗的一项系统工程。目前，冷链所适用商品范围包括</w:t>
            </w:r>
            <w:r w:rsidRPr="000E45B5">
              <w:rPr>
                <w:rFonts w:asciiTheme="minorEastAsia" w:hAnsiTheme="minorEastAsia"/>
                <w:sz w:val="24"/>
                <w:szCs w:val="24"/>
              </w:rPr>
              <w:t>:</w:t>
            </w:r>
          </w:p>
          <w:p w14:paraId="60543A63"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①初级农产品</w:t>
            </w:r>
            <w:r w:rsidRPr="000E45B5">
              <w:rPr>
                <w:rFonts w:asciiTheme="minorEastAsia" w:hAnsiTheme="minorEastAsia"/>
                <w:sz w:val="24"/>
                <w:szCs w:val="24"/>
              </w:rPr>
              <w:t>:</w:t>
            </w:r>
            <w:r w:rsidRPr="000E45B5">
              <w:rPr>
                <w:rFonts w:asciiTheme="minorEastAsia" w:hAnsiTheme="minorEastAsia" w:hint="eastAsia"/>
                <w:sz w:val="24"/>
                <w:szCs w:val="24"/>
              </w:rPr>
              <w:t>蔬菜、水果</w:t>
            </w:r>
            <w:r w:rsidRPr="000E45B5">
              <w:rPr>
                <w:rFonts w:asciiTheme="minorEastAsia" w:hAnsiTheme="minorEastAsia"/>
                <w:sz w:val="24"/>
                <w:szCs w:val="24"/>
              </w:rPr>
              <w:t>;</w:t>
            </w:r>
            <w:r w:rsidRPr="000E45B5">
              <w:rPr>
                <w:rFonts w:asciiTheme="minorEastAsia" w:hAnsiTheme="minorEastAsia" w:hint="eastAsia"/>
                <w:sz w:val="24"/>
                <w:szCs w:val="24"/>
              </w:rPr>
              <w:t>肉、禽、蛋</w:t>
            </w:r>
            <w:r w:rsidRPr="000E45B5">
              <w:rPr>
                <w:rFonts w:asciiTheme="minorEastAsia" w:hAnsiTheme="minorEastAsia"/>
                <w:sz w:val="24"/>
                <w:szCs w:val="24"/>
              </w:rPr>
              <w:t>;</w:t>
            </w:r>
            <w:r w:rsidRPr="000E45B5">
              <w:rPr>
                <w:rFonts w:asciiTheme="minorEastAsia" w:hAnsiTheme="minorEastAsia" w:hint="eastAsia"/>
                <w:sz w:val="24"/>
                <w:szCs w:val="24"/>
              </w:rPr>
              <w:t>水产品</w:t>
            </w:r>
            <w:r w:rsidRPr="000E45B5">
              <w:rPr>
                <w:rFonts w:asciiTheme="minorEastAsia" w:hAnsiTheme="minorEastAsia"/>
                <w:sz w:val="24"/>
                <w:szCs w:val="24"/>
              </w:rPr>
              <w:t>;</w:t>
            </w:r>
            <w:r w:rsidRPr="000E45B5">
              <w:rPr>
                <w:rFonts w:asciiTheme="minorEastAsia" w:hAnsiTheme="minorEastAsia" w:hint="eastAsia"/>
                <w:sz w:val="24"/>
                <w:szCs w:val="24"/>
              </w:rPr>
              <w:t>花卉产品。</w:t>
            </w:r>
          </w:p>
          <w:p w14:paraId="1A50C7CD"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②加工食品</w:t>
            </w:r>
            <w:r w:rsidRPr="000E45B5">
              <w:rPr>
                <w:rFonts w:asciiTheme="minorEastAsia" w:hAnsiTheme="minorEastAsia"/>
                <w:sz w:val="24"/>
                <w:szCs w:val="24"/>
              </w:rPr>
              <w:t>:</w:t>
            </w:r>
            <w:r w:rsidRPr="000E45B5">
              <w:rPr>
                <w:rFonts w:asciiTheme="minorEastAsia" w:hAnsiTheme="minorEastAsia" w:hint="eastAsia"/>
                <w:sz w:val="24"/>
                <w:szCs w:val="24"/>
              </w:rPr>
              <w:t>速冻食品</w:t>
            </w:r>
            <w:r w:rsidRPr="000E45B5">
              <w:rPr>
                <w:rFonts w:asciiTheme="minorEastAsia" w:hAnsiTheme="minorEastAsia"/>
                <w:sz w:val="24"/>
                <w:szCs w:val="24"/>
              </w:rPr>
              <w:t>;</w:t>
            </w:r>
            <w:r w:rsidRPr="000E45B5">
              <w:rPr>
                <w:rFonts w:asciiTheme="minorEastAsia" w:hAnsiTheme="minorEastAsia" w:hint="eastAsia"/>
                <w:sz w:val="24"/>
                <w:szCs w:val="24"/>
              </w:rPr>
              <w:t>禽、肉、水产等包装熟食</w:t>
            </w:r>
            <w:r w:rsidRPr="000E45B5">
              <w:rPr>
                <w:rFonts w:asciiTheme="minorEastAsia" w:hAnsiTheme="minorEastAsia"/>
                <w:sz w:val="24"/>
                <w:szCs w:val="24"/>
              </w:rPr>
              <w:t>;</w:t>
            </w:r>
            <w:r w:rsidRPr="000E45B5">
              <w:rPr>
                <w:rFonts w:asciiTheme="minorEastAsia" w:hAnsiTheme="minorEastAsia" w:hint="eastAsia"/>
                <w:sz w:val="24"/>
                <w:szCs w:val="24"/>
              </w:rPr>
              <w:t>冰淇淋和奶制品</w:t>
            </w:r>
            <w:r w:rsidRPr="000E45B5">
              <w:rPr>
                <w:rFonts w:asciiTheme="minorEastAsia" w:hAnsiTheme="minorEastAsia"/>
                <w:sz w:val="24"/>
                <w:szCs w:val="24"/>
              </w:rPr>
              <w:t>;</w:t>
            </w:r>
            <w:r w:rsidRPr="000E45B5">
              <w:rPr>
                <w:rFonts w:asciiTheme="minorEastAsia" w:hAnsiTheme="minorEastAsia" w:hint="eastAsia"/>
                <w:sz w:val="24"/>
                <w:szCs w:val="24"/>
              </w:rPr>
              <w:t>快</w:t>
            </w:r>
          </w:p>
          <w:p w14:paraId="280DC32A"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餐原料。</w:t>
            </w:r>
          </w:p>
          <w:p w14:paraId="3304E4DF"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③特殊商品</w:t>
            </w:r>
            <w:r w:rsidRPr="000E45B5">
              <w:rPr>
                <w:rFonts w:asciiTheme="minorEastAsia" w:hAnsiTheme="minorEastAsia"/>
                <w:sz w:val="24"/>
                <w:szCs w:val="24"/>
              </w:rPr>
              <w:t>:</w:t>
            </w:r>
            <w:r w:rsidRPr="000E45B5">
              <w:rPr>
                <w:rFonts w:asciiTheme="minorEastAsia" w:hAnsiTheme="minorEastAsia" w:hint="eastAsia"/>
                <w:sz w:val="24"/>
                <w:szCs w:val="24"/>
              </w:rPr>
              <w:t>药品。</w:t>
            </w:r>
          </w:p>
          <w:p w14:paraId="5DCD04D8"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2.</w:t>
            </w:r>
            <w:r w:rsidRPr="000E45B5">
              <w:rPr>
                <w:rFonts w:asciiTheme="minorEastAsia" w:hAnsiTheme="minorEastAsia" w:hint="eastAsia"/>
                <w:sz w:val="24"/>
                <w:szCs w:val="24"/>
              </w:rPr>
              <w:t>常用冷链设备</w:t>
            </w:r>
          </w:p>
          <w:p w14:paraId="1D3FB766"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(1)</w:t>
            </w:r>
            <w:r w:rsidRPr="000E45B5">
              <w:rPr>
                <w:rFonts w:asciiTheme="minorEastAsia" w:hAnsiTheme="minorEastAsia" w:hint="eastAsia"/>
                <w:sz w:val="24"/>
                <w:szCs w:val="24"/>
              </w:rPr>
              <w:t>冷库</w:t>
            </w:r>
          </w:p>
          <w:p w14:paraId="306B913B"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 xml:space="preserve"> 冷库主要有以下三种:</w:t>
            </w:r>
          </w:p>
          <w:p w14:paraId="29AF61B9"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①冷冻库</w:t>
            </w:r>
          </w:p>
          <w:p w14:paraId="24A426B4" w14:textId="2B518559" w:rsidR="000E45B5" w:rsidRPr="000E45B5" w:rsidRDefault="000E45B5" w:rsidP="009B31E2">
            <w:pPr>
              <w:numPr>
                <w:ilvl w:val="0"/>
                <w:numId w:val="9"/>
              </w:numPr>
              <w:rPr>
                <w:rFonts w:asciiTheme="minorEastAsia" w:hAnsiTheme="minorEastAsia"/>
                <w:sz w:val="24"/>
                <w:szCs w:val="24"/>
              </w:rPr>
            </w:pPr>
            <w:r w:rsidRPr="000E45B5">
              <w:rPr>
                <w:rFonts w:asciiTheme="minorEastAsia" w:hAnsiTheme="minorEastAsia" w:hint="eastAsia"/>
                <w:sz w:val="24"/>
                <w:szCs w:val="24"/>
              </w:rPr>
              <w:t>冷冻库主要用于食品、药品、药材、医疗器材、化工原料等物品的冷冻冷藏</w:t>
            </w:r>
          </w:p>
          <w:p w14:paraId="590FF9C6" w14:textId="4E22B5C5" w:rsidR="000E45B5" w:rsidRPr="000E45B5" w:rsidRDefault="000E45B5" w:rsidP="009B31E2">
            <w:pPr>
              <w:numPr>
                <w:ilvl w:val="0"/>
                <w:numId w:val="9"/>
              </w:numPr>
              <w:rPr>
                <w:rFonts w:asciiTheme="minorEastAsia" w:hAnsiTheme="minorEastAsia"/>
                <w:sz w:val="24"/>
                <w:szCs w:val="24"/>
              </w:rPr>
            </w:pPr>
            <w:r w:rsidRPr="000E45B5">
              <w:rPr>
                <w:rFonts w:asciiTheme="minorEastAsia" w:hAnsiTheme="minorEastAsia" w:hint="eastAsia"/>
                <w:sz w:val="24"/>
                <w:szCs w:val="24"/>
              </w:rPr>
              <w:t>②保鲜库</w:t>
            </w:r>
          </w:p>
          <w:p w14:paraId="54EDFEAA"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保鲜库库温一般为</w:t>
            </w:r>
            <w:r w:rsidRPr="000E45B5">
              <w:rPr>
                <w:rFonts w:asciiTheme="minorEastAsia" w:hAnsiTheme="minorEastAsia"/>
                <w:sz w:val="24"/>
                <w:szCs w:val="24"/>
              </w:rPr>
              <w:t>0</w:t>
            </w:r>
            <w:r w:rsidRPr="000E45B5">
              <w:rPr>
                <w:rFonts w:asciiTheme="minorEastAsia" w:hAnsiTheme="minorEastAsia" w:cs="宋体" w:hint="eastAsia"/>
                <w:sz w:val="24"/>
                <w:szCs w:val="24"/>
              </w:rPr>
              <w:t>℃</w:t>
            </w:r>
            <w:r w:rsidRPr="000E45B5">
              <w:rPr>
                <w:rFonts w:asciiTheme="minorEastAsia" w:hAnsiTheme="minorEastAsia"/>
                <w:sz w:val="24"/>
                <w:szCs w:val="24"/>
              </w:rPr>
              <w:t>~5</w:t>
            </w:r>
            <w:r w:rsidRPr="000E45B5">
              <w:rPr>
                <w:rFonts w:asciiTheme="minorEastAsia" w:hAnsiTheme="minorEastAsia" w:cs="宋体" w:hint="eastAsia"/>
                <w:sz w:val="24"/>
                <w:szCs w:val="24"/>
              </w:rPr>
              <w:t>℃</w:t>
            </w:r>
            <w:r w:rsidRPr="000E45B5">
              <w:rPr>
                <w:rFonts w:asciiTheme="minorEastAsia" w:hAnsiTheme="minorEastAsia"/>
                <w:sz w:val="24"/>
                <w:szCs w:val="24"/>
              </w:rPr>
              <w:t>，主要用于食品、鲜花、茶叶、药品、药材、</w:t>
            </w:r>
          </w:p>
          <w:p w14:paraId="494FA283" w14:textId="15127543"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医疗器材、化工原料等物品的恒温储藏。冷藏库对所储藏的果蔬、乳品、鲜蛋、鲜肉等食品起到很好的保鲜作用，所以通常又称为保鲜库，保鲜库的温度一般不低于</w:t>
            </w:r>
            <w:r w:rsidRPr="000E45B5">
              <w:rPr>
                <w:rFonts w:asciiTheme="minorEastAsia" w:hAnsiTheme="minorEastAsia"/>
                <w:sz w:val="24"/>
                <w:szCs w:val="24"/>
              </w:rPr>
              <w:t>0</w:t>
            </w:r>
            <w:r w:rsidRPr="000E45B5">
              <w:rPr>
                <w:rFonts w:asciiTheme="minorEastAsia" w:hAnsiTheme="minorEastAsia" w:cs="宋体" w:hint="eastAsia"/>
                <w:sz w:val="24"/>
                <w:szCs w:val="24"/>
              </w:rPr>
              <w:t>℃</w:t>
            </w:r>
            <w:r w:rsidRPr="000E45B5">
              <w:rPr>
                <w:rFonts w:asciiTheme="minorEastAsia" w:hAnsiTheme="minorEastAsia"/>
                <w:sz w:val="24"/>
                <w:szCs w:val="24"/>
              </w:rPr>
              <w:t>，食品储藏并非温度越低越好，客户也不应追求过低的储藏温度，温度的降低将直接带来设备初投资和运行费用的增加</w:t>
            </w:r>
          </w:p>
          <w:p w14:paraId="0F1A64DE"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 xml:space="preserve"> ③速冻库</w:t>
            </w:r>
          </w:p>
          <w:p w14:paraId="14A46E0C" w14:textId="77777777" w:rsidR="00167BBF"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速冻库的温度一般为</w:t>
            </w:r>
            <w:r w:rsidRPr="000E45B5">
              <w:rPr>
                <w:rFonts w:asciiTheme="minorEastAsia" w:hAnsiTheme="minorEastAsia"/>
                <w:sz w:val="24"/>
                <w:szCs w:val="24"/>
              </w:rPr>
              <w:t xml:space="preserve">-35 </w:t>
            </w:r>
            <w:r w:rsidRPr="000E45B5">
              <w:rPr>
                <w:rFonts w:asciiTheme="minorEastAsia" w:hAnsiTheme="minorEastAsia" w:cs="宋体" w:hint="eastAsia"/>
                <w:sz w:val="24"/>
                <w:szCs w:val="24"/>
              </w:rPr>
              <w:t>℃</w:t>
            </w:r>
            <w:r w:rsidRPr="000E45B5">
              <w:rPr>
                <w:rFonts w:asciiTheme="minorEastAsia" w:hAnsiTheme="minorEastAsia"/>
                <w:sz w:val="24"/>
                <w:szCs w:val="24"/>
              </w:rPr>
              <w:t xml:space="preserve">~-15 </w:t>
            </w:r>
            <w:r w:rsidRPr="000E45B5">
              <w:rPr>
                <w:rFonts w:asciiTheme="minorEastAsia" w:hAnsiTheme="minorEastAsia" w:cs="宋体" w:hint="eastAsia"/>
                <w:sz w:val="24"/>
                <w:szCs w:val="24"/>
              </w:rPr>
              <w:t>℃</w:t>
            </w:r>
            <w:r w:rsidRPr="000E45B5">
              <w:rPr>
                <w:rFonts w:asciiTheme="minorEastAsia" w:hAnsiTheme="minorEastAsia"/>
                <w:sz w:val="24"/>
                <w:szCs w:val="24"/>
              </w:rPr>
              <w:t>，主要用于食品、药品、药材、化工原料等物品的低温冷冻</w:t>
            </w:r>
          </w:p>
          <w:p w14:paraId="7AE4C034"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(2)</w:t>
            </w:r>
            <w:r w:rsidRPr="000E45B5">
              <w:rPr>
                <w:rFonts w:asciiTheme="minorEastAsia" w:hAnsiTheme="minorEastAsia" w:hint="eastAsia"/>
                <w:sz w:val="24"/>
                <w:szCs w:val="24"/>
              </w:rPr>
              <w:t>冷藏箱</w:t>
            </w:r>
          </w:p>
          <w:p w14:paraId="34AE7BF5"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主要有分类有以下七种。</w:t>
            </w:r>
          </w:p>
          <w:p w14:paraId="24D64397" w14:textId="0D8CF88D"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①干冰运输箱。</w:t>
            </w:r>
          </w:p>
          <w:p w14:paraId="4AEBCCAD"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②血液冷藏运输箱。</w:t>
            </w:r>
          </w:p>
          <w:p w14:paraId="5317D400"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③疫苗冷藏运输箱。</w:t>
            </w:r>
          </w:p>
          <w:p w14:paraId="542CE4F5"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④</w:t>
            </w:r>
            <w:r w:rsidRPr="000E45B5">
              <w:rPr>
                <w:rFonts w:asciiTheme="minorEastAsia" w:hAnsiTheme="minorEastAsia"/>
                <w:sz w:val="24"/>
                <w:szCs w:val="24"/>
              </w:rPr>
              <w:t>-86</w:t>
            </w:r>
            <w:r w:rsidRPr="000E45B5">
              <w:rPr>
                <w:rFonts w:asciiTheme="minorEastAsia" w:hAnsiTheme="minorEastAsia" w:cs="宋体" w:hint="eastAsia"/>
                <w:sz w:val="24"/>
                <w:szCs w:val="24"/>
              </w:rPr>
              <w:t>℃</w:t>
            </w:r>
            <w:r w:rsidRPr="000E45B5">
              <w:rPr>
                <w:rFonts w:asciiTheme="minorEastAsia" w:hAnsiTheme="minorEastAsia" w:hint="eastAsia"/>
                <w:sz w:val="24"/>
                <w:szCs w:val="24"/>
              </w:rPr>
              <w:t>超低温冰箱。</w:t>
            </w:r>
          </w:p>
          <w:p w14:paraId="5958667D"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⑤曲面柜。</w:t>
            </w:r>
          </w:p>
          <w:p w14:paraId="2F60C14C"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⑥医药冷藏运输箱。</w:t>
            </w:r>
          </w:p>
          <w:p w14:paraId="2DE44C10" w14:textId="65FEA762"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⑦专用冷藏运输箱。</w:t>
            </w:r>
          </w:p>
          <w:p w14:paraId="1BD47B7D"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(3)</w:t>
            </w:r>
            <w:r w:rsidRPr="000E45B5">
              <w:rPr>
                <w:rFonts w:asciiTheme="minorEastAsia" w:hAnsiTheme="minorEastAsia" w:hint="eastAsia"/>
                <w:sz w:val="24"/>
                <w:szCs w:val="24"/>
              </w:rPr>
              <w:t>蓄冷箱</w:t>
            </w:r>
          </w:p>
          <w:p w14:paraId="41922AC6" w14:textId="2FA14868"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主要有蓄冷保温箱、可控双温冷藏箱等，</w:t>
            </w:r>
          </w:p>
          <w:p w14:paraId="1F7FC8E5"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(4)</w:t>
            </w:r>
            <w:r w:rsidRPr="000E45B5">
              <w:rPr>
                <w:rFonts w:asciiTheme="minorEastAsia" w:hAnsiTheme="minorEastAsia" w:hint="eastAsia"/>
                <w:sz w:val="24"/>
                <w:szCs w:val="24"/>
              </w:rPr>
              <w:t>冷藏车</w:t>
            </w:r>
          </w:p>
          <w:p w14:paraId="044AC04D" w14:textId="7CD45F48"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另外还有其他的冷链设备，如冰盒、冰袋、工业冷水机、气调库、车载冰箱、医药冷藏运输箱等。</w:t>
            </w:r>
          </w:p>
          <w:p w14:paraId="42C00BE9"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三、建筑行业</w:t>
            </w:r>
          </w:p>
          <w:p w14:paraId="5C95BD7D"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建筑行业典型的加工形式是水泥的流通加工。水泥的流通加工主要包括两项作业。一项作业是在搅拌站</w:t>
            </w:r>
            <w:r w:rsidRPr="000E45B5">
              <w:rPr>
                <w:rFonts w:asciiTheme="minorEastAsia" w:hAnsiTheme="minorEastAsia"/>
                <w:sz w:val="24"/>
                <w:szCs w:val="24"/>
              </w:rPr>
              <w:t>(</w:t>
            </w:r>
            <w:r w:rsidRPr="000E45B5">
              <w:rPr>
                <w:rFonts w:asciiTheme="minorEastAsia" w:hAnsiTheme="minorEastAsia" w:hint="eastAsia"/>
                <w:sz w:val="24"/>
                <w:szCs w:val="24"/>
              </w:rPr>
              <w:t>流通加工点</w:t>
            </w:r>
            <w:r w:rsidRPr="000E45B5">
              <w:rPr>
                <w:rFonts w:asciiTheme="minorEastAsia" w:hAnsiTheme="minorEastAsia"/>
                <w:sz w:val="24"/>
                <w:szCs w:val="24"/>
              </w:rPr>
              <w:t>)</w:t>
            </w:r>
            <w:r w:rsidRPr="000E45B5">
              <w:rPr>
                <w:rFonts w:asciiTheme="minorEastAsia" w:hAnsiTheme="minorEastAsia" w:hint="eastAsia"/>
                <w:sz w:val="24"/>
                <w:szCs w:val="24"/>
              </w:rPr>
              <w:t>按照一定比例把粉末水泥和砂、石等材料搅拌在一起制成混凝土，这是水泥加工的重要内容。</w:t>
            </w:r>
          </w:p>
          <w:p w14:paraId="3C1A3874"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lastRenderedPageBreak/>
              <w:t>另一项作业是磨细熟料，并根据水泥使用地区的资源情况和需要情况掺入混合材料和外加剂，制成不同标号、不同品种的水泥。此环节涉及的设施设备主要是混凝土搅拌站及运输车辆。</w:t>
            </w:r>
          </w:p>
          <w:p w14:paraId="54F49C5F"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 xml:space="preserve"> 1.</w:t>
            </w:r>
            <w:r w:rsidRPr="000E45B5">
              <w:rPr>
                <w:rFonts w:asciiTheme="minorEastAsia" w:hAnsiTheme="minorEastAsia" w:hint="eastAsia"/>
                <w:sz w:val="24"/>
                <w:szCs w:val="24"/>
              </w:rPr>
              <w:t>混凝土搅拌站</w:t>
            </w:r>
          </w:p>
          <w:p w14:paraId="471FC75F" w14:textId="61869FD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混凝土搅拌站</w:t>
            </w:r>
            <w:r w:rsidRPr="000E45B5">
              <w:rPr>
                <w:rFonts w:asciiTheme="minorEastAsia" w:hAnsiTheme="minorEastAsia"/>
                <w:sz w:val="24"/>
                <w:szCs w:val="24"/>
              </w:rPr>
              <w:t>(</w:t>
            </w:r>
            <w:r w:rsidRPr="000E45B5">
              <w:rPr>
                <w:rFonts w:asciiTheme="minorEastAsia" w:hAnsiTheme="minorEastAsia" w:hint="eastAsia"/>
                <w:sz w:val="24"/>
                <w:szCs w:val="24"/>
              </w:rPr>
              <w:t>楼</w:t>
            </w:r>
            <w:r w:rsidRPr="000E45B5">
              <w:rPr>
                <w:rFonts w:asciiTheme="minorEastAsia" w:hAnsiTheme="minorEastAsia"/>
                <w:sz w:val="24"/>
                <w:szCs w:val="24"/>
              </w:rPr>
              <w:t>)</w:t>
            </w:r>
            <w:r w:rsidRPr="000E45B5">
              <w:rPr>
                <w:rFonts w:asciiTheme="minorEastAsia" w:hAnsiTheme="minorEastAsia" w:hint="eastAsia"/>
                <w:sz w:val="24"/>
                <w:szCs w:val="24"/>
              </w:rPr>
              <w:t>主要由物料供给系统、称量系统、搅拌主机和控制系统四大部分组成。物料供给系统是指组合成混凝土的水、石子、砂、水泥和一些辅料等的堆积和提升。称量系统中的砂、石一般采用累积计量，水泥一般单独称量，搅拌用水一般采用定量水表计量和用时间继电器控制水泵运作时间实现定量供水两种方式。称量系统的误差应满足一定的精度。搅拌主机的选择决定了搅拌站</w:t>
            </w:r>
            <w:r w:rsidRPr="000E45B5">
              <w:rPr>
                <w:rFonts w:asciiTheme="minorEastAsia" w:hAnsiTheme="minorEastAsia"/>
                <w:sz w:val="24"/>
                <w:szCs w:val="24"/>
              </w:rPr>
              <w:t>(</w:t>
            </w:r>
            <w:r w:rsidRPr="000E45B5">
              <w:rPr>
                <w:rFonts w:asciiTheme="minorEastAsia" w:hAnsiTheme="minorEastAsia" w:hint="eastAsia"/>
                <w:sz w:val="24"/>
                <w:szCs w:val="24"/>
              </w:rPr>
              <w:t>楼</w:t>
            </w:r>
            <w:r w:rsidRPr="000E45B5">
              <w:rPr>
                <w:rFonts w:asciiTheme="minorEastAsia" w:hAnsiTheme="minorEastAsia"/>
                <w:sz w:val="24"/>
                <w:szCs w:val="24"/>
              </w:rPr>
              <w:t>)</w:t>
            </w:r>
            <w:r w:rsidRPr="000E45B5">
              <w:rPr>
                <w:rFonts w:asciiTheme="minorEastAsia" w:hAnsiTheme="minorEastAsia" w:hint="eastAsia"/>
                <w:sz w:val="24"/>
                <w:szCs w:val="24"/>
              </w:rPr>
              <w:t>的生产率</w:t>
            </w:r>
          </w:p>
          <w:p w14:paraId="67301FA7"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sz w:val="24"/>
                <w:szCs w:val="24"/>
              </w:rPr>
              <w:t>2.</w:t>
            </w:r>
            <w:r w:rsidRPr="000E45B5">
              <w:rPr>
                <w:rFonts w:asciiTheme="minorEastAsia" w:hAnsiTheme="minorEastAsia" w:hint="eastAsia"/>
                <w:sz w:val="24"/>
                <w:szCs w:val="24"/>
              </w:rPr>
              <w:t>混凝土搅拌运输车</w:t>
            </w:r>
          </w:p>
          <w:p w14:paraId="3C3B3FE8" w14:textId="7908ECC5"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混凝土搅拌运输车是通过取力装置将汽车底盘的动力取出，并驱动液压系统的变量泵，把机械能转化为液压能传给定量马达，马达再驱动减速机，由减速机驱动搅拌装置，对混凝土进行搅拌。</w:t>
            </w:r>
          </w:p>
          <w:p w14:paraId="480F72E2" w14:textId="77777777" w:rsidR="000E45B5" w:rsidRPr="000E45B5" w:rsidRDefault="000E45B5" w:rsidP="000E45B5">
            <w:pPr>
              <w:numPr>
                <w:ilvl w:val="0"/>
                <w:numId w:val="9"/>
              </w:numPr>
              <w:rPr>
                <w:rFonts w:asciiTheme="minorEastAsia" w:hAnsiTheme="minorEastAsia"/>
                <w:sz w:val="24"/>
                <w:szCs w:val="24"/>
              </w:rPr>
            </w:pPr>
            <w:r w:rsidRPr="000E45B5">
              <w:rPr>
                <w:rFonts w:asciiTheme="minorEastAsia" w:hAnsiTheme="minorEastAsia" w:hint="eastAsia"/>
                <w:sz w:val="24"/>
                <w:szCs w:val="24"/>
              </w:rPr>
              <w:t>水泥的加工主要通过集中搅拌供应商品混凝土从而改变以粉状水泥供给用户，由用户在建筑工地现制拌混凝土的习惯使用方法，而将粉状水泥输送到使用地区的流通加工据点</w:t>
            </w:r>
            <w:r w:rsidRPr="000E45B5">
              <w:rPr>
                <w:rFonts w:asciiTheme="minorEastAsia" w:hAnsiTheme="minorEastAsia"/>
                <w:sz w:val="24"/>
                <w:szCs w:val="24"/>
              </w:rPr>
              <w:t>(</w:t>
            </w:r>
            <w:r w:rsidRPr="000E45B5">
              <w:rPr>
                <w:rFonts w:asciiTheme="minorEastAsia" w:hAnsiTheme="minorEastAsia" w:hint="eastAsia"/>
                <w:sz w:val="24"/>
                <w:szCs w:val="24"/>
              </w:rPr>
              <w:t>集中搅拌混凝土工厂或称生混凝土工厂</w:t>
            </w:r>
            <w:r w:rsidRPr="000E45B5">
              <w:rPr>
                <w:rFonts w:asciiTheme="minorEastAsia" w:hAnsiTheme="minorEastAsia"/>
                <w:sz w:val="24"/>
                <w:szCs w:val="24"/>
              </w:rPr>
              <w:t>)</w:t>
            </w:r>
            <w:r w:rsidRPr="000E45B5">
              <w:rPr>
                <w:rFonts w:asciiTheme="minorEastAsia" w:hAnsiTheme="minorEastAsia" w:hint="eastAsia"/>
                <w:sz w:val="24"/>
                <w:szCs w:val="24"/>
              </w:rPr>
              <w:t>，在那里搅拌成生混凝土，然后供给各个工地或小型构件厂使用，这是水泥流通加工的另一种重要方式，它优于直接供应或购买水泥在工地现制混凝土的技术经济效果。</w:t>
            </w:r>
          </w:p>
          <w:p w14:paraId="15691C60" w14:textId="76FAF560" w:rsidR="000E45B5" w:rsidRPr="00167BBF" w:rsidRDefault="000E45B5" w:rsidP="000E45B5">
            <w:pPr>
              <w:numPr>
                <w:ilvl w:val="0"/>
                <w:numId w:val="9"/>
              </w:numPr>
            </w:pPr>
          </w:p>
        </w:tc>
      </w:tr>
      <w:tr w:rsidR="00DA2F66" w14:paraId="49B75EBF" w14:textId="77777777">
        <w:tc>
          <w:tcPr>
            <w:tcW w:w="675" w:type="dxa"/>
          </w:tcPr>
          <w:p w14:paraId="4759BD81" w14:textId="7597675F" w:rsidR="00DA2F66" w:rsidRDefault="000E45B5">
            <w:pPr>
              <w:rPr>
                <w:b/>
              </w:rPr>
            </w:pPr>
            <w:r>
              <w:rPr>
                <w:b/>
              </w:rPr>
              <w:lastRenderedPageBreak/>
              <w:t>课堂讨论</w:t>
            </w:r>
          </w:p>
        </w:tc>
        <w:tc>
          <w:tcPr>
            <w:tcW w:w="7847" w:type="dxa"/>
            <w:gridSpan w:val="5"/>
          </w:tcPr>
          <w:p w14:paraId="6810B730" w14:textId="14C95C2E" w:rsidR="000E45B5" w:rsidRDefault="000E45B5" w:rsidP="000E45B5">
            <w:pPr>
              <w:rPr>
                <w:rFonts w:ascii="楷体_GB2312" w:eastAsia="楷体_GB2312" w:hAnsi="宋体"/>
                <w:sz w:val="24"/>
              </w:rPr>
            </w:pPr>
            <w:r>
              <w:rPr>
                <w:rFonts w:ascii="楷体_GB2312" w:eastAsia="楷体_GB2312" w:hAnsi="宋体" w:hint="eastAsia"/>
                <w:sz w:val="24"/>
              </w:rPr>
              <w:t>讨论：流加工设备在剪切、冷链、建筑等领域的主要作用</w:t>
            </w:r>
          </w:p>
          <w:p w14:paraId="37300EDF" w14:textId="77777777" w:rsidR="00DA2F66" w:rsidRPr="000E45B5" w:rsidRDefault="00DA2F66"/>
        </w:tc>
      </w:tr>
      <w:tr w:rsidR="00DA2F66" w14:paraId="6DAB8503" w14:textId="77777777">
        <w:tc>
          <w:tcPr>
            <w:tcW w:w="675" w:type="dxa"/>
          </w:tcPr>
          <w:p w14:paraId="1ABAA825" w14:textId="48AE8A31" w:rsidR="00DA2F66" w:rsidRDefault="00FA31E9">
            <w:pPr>
              <w:rPr>
                <w:b/>
              </w:rPr>
            </w:pPr>
            <w:r>
              <w:rPr>
                <w:rFonts w:hint="eastAsia"/>
                <w:b/>
              </w:rPr>
              <w:t>任务实施</w:t>
            </w:r>
          </w:p>
        </w:tc>
        <w:tc>
          <w:tcPr>
            <w:tcW w:w="7847" w:type="dxa"/>
            <w:gridSpan w:val="5"/>
          </w:tcPr>
          <w:p w14:paraId="44050F91" w14:textId="66815E70" w:rsidR="00DA2F66" w:rsidRPr="00167BBF" w:rsidRDefault="00FA31E9" w:rsidP="00FA31E9">
            <w:pPr>
              <w:pStyle w:val="ab"/>
              <w:numPr>
                <w:ilvl w:val="0"/>
                <w:numId w:val="4"/>
              </w:numPr>
              <w:ind w:firstLineChars="0"/>
              <w:rPr>
                <w:sz w:val="24"/>
                <w:szCs w:val="24"/>
              </w:rPr>
            </w:pPr>
            <w:r w:rsidRPr="00167BBF">
              <w:rPr>
                <w:rFonts w:hint="eastAsia"/>
                <w:sz w:val="24"/>
                <w:szCs w:val="24"/>
              </w:rPr>
              <w:t>做好任务分析</w:t>
            </w:r>
          </w:p>
          <w:p w14:paraId="7ED5AE01" w14:textId="7AF770B5" w:rsidR="00FA31E9" w:rsidRPr="00167BBF" w:rsidRDefault="00FA31E9" w:rsidP="00FA31E9">
            <w:pPr>
              <w:pStyle w:val="ab"/>
              <w:numPr>
                <w:ilvl w:val="0"/>
                <w:numId w:val="4"/>
              </w:numPr>
              <w:ind w:firstLineChars="0"/>
              <w:rPr>
                <w:sz w:val="24"/>
                <w:szCs w:val="24"/>
              </w:rPr>
            </w:pPr>
            <w:r w:rsidRPr="00167BBF">
              <w:rPr>
                <w:rFonts w:hint="eastAsia"/>
                <w:sz w:val="24"/>
                <w:szCs w:val="24"/>
              </w:rPr>
              <w:t>根据分析选择合适的设备</w:t>
            </w:r>
          </w:p>
          <w:p w14:paraId="01ABD402" w14:textId="0D7ED614" w:rsidR="00FA31E9" w:rsidRPr="00167BBF" w:rsidRDefault="00FA31E9" w:rsidP="00FA31E9">
            <w:pPr>
              <w:pStyle w:val="ab"/>
              <w:numPr>
                <w:ilvl w:val="0"/>
                <w:numId w:val="4"/>
              </w:numPr>
              <w:ind w:firstLineChars="0"/>
              <w:rPr>
                <w:sz w:val="24"/>
                <w:szCs w:val="24"/>
              </w:rPr>
            </w:pPr>
            <w:r w:rsidRPr="00167BBF">
              <w:rPr>
                <w:rFonts w:hint="eastAsia"/>
                <w:sz w:val="24"/>
                <w:szCs w:val="24"/>
              </w:rPr>
              <w:t>对设备的使用规程进行说明</w:t>
            </w:r>
          </w:p>
          <w:p w14:paraId="55E78605" w14:textId="5A4F92C9" w:rsidR="00FA31E9" w:rsidRPr="00167BBF" w:rsidRDefault="00FA31E9" w:rsidP="00FA31E9">
            <w:pPr>
              <w:pStyle w:val="ab"/>
              <w:numPr>
                <w:ilvl w:val="0"/>
                <w:numId w:val="4"/>
              </w:numPr>
              <w:ind w:firstLineChars="0"/>
              <w:rPr>
                <w:sz w:val="24"/>
                <w:szCs w:val="24"/>
              </w:rPr>
            </w:pPr>
            <w:r w:rsidRPr="00167BBF">
              <w:rPr>
                <w:rFonts w:hint="eastAsia"/>
                <w:sz w:val="24"/>
                <w:szCs w:val="24"/>
              </w:rPr>
              <w:t>做好设备的保养维护说明</w:t>
            </w:r>
          </w:p>
          <w:p w14:paraId="1133074B" w14:textId="1B3D9962" w:rsidR="00DA2F66" w:rsidRDefault="00FA31E9" w:rsidP="00FA31E9">
            <w:pPr>
              <w:pStyle w:val="ab"/>
              <w:numPr>
                <w:ilvl w:val="0"/>
                <w:numId w:val="4"/>
              </w:numPr>
              <w:ind w:firstLineChars="0"/>
            </w:pPr>
            <w:r w:rsidRPr="00167BBF">
              <w:rPr>
                <w:rFonts w:hint="eastAsia"/>
                <w:sz w:val="24"/>
                <w:szCs w:val="24"/>
              </w:rPr>
              <w:t>设置设备故障处理措施</w:t>
            </w:r>
          </w:p>
        </w:tc>
      </w:tr>
    </w:tbl>
    <w:p w14:paraId="681AA9D7" w14:textId="77777777" w:rsidR="00DA2F66" w:rsidRDefault="00DA2F66">
      <w:pPr>
        <w:rPr>
          <w:b/>
          <w:sz w:val="30"/>
          <w:szCs w:val="30"/>
        </w:rPr>
      </w:pPr>
    </w:p>
    <w:sectPr w:rsidR="00DA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47BA" w14:textId="77777777" w:rsidR="00B42D4B" w:rsidRDefault="00B42D4B" w:rsidP="00F012DC">
      <w:r>
        <w:separator/>
      </w:r>
    </w:p>
  </w:endnote>
  <w:endnote w:type="continuationSeparator" w:id="0">
    <w:p w14:paraId="24640EB2" w14:textId="77777777" w:rsidR="00B42D4B" w:rsidRDefault="00B42D4B" w:rsidP="00F0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B3C3" w14:textId="77777777" w:rsidR="00B42D4B" w:rsidRDefault="00B42D4B" w:rsidP="00F012DC">
      <w:r>
        <w:separator/>
      </w:r>
    </w:p>
  </w:footnote>
  <w:footnote w:type="continuationSeparator" w:id="0">
    <w:p w14:paraId="7E353F6D" w14:textId="77777777" w:rsidR="00B42D4B" w:rsidRDefault="00B42D4B" w:rsidP="00F0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9B14CD"/>
    <w:multiLevelType w:val="singleLevel"/>
    <w:tmpl w:val="9D9B14CD"/>
    <w:lvl w:ilvl="0">
      <w:start w:val="1"/>
      <w:numFmt w:val="decimal"/>
      <w:lvlText w:val="(%1)"/>
      <w:lvlJc w:val="left"/>
      <w:pPr>
        <w:tabs>
          <w:tab w:val="left" w:pos="312"/>
        </w:tabs>
      </w:pPr>
    </w:lvl>
  </w:abstractNum>
  <w:abstractNum w:abstractNumId="1" w15:restartNumberingAfterBreak="0">
    <w:nsid w:val="F485C342"/>
    <w:multiLevelType w:val="singleLevel"/>
    <w:tmpl w:val="F485C342"/>
    <w:lvl w:ilvl="0">
      <w:start w:val="1"/>
      <w:numFmt w:val="chineseCounting"/>
      <w:suff w:val="nothing"/>
      <w:lvlText w:val="%1、"/>
      <w:lvlJc w:val="left"/>
      <w:rPr>
        <w:rFonts w:hint="eastAsia"/>
      </w:rPr>
    </w:lvl>
  </w:abstractNum>
  <w:abstractNum w:abstractNumId="2" w15:restartNumberingAfterBreak="0">
    <w:nsid w:val="005310F5"/>
    <w:multiLevelType w:val="hybridMultilevel"/>
    <w:tmpl w:val="93DAAC3E"/>
    <w:lvl w:ilvl="0" w:tplc="57A4A318">
      <w:start w:val="1"/>
      <w:numFmt w:val="bullet"/>
      <w:lvlText w:val=""/>
      <w:lvlJc w:val="left"/>
      <w:pPr>
        <w:tabs>
          <w:tab w:val="num" w:pos="720"/>
        </w:tabs>
        <w:ind w:left="720" w:hanging="360"/>
      </w:pPr>
      <w:rPr>
        <w:rFonts w:ascii="Wingdings 2" w:hAnsi="Wingdings 2" w:hint="default"/>
      </w:rPr>
    </w:lvl>
    <w:lvl w:ilvl="1" w:tplc="51A46AE4" w:tentative="1">
      <w:start w:val="1"/>
      <w:numFmt w:val="bullet"/>
      <w:lvlText w:val=""/>
      <w:lvlJc w:val="left"/>
      <w:pPr>
        <w:tabs>
          <w:tab w:val="num" w:pos="1440"/>
        </w:tabs>
        <w:ind w:left="1440" w:hanging="360"/>
      </w:pPr>
      <w:rPr>
        <w:rFonts w:ascii="Wingdings 2" w:hAnsi="Wingdings 2" w:hint="default"/>
      </w:rPr>
    </w:lvl>
    <w:lvl w:ilvl="2" w:tplc="31DAD57A" w:tentative="1">
      <w:start w:val="1"/>
      <w:numFmt w:val="bullet"/>
      <w:lvlText w:val=""/>
      <w:lvlJc w:val="left"/>
      <w:pPr>
        <w:tabs>
          <w:tab w:val="num" w:pos="2160"/>
        </w:tabs>
        <w:ind w:left="2160" w:hanging="360"/>
      </w:pPr>
      <w:rPr>
        <w:rFonts w:ascii="Wingdings 2" w:hAnsi="Wingdings 2" w:hint="default"/>
      </w:rPr>
    </w:lvl>
    <w:lvl w:ilvl="3" w:tplc="20C45DAE" w:tentative="1">
      <w:start w:val="1"/>
      <w:numFmt w:val="bullet"/>
      <w:lvlText w:val=""/>
      <w:lvlJc w:val="left"/>
      <w:pPr>
        <w:tabs>
          <w:tab w:val="num" w:pos="2880"/>
        </w:tabs>
        <w:ind w:left="2880" w:hanging="360"/>
      </w:pPr>
      <w:rPr>
        <w:rFonts w:ascii="Wingdings 2" w:hAnsi="Wingdings 2" w:hint="default"/>
      </w:rPr>
    </w:lvl>
    <w:lvl w:ilvl="4" w:tplc="7A3CEC04" w:tentative="1">
      <w:start w:val="1"/>
      <w:numFmt w:val="bullet"/>
      <w:lvlText w:val=""/>
      <w:lvlJc w:val="left"/>
      <w:pPr>
        <w:tabs>
          <w:tab w:val="num" w:pos="3600"/>
        </w:tabs>
        <w:ind w:left="3600" w:hanging="360"/>
      </w:pPr>
      <w:rPr>
        <w:rFonts w:ascii="Wingdings 2" w:hAnsi="Wingdings 2" w:hint="default"/>
      </w:rPr>
    </w:lvl>
    <w:lvl w:ilvl="5" w:tplc="11E0362E" w:tentative="1">
      <w:start w:val="1"/>
      <w:numFmt w:val="bullet"/>
      <w:lvlText w:val=""/>
      <w:lvlJc w:val="left"/>
      <w:pPr>
        <w:tabs>
          <w:tab w:val="num" w:pos="4320"/>
        </w:tabs>
        <w:ind w:left="4320" w:hanging="360"/>
      </w:pPr>
      <w:rPr>
        <w:rFonts w:ascii="Wingdings 2" w:hAnsi="Wingdings 2" w:hint="default"/>
      </w:rPr>
    </w:lvl>
    <w:lvl w:ilvl="6" w:tplc="DD0A7F66" w:tentative="1">
      <w:start w:val="1"/>
      <w:numFmt w:val="bullet"/>
      <w:lvlText w:val=""/>
      <w:lvlJc w:val="left"/>
      <w:pPr>
        <w:tabs>
          <w:tab w:val="num" w:pos="5040"/>
        </w:tabs>
        <w:ind w:left="5040" w:hanging="360"/>
      </w:pPr>
      <w:rPr>
        <w:rFonts w:ascii="Wingdings 2" w:hAnsi="Wingdings 2" w:hint="default"/>
      </w:rPr>
    </w:lvl>
    <w:lvl w:ilvl="7" w:tplc="0DCCCFD4" w:tentative="1">
      <w:start w:val="1"/>
      <w:numFmt w:val="bullet"/>
      <w:lvlText w:val=""/>
      <w:lvlJc w:val="left"/>
      <w:pPr>
        <w:tabs>
          <w:tab w:val="num" w:pos="5760"/>
        </w:tabs>
        <w:ind w:left="5760" w:hanging="360"/>
      </w:pPr>
      <w:rPr>
        <w:rFonts w:ascii="Wingdings 2" w:hAnsi="Wingdings 2" w:hint="default"/>
      </w:rPr>
    </w:lvl>
    <w:lvl w:ilvl="8" w:tplc="6DDABC8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C17339"/>
    <w:multiLevelType w:val="hybridMultilevel"/>
    <w:tmpl w:val="5E78B91A"/>
    <w:lvl w:ilvl="0" w:tplc="BE869810">
      <w:start w:val="1"/>
      <w:numFmt w:val="bullet"/>
      <w:lvlText w:val=""/>
      <w:lvlJc w:val="left"/>
      <w:pPr>
        <w:tabs>
          <w:tab w:val="num" w:pos="720"/>
        </w:tabs>
        <w:ind w:left="720" w:hanging="360"/>
      </w:pPr>
      <w:rPr>
        <w:rFonts w:ascii="Wingdings 2" w:hAnsi="Wingdings 2" w:hint="default"/>
      </w:rPr>
    </w:lvl>
    <w:lvl w:ilvl="1" w:tplc="3782DD82" w:tentative="1">
      <w:start w:val="1"/>
      <w:numFmt w:val="bullet"/>
      <w:lvlText w:val=""/>
      <w:lvlJc w:val="left"/>
      <w:pPr>
        <w:tabs>
          <w:tab w:val="num" w:pos="1440"/>
        </w:tabs>
        <w:ind w:left="1440" w:hanging="360"/>
      </w:pPr>
      <w:rPr>
        <w:rFonts w:ascii="Wingdings 2" w:hAnsi="Wingdings 2" w:hint="default"/>
      </w:rPr>
    </w:lvl>
    <w:lvl w:ilvl="2" w:tplc="653403EE" w:tentative="1">
      <w:start w:val="1"/>
      <w:numFmt w:val="bullet"/>
      <w:lvlText w:val=""/>
      <w:lvlJc w:val="left"/>
      <w:pPr>
        <w:tabs>
          <w:tab w:val="num" w:pos="2160"/>
        </w:tabs>
        <w:ind w:left="2160" w:hanging="360"/>
      </w:pPr>
      <w:rPr>
        <w:rFonts w:ascii="Wingdings 2" w:hAnsi="Wingdings 2" w:hint="default"/>
      </w:rPr>
    </w:lvl>
    <w:lvl w:ilvl="3" w:tplc="335815AA" w:tentative="1">
      <w:start w:val="1"/>
      <w:numFmt w:val="bullet"/>
      <w:lvlText w:val=""/>
      <w:lvlJc w:val="left"/>
      <w:pPr>
        <w:tabs>
          <w:tab w:val="num" w:pos="2880"/>
        </w:tabs>
        <w:ind w:left="2880" w:hanging="360"/>
      </w:pPr>
      <w:rPr>
        <w:rFonts w:ascii="Wingdings 2" w:hAnsi="Wingdings 2" w:hint="default"/>
      </w:rPr>
    </w:lvl>
    <w:lvl w:ilvl="4" w:tplc="77DEF362" w:tentative="1">
      <w:start w:val="1"/>
      <w:numFmt w:val="bullet"/>
      <w:lvlText w:val=""/>
      <w:lvlJc w:val="left"/>
      <w:pPr>
        <w:tabs>
          <w:tab w:val="num" w:pos="3600"/>
        </w:tabs>
        <w:ind w:left="3600" w:hanging="360"/>
      </w:pPr>
      <w:rPr>
        <w:rFonts w:ascii="Wingdings 2" w:hAnsi="Wingdings 2" w:hint="default"/>
      </w:rPr>
    </w:lvl>
    <w:lvl w:ilvl="5" w:tplc="B9382B7C" w:tentative="1">
      <w:start w:val="1"/>
      <w:numFmt w:val="bullet"/>
      <w:lvlText w:val=""/>
      <w:lvlJc w:val="left"/>
      <w:pPr>
        <w:tabs>
          <w:tab w:val="num" w:pos="4320"/>
        </w:tabs>
        <w:ind w:left="4320" w:hanging="360"/>
      </w:pPr>
      <w:rPr>
        <w:rFonts w:ascii="Wingdings 2" w:hAnsi="Wingdings 2" w:hint="default"/>
      </w:rPr>
    </w:lvl>
    <w:lvl w:ilvl="6" w:tplc="B9FEF754" w:tentative="1">
      <w:start w:val="1"/>
      <w:numFmt w:val="bullet"/>
      <w:lvlText w:val=""/>
      <w:lvlJc w:val="left"/>
      <w:pPr>
        <w:tabs>
          <w:tab w:val="num" w:pos="5040"/>
        </w:tabs>
        <w:ind w:left="5040" w:hanging="360"/>
      </w:pPr>
      <w:rPr>
        <w:rFonts w:ascii="Wingdings 2" w:hAnsi="Wingdings 2" w:hint="default"/>
      </w:rPr>
    </w:lvl>
    <w:lvl w:ilvl="7" w:tplc="FCC6FAD8" w:tentative="1">
      <w:start w:val="1"/>
      <w:numFmt w:val="bullet"/>
      <w:lvlText w:val=""/>
      <w:lvlJc w:val="left"/>
      <w:pPr>
        <w:tabs>
          <w:tab w:val="num" w:pos="5760"/>
        </w:tabs>
        <w:ind w:left="5760" w:hanging="360"/>
      </w:pPr>
      <w:rPr>
        <w:rFonts w:ascii="Wingdings 2" w:hAnsi="Wingdings 2" w:hint="default"/>
      </w:rPr>
    </w:lvl>
    <w:lvl w:ilvl="8" w:tplc="DD16466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C107CCB"/>
    <w:multiLevelType w:val="hybridMultilevel"/>
    <w:tmpl w:val="0EE26138"/>
    <w:lvl w:ilvl="0" w:tplc="214CC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8F59FF"/>
    <w:multiLevelType w:val="hybridMultilevel"/>
    <w:tmpl w:val="93128A94"/>
    <w:lvl w:ilvl="0" w:tplc="F3C6A44A">
      <w:start w:val="1"/>
      <w:numFmt w:val="bullet"/>
      <w:lvlText w:val="•"/>
      <w:lvlJc w:val="left"/>
      <w:pPr>
        <w:tabs>
          <w:tab w:val="num" w:pos="720"/>
        </w:tabs>
        <w:ind w:left="720" w:hanging="360"/>
      </w:pPr>
      <w:rPr>
        <w:rFonts w:ascii="宋体" w:hAnsi="宋体" w:hint="default"/>
      </w:rPr>
    </w:lvl>
    <w:lvl w:ilvl="1" w:tplc="309C4D48" w:tentative="1">
      <w:start w:val="1"/>
      <w:numFmt w:val="bullet"/>
      <w:lvlText w:val="•"/>
      <w:lvlJc w:val="left"/>
      <w:pPr>
        <w:tabs>
          <w:tab w:val="num" w:pos="1440"/>
        </w:tabs>
        <w:ind w:left="1440" w:hanging="360"/>
      </w:pPr>
      <w:rPr>
        <w:rFonts w:ascii="宋体" w:hAnsi="宋体" w:hint="default"/>
      </w:rPr>
    </w:lvl>
    <w:lvl w:ilvl="2" w:tplc="2D9C38D6" w:tentative="1">
      <w:start w:val="1"/>
      <w:numFmt w:val="bullet"/>
      <w:lvlText w:val="•"/>
      <w:lvlJc w:val="left"/>
      <w:pPr>
        <w:tabs>
          <w:tab w:val="num" w:pos="2160"/>
        </w:tabs>
        <w:ind w:left="2160" w:hanging="360"/>
      </w:pPr>
      <w:rPr>
        <w:rFonts w:ascii="宋体" w:hAnsi="宋体" w:hint="default"/>
      </w:rPr>
    </w:lvl>
    <w:lvl w:ilvl="3" w:tplc="DF1A6F9A" w:tentative="1">
      <w:start w:val="1"/>
      <w:numFmt w:val="bullet"/>
      <w:lvlText w:val="•"/>
      <w:lvlJc w:val="left"/>
      <w:pPr>
        <w:tabs>
          <w:tab w:val="num" w:pos="2880"/>
        </w:tabs>
        <w:ind w:left="2880" w:hanging="360"/>
      </w:pPr>
      <w:rPr>
        <w:rFonts w:ascii="宋体" w:hAnsi="宋体" w:hint="default"/>
      </w:rPr>
    </w:lvl>
    <w:lvl w:ilvl="4" w:tplc="E280C95E" w:tentative="1">
      <w:start w:val="1"/>
      <w:numFmt w:val="bullet"/>
      <w:lvlText w:val="•"/>
      <w:lvlJc w:val="left"/>
      <w:pPr>
        <w:tabs>
          <w:tab w:val="num" w:pos="3600"/>
        </w:tabs>
        <w:ind w:left="3600" w:hanging="360"/>
      </w:pPr>
      <w:rPr>
        <w:rFonts w:ascii="宋体" w:hAnsi="宋体" w:hint="default"/>
      </w:rPr>
    </w:lvl>
    <w:lvl w:ilvl="5" w:tplc="911EB0BE" w:tentative="1">
      <w:start w:val="1"/>
      <w:numFmt w:val="bullet"/>
      <w:lvlText w:val="•"/>
      <w:lvlJc w:val="left"/>
      <w:pPr>
        <w:tabs>
          <w:tab w:val="num" w:pos="4320"/>
        </w:tabs>
        <w:ind w:left="4320" w:hanging="360"/>
      </w:pPr>
      <w:rPr>
        <w:rFonts w:ascii="宋体" w:hAnsi="宋体" w:hint="default"/>
      </w:rPr>
    </w:lvl>
    <w:lvl w:ilvl="6" w:tplc="052476A0" w:tentative="1">
      <w:start w:val="1"/>
      <w:numFmt w:val="bullet"/>
      <w:lvlText w:val="•"/>
      <w:lvlJc w:val="left"/>
      <w:pPr>
        <w:tabs>
          <w:tab w:val="num" w:pos="5040"/>
        </w:tabs>
        <w:ind w:left="5040" w:hanging="360"/>
      </w:pPr>
      <w:rPr>
        <w:rFonts w:ascii="宋体" w:hAnsi="宋体" w:hint="default"/>
      </w:rPr>
    </w:lvl>
    <w:lvl w:ilvl="7" w:tplc="3ACC19D8" w:tentative="1">
      <w:start w:val="1"/>
      <w:numFmt w:val="bullet"/>
      <w:lvlText w:val="•"/>
      <w:lvlJc w:val="left"/>
      <w:pPr>
        <w:tabs>
          <w:tab w:val="num" w:pos="5760"/>
        </w:tabs>
        <w:ind w:left="5760" w:hanging="360"/>
      </w:pPr>
      <w:rPr>
        <w:rFonts w:ascii="宋体" w:hAnsi="宋体" w:hint="default"/>
      </w:rPr>
    </w:lvl>
    <w:lvl w:ilvl="8" w:tplc="CD78E9DC"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1D8D5490"/>
    <w:multiLevelType w:val="hybridMultilevel"/>
    <w:tmpl w:val="9A924E40"/>
    <w:lvl w:ilvl="0" w:tplc="6E669D0C">
      <w:start w:val="1"/>
      <w:numFmt w:val="bullet"/>
      <w:lvlText w:val=""/>
      <w:lvlJc w:val="left"/>
      <w:pPr>
        <w:tabs>
          <w:tab w:val="num" w:pos="720"/>
        </w:tabs>
        <w:ind w:left="720" w:hanging="360"/>
      </w:pPr>
      <w:rPr>
        <w:rFonts w:ascii="Wingdings 2" w:hAnsi="Wingdings 2" w:hint="default"/>
      </w:rPr>
    </w:lvl>
    <w:lvl w:ilvl="1" w:tplc="65F03628" w:tentative="1">
      <w:start w:val="1"/>
      <w:numFmt w:val="bullet"/>
      <w:lvlText w:val=""/>
      <w:lvlJc w:val="left"/>
      <w:pPr>
        <w:tabs>
          <w:tab w:val="num" w:pos="1440"/>
        </w:tabs>
        <w:ind w:left="1440" w:hanging="360"/>
      </w:pPr>
      <w:rPr>
        <w:rFonts w:ascii="Wingdings 2" w:hAnsi="Wingdings 2" w:hint="default"/>
      </w:rPr>
    </w:lvl>
    <w:lvl w:ilvl="2" w:tplc="2012C9F6" w:tentative="1">
      <w:start w:val="1"/>
      <w:numFmt w:val="bullet"/>
      <w:lvlText w:val=""/>
      <w:lvlJc w:val="left"/>
      <w:pPr>
        <w:tabs>
          <w:tab w:val="num" w:pos="2160"/>
        </w:tabs>
        <w:ind w:left="2160" w:hanging="360"/>
      </w:pPr>
      <w:rPr>
        <w:rFonts w:ascii="Wingdings 2" w:hAnsi="Wingdings 2" w:hint="default"/>
      </w:rPr>
    </w:lvl>
    <w:lvl w:ilvl="3" w:tplc="61904E1E" w:tentative="1">
      <w:start w:val="1"/>
      <w:numFmt w:val="bullet"/>
      <w:lvlText w:val=""/>
      <w:lvlJc w:val="left"/>
      <w:pPr>
        <w:tabs>
          <w:tab w:val="num" w:pos="2880"/>
        </w:tabs>
        <w:ind w:left="2880" w:hanging="360"/>
      </w:pPr>
      <w:rPr>
        <w:rFonts w:ascii="Wingdings 2" w:hAnsi="Wingdings 2" w:hint="default"/>
      </w:rPr>
    </w:lvl>
    <w:lvl w:ilvl="4" w:tplc="69C06B8E" w:tentative="1">
      <w:start w:val="1"/>
      <w:numFmt w:val="bullet"/>
      <w:lvlText w:val=""/>
      <w:lvlJc w:val="left"/>
      <w:pPr>
        <w:tabs>
          <w:tab w:val="num" w:pos="3600"/>
        </w:tabs>
        <w:ind w:left="3600" w:hanging="360"/>
      </w:pPr>
      <w:rPr>
        <w:rFonts w:ascii="Wingdings 2" w:hAnsi="Wingdings 2" w:hint="default"/>
      </w:rPr>
    </w:lvl>
    <w:lvl w:ilvl="5" w:tplc="7E24CC0A" w:tentative="1">
      <w:start w:val="1"/>
      <w:numFmt w:val="bullet"/>
      <w:lvlText w:val=""/>
      <w:lvlJc w:val="left"/>
      <w:pPr>
        <w:tabs>
          <w:tab w:val="num" w:pos="4320"/>
        </w:tabs>
        <w:ind w:left="4320" w:hanging="360"/>
      </w:pPr>
      <w:rPr>
        <w:rFonts w:ascii="Wingdings 2" w:hAnsi="Wingdings 2" w:hint="default"/>
      </w:rPr>
    </w:lvl>
    <w:lvl w:ilvl="6" w:tplc="4E2A1C62" w:tentative="1">
      <w:start w:val="1"/>
      <w:numFmt w:val="bullet"/>
      <w:lvlText w:val=""/>
      <w:lvlJc w:val="left"/>
      <w:pPr>
        <w:tabs>
          <w:tab w:val="num" w:pos="5040"/>
        </w:tabs>
        <w:ind w:left="5040" w:hanging="360"/>
      </w:pPr>
      <w:rPr>
        <w:rFonts w:ascii="Wingdings 2" w:hAnsi="Wingdings 2" w:hint="default"/>
      </w:rPr>
    </w:lvl>
    <w:lvl w:ilvl="7" w:tplc="5F023BEE" w:tentative="1">
      <w:start w:val="1"/>
      <w:numFmt w:val="bullet"/>
      <w:lvlText w:val=""/>
      <w:lvlJc w:val="left"/>
      <w:pPr>
        <w:tabs>
          <w:tab w:val="num" w:pos="5760"/>
        </w:tabs>
        <w:ind w:left="5760" w:hanging="360"/>
      </w:pPr>
      <w:rPr>
        <w:rFonts w:ascii="Wingdings 2" w:hAnsi="Wingdings 2" w:hint="default"/>
      </w:rPr>
    </w:lvl>
    <w:lvl w:ilvl="8" w:tplc="665A270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D32B86"/>
    <w:multiLevelType w:val="hybridMultilevel"/>
    <w:tmpl w:val="F638889E"/>
    <w:lvl w:ilvl="0" w:tplc="7884DF82">
      <w:start w:val="1"/>
      <w:numFmt w:val="bullet"/>
      <w:lvlText w:val=""/>
      <w:lvlJc w:val="left"/>
      <w:pPr>
        <w:tabs>
          <w:tab w:val="num" w:pos="720"/>
        </w:tabs>
        <w:ind w:left="720" w:hanging="360"/>
      </w:pPr>
      <w:rPr>
        <w:rFonts w:ascii="Wingdings 2" w:hAnsi="Wingdings 2" w:hint="default"/>
      </w:rPr>
    </w:lvl>
    <w:lvl w:ilvl="1" w:tplc="3C887F94" w:tentative="1">
      <w:start w:val="1"/>
      <w:numFmt w:val="bullet"/>
      <w:lvlText w:val=""/>
      <w:lvlJc w:val="left"/>
      <w:pPr>
        <w:tabs>
          <w:tab w:val="num" w:pos="1440"/>
        </w:tabs>
        <w:ind w:left="1440" w:hanging="360"/>
      </w:pPr>
      <w:rPr>
        <w:rFonts w:ascii="Wingdings 2" w:hAnsi="Wingdings 2" w:hint="default"/>
      </w:rPr>
    </w:lvl>
    <w:lvl w:ilvl="2" w:tplc="BED0BC48" w:tentative="1">
      <w:start w:val="1"/>
      <w:numFmt w:val="bullet"/>
      <w:lvlText w:val=""/>
      <w:lvlJc w:val="left"/>
      <w:pPr>
        <w:tabs>
          <w:tab w:val="num" w:pos="2160"/>
        </w:tabs>
        <w:ind w:left="2160" w:hanging="360"/>
      </w:pPr>
      <w:rPr>
        <w:rFonts w:ascii="Wingdings 2" w:hAnsi="Wingdings 2" w:hint="default"/>
      </w:rPr>
    </w:lvl>
    <w:lvl w:ilvl="3" w:tplc="D11CBE4A" w:tentative="1">
      <w:start w:val="1"/>
      <w:numFmt w:val="bullet"/>
      <w:lvlText w:val=""/>
      <w:lvlJc w:val="left"/>
      <w:pPr>
        <w:tabs>
          <w:tab w:val="num" w:pos="2880"/>
        </w:tabs>
        <w:ind w:left="2880" w:hanging="360"/>
      </w:pPr>
      <w:rPr>
        <w:rFonts w:ascii="Wingdings 2" w:hAnsi="Wingdings 2" w:hint="default"/>
      </w:rPr>
    </w:lvl>
    <w:lvl w:ilvl="4" w:tplc="B8A2B4A0" w:tentative="1">
      <w:start w:val="1"/>
      <w:numFmt w:val="bullet"/>
      <w:lvlText w:val=""/>
      <w:lvlJc w:val="left"/>
      <w:pPr>
        <w:tabs>
          <w:tab w:val="num" w:pos="3600"/>
        </w:tabs>
        <w:ind w:left="3600" w:hanging="360"/>
      </w:pPr>
      <w:rPr>
        <w:rFonts w:ascii="Wingdings 2" w:hAnsi="Wingdings 2" w:hint="default"/>
      </w:rPr>
    </w:lvl>
    <w:lvl w:ilvl="5" w:tplc="DA14B44C" w:tentative="1">
      <w:start w:val="1"/>
      <w:numFmt w:val="bullet"/>
      <w:lvlText w:val=""/>
      <w:lvlJc w:val="left"/>
      <w:pPr>
        <w:tabs>
          <w:tab w:val="num" w:pos="4320"/>
        </w:tabs>
        <w:ind w:left="4320" w:hanging="360"/>
      </w:pPr>
      <w:rPr>
        <w:rFonts w:ascii="Wingdings 2" w:hAnsi="Wingdings 2" w:hint="default"/>
      </w:rPr>
    </w:lvl>
    <w:lvl w:ilvl="6" w:tplc="4176A580" w:tentative="1">
      <w:start w:val="1"/>
      <w:numFmt w:val="bullet"/>
      <w:lvlText w:val=""/>
      <w:lvlJc w:val="left"/>
      <w:pPr>
        <w:tabs>
          <w:tab w:val="num" w:pos="5040"/>
        </w:tabs>
        <w:ind w:left="5040" w:hanging="360"/>
      </w:pPr>
      <w:rPr>
        <w:rFonts w:ascii="Wingdings 2" w:hAnsi="Wingdings 2" w:hint="default"/>
      </w:rPr>
    </w:lvl>
    <w:lvl w:ilvl="7" w:tplc="8DC4132C" w:tentative="1">
      <w:start w:val="1"/>
      <w:numFmt w:val="bullet"/>
      <w:lvlText w:val=""/>
      <w:lvlJc w:val="left"/>
      <w:pPr>
        <w:tabs>
          <w:tab w:val="num" w:pos="5760"/>
        </w:tabs>
        <w:ind w:left="5760" w:hanging="360"/>
      </w:pPr>
      <w:rPr>
        <w:rFonts w:ascii="Wingdings 2" w:hAnsi="Wingdings 2" w:hint="default"/>
      </w:rPr>
    </w:lvl>
    <w:lvl w:ilvl="8" w:tplc="D27C82A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3C706AB"/>
    <w:multiLevelType w:val="hybridMultilevel"/>
    <w:tmpl w:val="DC5C4AEA"/>
    <w:lvl w:ilvl="0" w:tplc="6B8A0D56">
      <w:start w:val="1"/>
      <w:numFmt w:val="bullet"/>
      <w:lvlText w:val=""/>
      <w:lvlJc w:val="left"/>
      <w:pPr>
        <w:tabs>
          <w:tab w:val="num" w:pos="720"/>
        </w:tabs>
        <w:ind w:left="720" w:hanging="360"/>
      </w:pPr>
      <w:rPr>
        <w:rFonts w:ascii="Wingdings 2" w:hAnsi="Wingdings 2" w:hint="default"/>
      </w:rPr>
    </w:lvl>
    <w:lvl w:ilvl="1" w:tplc="FD1E345C" w:tentative="1">
      <w:start w:val="1"/>
      <w:numFmt w:val="bullet"/>
      <w:lvlText w:val=""/>
      <w:lvlJc w:val="left"/>
      <w:pPr>
        <w:tabs>
          <w:tab w:val="num" w:pos="1440"/>
        </w:tabs>
        <w:ind w:left="1440" w:hanging="360"/>
      </w:pPr>
      <w:rPr>
        <w:rFonts w:ascii="Wingdings 2" w:hAnsi="Wingdings 2" w:hint="default"/>
      </w:rPr>
    </w:lvl>
    <w:lvl w:ilvl="2" w:tplc="29088152" w:tentative="1">
      <w:start w:val="1"/>
      <w:numFmt w:val="bullet"/>
      <w:lvlText w:val=""/>
      <w:lvlJc w:val="left"/>
      <w:pPr>
        <w:tabs>
          <w:tab w:val="num" w:pos="2160"/>
        </w:tabs>
        <w:ind w:left="2160" w:hanging="360"/>
      </w:pPr>
      <w:rPr>
        <w:rFonts w:ascii="Wingdings 2" w:hAnsi="Wingdings 2" w:hint="default"/>
      </w:rPr>
    </w:lvl>
    <w:lvl w:ilvl="3" w:tplc="BEF0B550" w:tentative="1">
      <w:start w:val="1"/>
      <w:numFmt w:val="bullet"/>
      <w:lvlText w:val=""/>
      <w:lvlJc w:val="left"/>
      <w:pPr>
        <w:tabs>
          <w:tab w:val="num" w:pos="2880"/>
        </w:tabs>
        <w:ind w:left="2880" w:hanging="360"/>
      </w:pPr>
      <w:rPr>
        <w:rFonts w:ascii="Wingdings 2" w:hAnsi="Wingdings 2" w:hint="default"/>
      </w:rPr>
    </w:lvl>
    <w:lvl w:ilvl="4" w:tplc="4FF62134" w:tentative="1">
      <w:start w:val="1"/>
      <w:numFmt w:val="bullet"/>
      <w:lvlText w:val=""/>
      <w:lvlJc w:val="left"/>
      <w:pPr>
        <w:tabs>
          <w:tab w:val="num" w:pos="3600"/>
        </w:tabs>
        <w:ind w:left="3600" w:hanging="360"/>
      </w:pPr>
      <w:rPr>
        <w:rFonts w:ascii="Wingdings 2" w:hAnsi="Wingdings 2" w:hint="default"/>
      </w:rPr>
    </w:lvl>
    <w:lvl w:ilvl="5" w:tplc="2E12E742" w:tentative="1">
      <w:start w:val="1"/>
      <w:numFmt w:val="bullet"/>
      <w:lvlText w:val=""/>
      <w:lvlJc w:val="left"/>
      <w:pPr>
        <w:tabs>
          <w:tab w:val="num" w:pos="4320"/>
        </w:tabs>
        <w:ind w:left="4320" w:hanging="360"/>
      </w:pPr>
      <w:rPr>
        <w:rFonts w:ascii="Wingdings 2" w:hAnsi="Wingdings 2" w:hint="default"/>
      </w:rPr>
    </w:lvl>
    <w:lvl w:ilvl="6" w:tplc="74A09596" w:tentative="1">
      <w:start w:val="1"/>
      <w:numFmt w:val="bullet"/>
      <w:lvlText w:val=""/>
      <w:lvlJc w:val="left"/>
      <w:pPr>
        <w:tabs>
          <w:tab w:val="num" w:pos="5040"/>
        </w:tabs>
        <w:ind w:left="5040" w:hanging="360"/>
      </w:pPr>
      <w:rPr>
        <w:rFonts w:ascii="Wingdings 2" w:hAnsi="Wingdings 2" w:hint="default"/>
      </w:rPr>
    </w:lvl>
    <w:lvl w:ilvl="7" w:tplc="3B967044" w:tentative="1">
      <w:start w:val="1"/>
      <w:numFmt w:val="bullet"/>
      <w:lvlText w:val=""/>
      <w:lvlJc w:val="left"/>
      <w:pPr>
        <w:tabs>
          <w:tab w:val="num" w:pos="5760"/>
        </w:tabs>
        <w:ind w:left="5760" w:hanging="360"/>
      </w:pPr>
      <w:rPr>
        <w:rFonts w:ascii="Wingdings 2" w:hAnsi="Wingdings 2" w:hint="default"/>
      </w:rPr>
    </w:lvl>
    <w:lvl w:ilvl="8" w:tplc="7DF475E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36C5B5F"/>
    <w:multiLevelType w:val="hybridMultilevel"/>
    <w:tmpl w:val="32C62AC8"/>
    <w:lvl w:ilvl="0" w:tplc="A9FCB964">
      <w:start w:val="1"/>
      <w:numFmt w:val="bullet"/>
      <w:lvlText w:val=""/>
      <w:lvlJc w:val="left"/>
      <w:pPr>
        <w:tabs>
          <w:tab w:val="num" w:pos="720"/>
        </w:tabs>
        <w:ind w:left="720" w:hanging="360"/>
      </w:pPr>
      <w:rPr>
        <w:rFonts w:ascii="Wingdings 2" w:hAnsi="Wingdings 2" w:hint="default"/>
      </w:rPr>
    </w:lvl>
    <w:lvl w:ilvl="1" w:tplc="C018F322" w:tentative="1">
      <w:start w:val="1"/>
      <w:numFmt w:val="bullet"/>
      <w:lvlText w:val=""/>
      <w:lvlJc w:val="left"/>
      <w:pPr>
        <w:tabs>
          <w:tab w:val="num" w:pos="1440"/>
        </w:tabs>
        <w:ind w:left="1440" w:hanging="360"/>
      </w:pPr>
      <w:rPr>
        <w:rFonts w:ascii="Wingdings 2" w:hAnsi="Wingdings 2" w:hint="default"/>
      </w:rPr>
    </w:lvl>
    <w:lvl w:ilvl="2" w:tplc="F80ED97A" w:tentative="1">
      <w:start w:val="1"/>
      <w:numFmt w:val="bullet"/>
      <w:lvlText w:val=""/>
      <w:lvlJc w:val="left"/>
      <w:pPr>
        <w:tabs>
          <w:tab w:val="num" w:pos="2160"/>
        </w:tabs>
        <w:ind w:left="2160" w:hanging="360"/>
      </w:pPr>
      <w:rPr>
        <w:rFonts w:ascii="Wingdings 2" w:hAnsi="Wingdings 2" w:hint="default"/>
      </w:rPr>
    </w:lvl>
    <w:lvl w:ilvl="3" w:tplc="B3B6EBAA" w:tentative="1">
      <w:start w:val="1"/>
      <w:numFmt w:val="bullet"/>
      <w:lvlText w:val=""/>
      <w:lvlJc w:val="left"/>
      <w:pPr>
        <w:tabs>
          <w:tab w:val="num" w:pos="2880"/>
        </w:tabs>
        <w:ind w:left="2880" w:hanging="360"/>
      </w:pPr>
      <w:rPr>
        <w:rFonts w:ascii="Wingdings 2" w:hAnsi="Wingdings 2" w:hint="default"/>
      </w:rPr>
    </w:lvl>
    <w:lvl w:ilvl="4" w:tplc="780E2D62" w:tentative="1">
      <w:start w:val="1"/>
      <w:numFmt w:val="bullet"/>
      <w:lvlText w:val=""/>
      <w:lvlJc w:val="left"/>
      <w:pPr>
        <w:tabs>
          <w:tab w:val="num" w:pos="3600"/>
        </w:tabs>
        <w:ind w:left="3600" w:hanging="360"/>
      </w:pPr>
      <w:rPr>
        <w:rFonts w:ascii="Wingdings 2" w:hAnsi="Wingdings 2" w:hint="default"/>
      </w:rPr>
    </w:lvl>
    <w:lvl w:ilvl="5" w:tplc="6F38103C" w:tentative="1">
      <w:start w:val="1"/>
      <w:numFmt w:val="bullet"/>
      <w:lvlText w:val=""/>
      <w:lvlJc w:val="left"/>
      <w:pPr>
        <w:tabs>
          <w:tab w:val="num" w:pos="4320"/>
        </w:tabs>
        <w:ind w:left="4320" w:hanging="360"/>
      </w:pPr>
      <w:rPr>
        <w:rFonts w:ascii="Wingdings 2" w:hAnsi="Wingdings 2" w:hint="default"/>
      </w:rPr>
    </w:lvl>
    <w:lvl w:ilvl="6" w:tplc="527A810A" w:tentative="1">
      <w:start w:val="1"/>
      <w:numFmt w:val="bullet"/>
      <w:lvlText w:val=""/>
      <w:lvlJc w:val="left"/>
      <w:pPr>
        <w:tabs>
          <w:tab w:val="num" w:pos="5040"/>
        </w:tabs>
        <w:ind w:left="5040" w:hanging="360"/>
      </w:pPr>
      <w:rPr>
        <w:rFonts w:ascii="Wingdings 2" w:hAnsi="Wingdings 2" w:hint="default"/>
      </w:rPr>
    </w:lvl>
    <w:lvl w:ilvl="7" w:tplc="C4D84ACA" w:tentative="1">
      <w:start w:val="1"/>
      <w:numFmt w:val="bullet"/>
      <w:lvlText w:val=""/>
      <w:lvlJc w:val="left"/>
      <w:pPr>
        <w:tabs>
          <w:tab w:val="num" w:pos="5760"/>
        </w:tabs>
        <w:ind w:left="5760" w:hanging="360"/>
      </w:pPr>
      <w:rPr>
        <w:rFonts w:ascii="Wingdings 2" w:hAnsi="Wingdings 2" w:hint="default"/>
      </w:rPr>
    </w:lvl>
    <w:lvl w:ilvl="8" w:tplc="BF42B86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56A2820"/>
    <w:multiLevelType w:val="hybridMultilevel"/>
    <w:tmpl w:val="770C820E"/>
    <w:lvl w:ilvl="0" w:tplc="A5681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994DE9"/>
    <w:multiLevelType w:val="hybridMultilevel"/>
    <w:tmpl w:val="580AE5D2"/>
    <w:lvl w:ilvl="0" w:tplc="2C4CB92E">
      <w:start w:val="1"/>
      <w:numFmt w:val="bullet"/>
      <w:lvlText w:val=""/>
      <w:lvlJc w:val="left"/>
      <w:pPr>
        <w:tabs>
          <w:tab w:val="num" w:pos="720"/>
        </w:tabs>
        <w:ind w:left="720" w:hanging="360"/>
      </w:pPr>
      <w:rPr>
        <w:rFonts w:ascii="Wingdings 2" w:hAnsi="Wingdings 2" w:hint="default"/>
      </w:rPr>
    </w:lvl>
    <w:lvl w:ilvl="1" w:tplc="AF2250AC" w:tentative="1">
      <w:start w:val="1"/>
      <w:numFmt w:val="bullet"/>
      <w:lvlText w:val=""/>
      <w:lvlJc w:val="left"/>
      <w:pPr>
        <w:tabs>
          <w:tab w:val="num" w:pos="1440"/>
        </w:tabs>
        <w:ind w:left="1440" w:hanging="360"/>
      </w:pPr>
      <w:rPr>
        <w:rFonts w:ascii="Wingdings 2" w:hAnsi="Wingdings 2" w:hint="default"/>
      </w:rPr>
    </w:lvl>
    <w:lvl w:ilvl="2" w:tplc="4F1AFC5A" w:tentative="1">
      <w:start w:val="1"/>
      <w:numFmt w:val="bullet"/>
      <w:lvlText w:val=""/>
      <w:lvlJc w:val="left"/>
      <w:pPr>
        <w:tabs>
          <w:tab w:val="num" w:pos="2160"/>
        </w:tabs>
        <w:ind w:left="2160" w:hanging="360"/>
      </w:pPr>
      <w:rPr>
        <w:rFonts w:ascii="Wingdings 2" w:hAnsi="Wingdings 2" w:hint="default"/>
      </w:rPr>
    </w:lvl>
    <w:lvl w:ilvl="3" w:tplc="CB6EDF6C" w:tentative="1">
      <w:start w:val="1"/>
      <w:numFmt w:val="bullet"/>
      <w:lvlText w:val=""/>
      <w:lvlJc w:val="left"/>
      <w:pPr>
        <w:tabs>
          <w:tab w:val="num" w:pos="2880"/>
        </w:tabs>
        <w:ind w:left="2880" w:hanging="360"/>
      </w:pPr>
      <w:rPr>
        <w:rFonts w:ascii="Wingdings 2" w:hAnsi="Wingdings 2" w:hint="default"/>
      </w:rPr>
    </w:lvl>
    <w:lvl w:ilvl="4" w:tplc="E4287562" w:tentative="1">
      <w:start w:val="1"/>
      <w:numFmt w:val="bullet"/>
      <w:lvlText w:val=""/>
      <w:lvlJc w:val="left"/>
      <w:pPr>
        <w:tabs>
          <w:tab w:val="num" w:pos="3600"/>
        </w:tabs>
        <w:ind w:left="3600" w:hanging="360"/>
      </w:pPr>
      <w:rPr>
        <w:rFonts w:ascii="Wingdings 2" w:hAnsi="Wingdings 2" w:hint="default"/>
      </w:rPr>
    </w:lvl>
    <w:lvl w:ilvl="5" w:tplc="8C762D0E" w:tentative="1">
      <w:start w:val="1"/>
      <w:numFmt w:val="bullet"/>
      <w:lvlText w:val=""/>
      <w:lvlJc w:val="left"/>
      <w:pPr>
        <w:tabs>
          <w:tab w:val="num" w:pos="4320"/>
        </w:tabs>
        <w:ind w:left="4320" w:hanging="360"/>
      </w:pPr>
      <w:rPr>
        <w:rFonts w:ascii="Wingdings 2" w:hAnsi="Wingdings 2" w:hint="default"/>
      </w:rPr>
    </w:lvl>
    <w:lvl w:ilvl="6" w:tplc="CA6646A6" w:tentative="1">
      <w:start w:val="1"/>
      <w:numFmt w:val="bullet"/>
      <w:lvlText w:val=""/>
      <w:lvlJc w:val="left"/>
      <w:pPr>
        <w:tabs>
          <w:tab w:val="num" w:pos="5040"/>
        </w:tabs>
        <w:ind w:left="5040" w:hanging="360"/>
      </w:pPr>
      <w:rPr>
        <w:rFonts w:ascii="Wingdings 2" w:hAnsi="Wingdings 2" w:hint="default"/>
      </w:rPr>
    </w:lvl>
    <w:lvl w:ilvl="7" w:tplc="CCFEAB3C" w:tentative="1">
      <w:start w:val="1"/>
      <w:numFmt w:val="bullet"/>
      <w:lvlText w:val=""/>
      <w:lvlJc w:val="left"/>
      <w:pPr>
        <w:tabs>
          <w:tab w:val="num" w:pos="5760"/>
        </w:tabs>
        <w:ind w:left="5760" w:hanging="360"/>
      </w:pPr>
      <w:rPr>
        <w:rFonts w:ascii="Wingdings 2" w:hAnsi="Wingdings 2" w:hint="default"/>
      </w:rPr>
    </w:lvl>
    <w:lvl w:ilvl="8" w:tplc="B2E4538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EB37CDD"/>
    <w:multiLevelType w:val="hybridMultilevel"/>
    <w:tmpl w:val="DA6ABF9A"/>
    <w:lvl w:ilvl="0" w:tplc="EFF8990E">
      <w:start w:val="1"/>
      <w:numFmt w:val="bullet"/>
      <w:lvlText w:val=""/>
      <w:lvlJc w:val="left"/>
      <w:pPr>
        <w:tabs>
          <w:tab w:val="num" w:pos="720"/>
        </w:tabs>
        <w:ind w:left="720" w:hanging="360"/>
      </w:pPr>
      <w:rPr>
        <w:rFonts w:ascii="Wingdings 2" w:hAnsi="Wingdings 2" w:hint="default"/>
      </w:rPr>
    </w:lvl>
    <w:lvl w:ilvl="1" w:tplc="2CBA3E24" w:tentative="1">
      <w:start w:val="1"/>
      <w:numFmt w:val="bullet"/>
      <w:lvlText w:val=""/>
      <w:lvlJc w:val="left"/>
      <w:pPr>
        <w:tabs>
          <w:tab w:val="num" w:pos="1440"/>
        </w:tabs>
        <w:ind w:left="1440" w:hanging="360"/>
      </w:pPr>
      <w:rPr>
        <w:rFonts w:ascii="Wingdings 2" w:hAnsi="Wingdings 2" w:hint="default"/>
      </w:rPr>
    </w:lvl>
    <w:lvl w:ilvl="2" w:tplc="5A68AAC4" w:tentative="1">
      <w:start w:val="1"/>
      <w:numFmt w:val="bullet"/>
      <w:lvlText w:val=""/>
      <w:lvlJc w:val="left"/>
      <w:pPr>
        <w:tabs>
          <w:tab w:val="num" w:pos="2160"/>
        </w:tabs>
        <w:ind w:left="2160" w:hanging="360"/>
      </w:pPr>
      <w:rPr>
        <w:rFonts w:ascii="Wingdings 2" w:hAnsi="Wingdings 2" w:hint="default"/>
      </w:rPr>
    </w:lvl>
    <w:lvl w:ilvl="3" w:tplc="C59227D0" w:tentative="1">
      <w:start w:val="1"/>
      <w:numFmt w:val="bullet"/>
      <w:lvlText w:val=""/>
      <w:lvlJc w:val="left"/>
      <w:pPr>
        <w:tabs>
          <w:tab w:val="num" w:pos="2880"/>
        </w:tabs>
        <w:ind w:left="2880" w:hanging="360"/>
      </w:pPr>
      <w:rPr>
        <w:rFonts w:ascii="Wingdings 2" w:hAnsi="Wingdings 2" w:hint="default"/>
      </w:rPr>
    </w:lvl>
    <w:lvl w:ilvl="4" w:tplc="B64E7E14" w:tentative="1">
      <w:start w:val="1"/>
      <w:numFmt w:val="bullet"/>
      <w:lvlText w:val=""/>
      <w:lvlJc w:val="left"/>
      <w:pPr>
        <w:tabs>
          <w:tab w:val="num" w:pos="3600"/>
        </w:tabs>
        <w:ind w:left="3600" w:hanging="360"/>
      </w:pPr>
      <w:rPr>
        <w:rFonts w:ascii="Wingdings 2" w:hAnsi="Wingdings 2" w:hint="default"/>
      </w:rPr>
    </w:lvl>
    <w:lvl w:ilvl="5" w:tplc="273465E2" w:tentative="1">
      <w:start w:val="1"/>
      <w:numFmt w:val="bullet"/>
      <w:lvlText w:val=""/>
      <w:lvlJc w:val="left"/>
      <w:pPr>
        <w:tabs>
          <w:tab w:val="num" w:pos="4320"/>
        </w:tabs>
        <w:ind w:left="4320" w:hanging="360"/>
      </w:pPr>
      <w:rPr>
        <w:rFonts w:ascii="Wingdings 2" w:hAnsi="Wingdings 2" w:hint="default"/>
      </w:rPr>
    </w:lvl>
    <w:lvl w:ilvl="6" w:tplc="FECC733C" w:tentative="1">
      <w:start w:val="1"/>
      <w:numFmt w:val="bullet"/>
      <w:lvlText w:val=""/>
      <w:lvlJc w:val="left"/>
      <w:pPr>
        <w:tabs>
          <w:tab w:val="num" w:pos="5040"/>
        </w:tabs>
        <w:ind w:left="5040" w:hanging="360"/>
      </w:pPr>
      <w:rPr>
        <w:rFonts w:ascii="Wingdings 2" w:hAnsi="Wingdings 2" w:hint="default"/>
      </w:rPr>
    </w:lvl>
    <w:lvl w:ilvl="7" w:tplc="4BAA07D6" w:tentative="1">
      <w:start w:val="1"/>
      <w:numFmt w:val="bullet"/>
      <w:lvlText w:val=""/>
      <w:lvlJc w:val="left"/>
      <w:pPr>
        <w:tabs>
          <w:tab w:val="num" w:pos="5760"/>
        </w:tabs>
        <w:ind w:left="5760" w:hanging="360"/>
      </w:pPr>
      <w:rPr>
        <w:rFonts w:ascii="Wingdings 2" w:hAnsi="Wingdings 2" w:hint="default"/>
      </w:rPr>
    </w:lvl>
    <w:lvl w:ilvl="8" w:tplc="E30E2EF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4186D8C"/>
    <w:multiLevelType w:val="hybridMultilevel"/>
    <w:tmpl w:val="BB5C4CF6"/>
    <w:lvl w:ilvl="0" w:tplc="110EA928">
      <w:start w:val="1"/>
      <w:numFmt w:val="bullet"/>
      <w:lvlText w:val=""/>
      <w:lvlJc w:val="left"/>
      <w:pPr>
        <w:tabs>
          <w:tab w:val="num" w:pos="720"/>
        </w:tabs>
        <w:ind w:left="720" w:hanging="360"/>
      </w:pPr>
      <w:rPr>
        <w:rFonts w:ascii="Wingdings 2" w:hAnsi="Wingdings 2" w:hint="default"/>
      </w:rPr>
    </w:lvl>
    <w:lvl w:ilvl="1" w:tplc="D870CCC6" w:tentative="1">
      <w:start w:val="1"/>
      <w:numFmt w:val="bullet"/>
      <w:lvlText w:val=""/>
      <w:lvlJc w:val="left"/>
      <w:pPr>
        <w:tabs>
          <w:tab w:val="num" w:pos="1440"/>
        </w:tabs>
        <w:ind w:left="1440" w:hanging="360"/>
      </w:pPr>
      <w:rPr>
        <w:rFonts w:ascii="Wingdings 2" w:hAnsi="Wingdings 2" w:hint="default"/>
      </w:rPr>
    </w:lvl>
    <w:lvl w:ilvl="2" w:tplc="865E3326" w:tentative="1">
      <w:start w:val="1"/>
      <w:numFmt w:val="bullet"/>
      <w:lvlText w:val=""/>
      <w:lvlJc w:val="left"/>
      <w:pPr>
        <w:tabs>
          <w:tab w:val="num" w:pos="2160"/>
        </w:tabs>
        <w:ind w:left="2160" w:hanging="360"/>
      </w:pPr>
      <w:rPr>
        <w:rFonts w:ascii="Wingdings 2" w:hAnsi="Wingdings 2" w:hint="default"/>
      </w:rPr>
    </w:lvl>
    <w:lvl w:ilvl="3" w:tplc="BABE961E" w:tentative="1">
      <w:start w:val="1"/>
      <w:numFmt w:val="bullet"/>
      <w:lvlText w:val=""/>
      <w:lvlJc w:val="left"/>
      <w:pPr>
        <w:tabs>
          <w:tab w:val="num" w:pos="2880"/>
        </w:tabs>
        <w:ind w:left="2880" w:hanging="360"/>
      </w:pPr>
      <w:rPr>
        <w:rFonts w:ascii="Wingdings 2" w:hAnsi="Wingdings 2" w:hint="default"/>
      </w:rPr>
    </w:lvl>
    <w:lvl w:ilvl="4" w:tplc="9028C12C" w:tentative="1">
      <w:start w:val="1"/>
      <w:numFmt w:val="bullet"/>
      <w:lvlText w:val=""/>
      <w:lvlJc w:val="left"/>
      <w:pPr>
        <w:tabs>
          <w:tab w:val="num" w:pos="3600"/>
        </w:tabs>
        <w:ind w:left="3600" w:hanging="360"/>
      </w:pPr>
      <w:rPr>
        <w:rFonts w:ascii="Wingdings 2" w:hAnsi="Wingdings 2" w:hint="default"/>
      </w:rPr>
    </w:lvl>
    <w:lvl w:ilvl="5" w:tplc="367C8078" w:tentative="1">
      <w:start w:val="1"/>
      <w:numFmt w:val="bullet"/>
      <w:lvlText w:val=""/>
      <w:lvlJc w:val="left"/>
      <w:pPr>
        <w:tabs>
          <w:tab w:val="num" w:pos="4320"/>
        </w:tabs>
        <w:ind w:left="4320" w:hanging="360"/>
      </w:pPr>
      <w:rPr>
        <w:rFonts w:ascii="Wingdings 2" w:hAnsi="Wingdings 2" w:hint="default"/>
      </w:rPr>
    </w:lvl>
    <w:lvl w:ilvl="6" w:tplc="EBCC7A6E" w:tentative="1">
      <w:start w:val="1"/>
      <w:numFmt w:val="bullet"/>
      <w:lvlText w:val=""/>
      <w:lvlJc w:val="left"/>
      <w:pPr>
        <w:tabs>
          <w:tab w:val="num" w:pos="5040"/>
        </w:tabs>
        <w:ind w:left="5040" w:hanging="360"/>
      </w:pPr>
      <w:rPr>
        <w:rFonts w:ascii="Wingdings 2" w:hAnsi="Wingdings 2" w:hint="default"/>
      </w:rPr>
    </w:lvl>
    <w:lvl w:ilvl="7" w:tplc="2B76D484" w:tentative="1">
      <w:start w:val="1"/>
      <w:numFmt w:val="bullet"/>
      <w:lvlText w:val=""/>
      <w:lvlJc w:val="left"/>
      <w:pPr>
        <w:tabs>
          <w:tab w:val="num" w:pos="5760"/>
        </w:tabs>
        <w:ind w:left="5760" w:hanging="360"/>
      </w:pPr>
      <w:rPr>
        <w:rFonts w:ascii="Wingdings 2" w:hAnsi="Wingdings 2" w:hint="default"/>
      </w:rPr>
    </w:lvl>
    <w:lvl w:ilvl="8" w:tplc="56F0A9E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C2375B5"/>
    <w:multiLevelType w:val="hybridMultilevel"/>
    <w:tmpl w:val="00E842FC"/>
    <w:lvl w:ilvl="0" w:tplc="2A58B806">
      <w:start w:val="1"/>
      <w:numFmt w:val="bullet"/>
      <w:lvlText w:val=""/>
      <w:lvlJc w:val="left"/>
      <w:pPr>
        <w:tabs>
          <w:tab w:val="num" w:pos="720"/>
        </w:tabs>
        <w:ind w:left="720" w:hanging="360"/>
      </w:pPr>
      <w:rPr>
        <w:rFonts w:ascii="Wingdings 2" w:hAnsi="Wingdings 2" w:hint="default"/>
      </w:rPr>
    </w:lvl>
    <w:lvl w:ilvl="1" w:tplc="2C56367A" w:tentative="1">
      <w:start w:val="1"/>
      <w:numFmt w:val="bullet"/>
      <w:lvlText w:val=""/>
      <w:lvlJc w:val="left"/>
      <w:pPr>
        <w:tabs>
          <w:tab w:val="num" w:pos="1440"/>
        </w:tabs>
        <w:ind w:left="1440" w:hanging="360"/>
      </w:pPr>
      <w:rPr>
        <w:rFonts w:ascii="Wingdings 2" w:hAnsi="Wingdings 2" w:hint="default"/>
      </w:rPr>
    </w:lvl>
    <w:lvl w:ilvl="2" w:tplc="58E826A2" w:tentative="1">
      <w:start w:val="1"/>
      <w:numFmt w:val="bullet"/>
      <w:lvlText w:val=""/>
      <w:lvlJc w:val="left"/>
      <w:pPr>
        <w:tabs>
          <w:tab w:val="num" w:pos="2160"/>
        </w:tabs>
        <w:ind w:left="2160" w:hanging="360"/>
      </w:pPr>
      <w:rPr>
        <w:rFonts w:ascii="Wingdings 2" w:hAnsi="Wingdings 2" w:hint="default"/>
      </w:rPr>
    </w:lvl>
    <w:lvl w:ilvl="3" w:tplc="6090E766" w:tentative="1">
      <w:start w:val="1"/>
      <w:numFmt w:val="bullet"/>
      <w:lvlText w:val=""/>
      <w:lvlJc w:val="left"/>
      <w:pPr>
        <w:tabs>
          <w:tab w:val="num" w:pos="2880"/>
        </w:tabs>
        <w:ind w:left="2880" w:hanging="360"/>
      </w:pPr>
      <w:rPr>
        <w:rFonts w:ascii="Wingdings 2" w:hAnsi="Wingdings 2" w:hint="default"/>
      </w:rPr>
    </w:lvl>
    <w:lvl w:ilvl="4" w:tplc="D4A07EE4" w:tentative="1">
      <w:start w:val="1"/>
      <w:numFmt w:val="bullet"/>
      <w:lvlText w:val=""/>
      <w:lvlJc w:val="left"/>
      <w:pPr>
        <w:tabs>
          <w:tab w:val="num" w:pos="3600"/>
        </w:tabs>
        <w:ind w:left="3600" w:hanging="360"/>
      </w:pPr>
      <w:rPr>
        <w:rFonts w:ascii="Wingdings 2" w:hAnsi="Wingdings 2" w:hint="default"/>
      </w:rPr>
    </w:lvl>
    <w:lvl w:ilvl="5" w:tplc="78F6F2D4" w:tentative="1">
      <w:start w:val="1"/>
      <w:numFmt w:val="bullet"/>
      <w:lvlText w:val=""/>
      <w:lvlJc w:val="left"/>
      <w:pPr>
        <w:tabs>
          <w:tab w:val="num" w:pos="4320"/>
        </w:tabs>
        <w:ind w:left="4320" w:hanging="360"/>
      </w:pPr>
      <w:rPr>
        <w:rFonts w:ascii="Wingdings 2" w:hAnsi="Wingdings 2" w:hint="default"/>
      </w:rPr>
    </w:lvl>
    <w:lvl w:ilvl="6" w:tplc="3FC6F1B2" w:tentative="1">
      <w:start w:val="1"/>
      <w:numFmt w:val="bullet"/>
      <w:lvlText w:val=""/>
      <w:lvlJc w:val="left"/>
      <w:pPr>
        <w:tabs>
          <w:tab w:val="num" w:pos="5040"/>
        </w:tabs>
        <w:ind w:left="5040" w:hanging="360"/>
      </w:pPr>
      <w:rPr>
        <w:rFonts w:ascii="Wingdings 2" w:hAnsi="Wingdings 2" w:hint="default"/>
      </w:rPr>
    </w:lvl>
    <w:lvl w:ilvl="7" w:tplc="BF0A7D8E" w:tentative="1">
      <w:start w:val="1"/>
      <w:numFmt w:val="bullet"/>
      <w:lvlText w:val=""/>
      <w:lvlJc w:val="left"/>
      <w:pPr>
        <w:tabs>
          <w:tab w:val="num" w:pos="5760"/>
        </w:tabs>
        <w:ind w:left="5760" w:hanging="360"/>
      </w:pPr>
      <w:rPr>
        <w:rFonts w:ascii="Wingdings 2" w:hAnsi="Wingdings 2" w:hint="default"/>
      </w:rPr>
    </w:lvl>
    <w:lvl w:ilvl="8" w:tplc="4A1A431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37C6609"/>
    <w:multiLevelType w:val="hybridMultilevel"/>
    <w:tmpl w:val="73A880BC"/>
    <w:lvl w:ilvl="0" w:tplc="3A54298C">
      <w:start w:val="1"/>
      <w:numFmt w:val="bullet"/>
      <w:lvlText w:val=""/>
      <w:lvlJc w:val="left"/>
      <w:pPr>
        <w:tabs>
          <w:tab w:val="num" w:pos="720"/>
        </w:tabs>
        <w:ind w:left="720" w:hanging="360"/>
      </w:pPr>
      <w:rPr>
        <w:rFonts w:ascii="Wingdings 2" w:hAnsi="Wingdings 2" w:hint="default"/>
      </w:rPr>
    </w:lvl>
    <w:lvl w:ilvl="1" w:tplc="3A66B934" w:tentative="1">
      <w:start w:val="1"/>
      <w:numFmt w:val="bullet"/>
      <w:lvlText w:val=""/>
      <w:lvlJc w:val="left"/>
      <w:pPr>
        <w:tabs>
          <w:tab w:val="num" w:pos="1440"/>
        </w:tabs>
        <w:ind w:left="1440" w:hanging="360"/>
      </w:pPr>
      <w:rPr>
        <w:rFonts w:ascii="Wingdings 2" w:hAnsi="Wingdings 2" w:hint="default"/>
      </w:rPr>
    </w:lvl>
    <w:lvl w:ilvl="2" w:tplc="86248AFC" w:tentative="1">
      <w:start w:val="1"/>
      <w:numFmt w:val="bullet"/>
      <w:lvlText w:val=""/>
      <w:lvlJc w:val="left"/>
      <w:pPr>
        <w:tabs>
          <w:tab w:val="num" w:pos="2160"/>
        </w:tabs>
        <w:ind w:left="2160" w:hanging="360"/>
      </w:pPr>
      <w:rPr>
        <w:rFonts w:ascii="Wingdings 2" w:hAnsi="Wingdings 2" w:hint="default"/>
      </w:rPr>
    </w:lvl>
    <w:lvl w:ilvl="3" w:tplc="7D324C0E" w:tentative="1">
      <w:start w:val="1"/>
      <w:numFmt w:val="bullet"/>
      <w:lvlText w:val=""/>
      <w:lvlJc w:val="left"/>
      <w:pPr>
        <w:tabs>
          <w:tab w:val="num" w:pos="2880"/>
        </w:tabs>
        <w:ind w:left="2880" w:hanging="360"/>
      </w:pPr>
      <w:rPr>
        <w:rFonts w:ascii="Wingdings 2" w:hAnsi="Wingdings 2" w:hint="default"/>
      </w:rPr>
    </w:lvl>
    <w:lvl w:ilvl="4" w:tplc="1DA6C520" w:tentative="1">
      <w:start w:val="1"/>
      <w:numFmt w:val="bullet"/>
      <w:lvlText w:val=""/>
      <w:lvlJc w:val="left"/>
      <w:pPr>
        <w:tabs>
          <w:tab w:val="num" w:pos="3600"/>
        </w:tabs>
        <w:ind w:left="3600" w:hanging="360"/>
      </w:pPr>
      <w:rPr>
        <w:rFonts w:ascii="Wingdings 2" w:hAnsi="Wingdings 2" w:hint="default"/>
      </w:rPr>
    </w:lvl>
    <w:lvl w:ilvl="5" w:tplc="EDAC7288" w:tentative="1">
      <w:start w:val="1"/>
      <w:numFmt w:val="bullet"/>
      <w:lvlText w:val=""/>
      <w:lvlJc w:val="left"/>
      <w:pPr>
        <w:tabs>
          <w:tab w:val="num" w:pos="4320"/>
        </w:tabs>
        <w:ind w:left="4320" w:hanging="360"/>
      </w:pPr>
      <w:rPr>
        <w:rFonts w:ascii="Wingdings 2" w:hAnsi="Wingdings 2" w:hint="default"/>
      </w:rPr>
    </w:lvl>
    <w:lvl w:ilvl="6" w:tplc="2E6C632C" w:tentative="1">
      <w:start w:val="1"/>
      <w:numFmt w:val="bullet"/>
      <w:lvlText w:val=""/>
      <w:lvlJc w:val="left"/>
      <w:pPr>
        <w:tabs>
          <w:tab w:val="num" w:pos="5040"/>
        </w:tabs>
        <w:ind w:left="5040" w:hanging="360"/>
      </w:pPr>
      <w:rPr>
        <w:rFonts w:ascii="Wingdings 2" w:hAnsi="Wingdings 2" w:hint="default"/>
      </w:rPr>
    </w:lvl>
    <w:lvl w:ilvl="7" w:tplc="24F651FA" w:tentative="1">
      <w:start w:val="1"/>
      <w:numFmt w:val="bullet"/>
      <w:lvlText w:val=""/>
      <w:lvlJc w:val="left"/>
      <w:pPr>
        <w:tabs>
          <w:tab w:val="num" w:pos="5760"/>
        </w:tabs>
        <w:ind w:left="5760" w:hanging="360"/>
      </w:pPr>
      <w:rPr>
        <w:rFonts w:ascii="Wingdings 2" w:hAnsi="Wingdings 2" w:hint="default"/>
      </w:rPr>
    </w:lvl>
    <w:lvl w:ilvl="8" w:tplc="6606816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5D364CB"/>
    <w:multiLevelType w:val="hybridMultilevel"/>
    <w:tmpl w:val="0E2885CE"/>
    <w:lvl w:ilvl="0" w:tplc="97B68B5A">
      <w:start w:val="1"/>
      <w:numFmt w:val="bullet"/>
      <w:lvlText w:val=""/>
      <w:lvlJc w:val="left"/>
      <w:pPr>
        <w:tabs>
          <w:tab w:val="num" w:pos="720"/>
        </w:tabs>
        <w:ind w:left="720" w:hanging="360"/>
      </w:pPr>
      <w:rPr>
        <w:rFonts w:ascii="Wingdings 2" w:hAnsi="Wingdings 2" w:hint="default"/>
      </w:rPr>
    </w:lvl>
    <w:lvl w:ilvl="1" w:tplc="88046FAC" w:tentative="1">
      <w:start w:val="1"/>
      <w:numFmt w:val="bullet"/>
      <w:lvlText w:val=""/>
      <w:lvlJc w:val="left"/>
      <w:pPr>
        <w:tabs>
          <w:tab w:val="num" w:pos="1440"/>
        </w:tabs>
        <w:ind w:left="1440" w:hanging="360"/>
      </w:pPr>
      <w:rPr>
        <w:rFonts w:ascii="Wingdings 2" w:hAnsi="Wingdings 2" w:hint="default"/>
      </w:rPr>
    </w:lvl>
    <w:lvl w:ilvl="2" w:tplc="9D880CAE" w:tentative="1">
      <w:start w:val="1"/>
      <w:numFmt w:val="bullet"/>
      <w:lvlText w:val=""/>
      <w:lvlJc w:val="left"/>
      <w:pPr>
        <w:tabs>
          <w:tab w:val="num" w:pos="2160"/>
        </w:tabs>
        <w:ind w:left="2160" w:hanging="360"/>
      </w:pPr>
      <w:rPr>
        <w:rFonts w:ascii="Wingdings 2" w:hAnsi="Wingdings 2" w:hint="default"/>
      </w:rPr>
    </w:lvl>
    <w:lvl w:ilvl="3" w:tplc="C5DAB564" w:tentative="1">
      <w:start w:val="1"/>
      <w:numFmt w:val="bullet"/>
      <w:lvlText w:val=""/>
      <w:lvlJc w:val="left"/>
      <w:pPr>
        <w:tabs>
          <w:tab w:val="num" w:pos="2880"/>
        </w:tabs>
        <w:ind w:left="2880" w:hanging="360"/>
      </w:pPr>
      <w:rPr>
        <w:rFonts w:ascii="Wingdings 2" w:hAnsi="Wingdings 2" w:hint="default"/>
      </w:rPr>
    </w:lvl>
    <w:lvl w:ilvl="4" w:tplc="6CDEFC6C" w:tentative="1">
      <w:start w:val="1"/>
      <w:numFmt w:val="bullet"/>
      <w:lvlText w:val=""/>
      <w:lvlJc w:val="left"/>
      <w:pPr>
        <w:tabs>
          <w:tab w:val="num" w:pos="3600"/>
        </w:tabs>
        <w:ind w:left="3600" w:hanging="360"/>
      </w:pPr>
      <w:rPr>
        <w:rFonts w:ascii="Wingdings 2" w:hAnsi="Wingdings 2" w:hint="default"/>
      </w:rPr>
    </w:lvl>
    <w:lvl w:ilvl="5" w:tplc="4B6CE08E" w:tentative="1">
      <w:start w:val="1"/>
      <w:numFmt w:val="bullet"/>
      <w:lvlText w:val=""/>
      <w:lvlJc w:val="left"/>
      <w:pPr>
        <w:tabs>
          <w:tab w:val="num" w:pos="4320"/>
        </w:tabs>
        <w:ind w:left="4320" w:hanging="360"/>
      </w:pPr>
      <w:rPr>
        <w:rFonts w:ascii="Wingdings 2" w:hAnsi="Wingdings 2" w:hint="default"/>
      </w:rPr>
    </w:lvl>
    <w:lvl w:ilvl="6" w:tplc="5516BF88" w:tentative="1">
      <w:start w:val="1"/>
      <w:numFmt w:val="bullet"/>
      <w:lvlText w:val=""/>
      <w:lvlJc w:val="left"/>
      <w:pPr>
        <w:tabs>
          <w:tab w:val="num" w:pos="5040"/>
        </w:tabs>
        <w:ind w:left="5040" w:hanging="360"/>
      </w:pPr>
      <w:rPr>
        <w:rFonts w:ascii="Wingdings 2" w:hAnsi="Wingdings 2" w:hint="default"/>
      </w:rPr>
    </w:lvl>
    <w:lvl w:ilvl="7" w:tplc="48E86552" w:tentative="1">
      <w:start w:val="1"/>
      <w:numFmt w:val="bullet"/>
      <w:lvlText w:val=""/>
      <w:lvlJc w:val="left"/>
      <w:pPr>
        <w:tabs>
          <w:tab w:val="num" w:pos="5760"/>
        </w:tabs>
        <w:ind w:left="5760" w:hanging="360"/>
      </w:pPr>
      <w:rPr>
        <w:rFonts w:ascii="Wingdings 2" w:hAnsi="Wingdings 2" w:hint="default"/>
      </w:rPr>
    </w:lvl>
    <w:lvl w:ilvl="8" w:tplc="99EA0FB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6BF3CEE"/>
    <w:multiLevelType w:val="hybridMultilevel"/>
    <w:tmpl w:val="71D218CC"/>
    <w:lvl w:ilvl="0" w:tplc="AFFC0C3C">
      <w:start w:val="1"/>
      <w:numFmt w:val="bullet"/>
      <w:lvlText w:val=""/>
      <w:lvlJc w:val="left"/>
      <w:pPr>
        <w:tabs>
          <w:tab w:val="num" w:pos="720"/>
        </w:tabs>
        <w:ind w:left="720" w:hanging="360"/>
      </w:pPr>
      <w:rPr>
        <w:rFonts w:ascii="Wingdings 2" w:hAnsi="Wingdings 2" w:hint="default"/>
      </w:rPr>
    </w:lvl>
    <w:lvl w:ilvl="1" w:tplc="B8A8A20A" w:tentative="1">
      <w:start w:val="1"/>
      <w:numFmt w:val="bullet"/>
      <w:lvlText w:val=""/>
      <w:lvlJc w:val="left"/>
      <w:pPr>
        <w:tabs>
          <w:tab w:val="num" w:pos="1440"/>
        </w:tabs>
        <w:ind w:left="1440" w:hanging="360"/>
      </w:pPr>
      <w:rPr>
        <w:rFonts w:ascii="Wingdings 2" w:hAnsi="Wingdings 2" w:hint="default"/>
      </w:rPr>
    </w:lvl>
    <w:lvl w:ilvl="2" w:tplc="CB980F3E" w:tentative="1">
      <w:start w:val="1"/>
      <w:numFmt w:val="bullet"/>
      <w:lvlText w:val=""/>
      <w:lvlJc w:val="left"/>
      <w:pPr>
        <w:tabs>
          <w:tab w:val="num" w:pos="2160"/>
        </w:tabs>
        <w:ind w:left="2160" w:hanging="360"/>
      </w:pPr>
      <w:rPr>
        <w:rFonts w:ascii="Wingdings 2" w:hAnsi="Wingdings 2" w:hint="default"/>
      </w:rPr>
    </w:lvl>
    <w:lvl w:ilvl="3" w:tplc="3A4E2CE0" w:tentative="1">
      <w:start w:val="1"/>
      <w:numFmt w:val="bullet"/>
      <w:lvlText w:val=""/>
      <w:lvlJc w:val="left"/>
      <w:pPr>
        <w:tabs>
          <w:tab w:val="num" w:pos="2880"/>
        </w:tabs>
        <w:ind w:left="2880" w:hanging="360"/>
      </w:pPr>
      <w:rPr>
        <w:rFonts w:ascii="Wingdings 2" w:hAnsi="Wingdings 2" w:hint="default"/>
      </w:rPr>
    </w:lvl>
    <w:lvl w:ilvl="4" w:tplc="04F6A4F0" w:tentative="1">
      <w:start w:val="1"/>
      <w:numFmt w:val="bullet"/>
      <w:lvlText w:val=""/>
      <w:lvlJc w:val="left"/>
      <w:pPr>
        <w:tabs>
          <w:tab w:val="num" w:pos="3600"/>
        </w:tabs>
        <w:ind w:left="3600" w:hanging="360"/>
      </w:pPr>
      <w:rPr>
        <w:rFonts w:ascii="Wingdings 2" w:hAnsi="Wingdings 2" w:hint="default"/>
      </w:rPr>
    </w:lvl>
    <w:lvl w:ilvl="5" w:tplc="06E2661A" w:tentative="1">
      <w:start w:val="1"/>
      <w:numFmt w:val="bullet"/>
      <w:lvlText w:val=""/>
      <w:lvlJc w:val="left"/>
      <w:pPr>
        <w:tabs>
          <w:tab w:val="num" w:pos="4320"/>
        </w:tabs>
        <w:ind w:left="4320" w:hanging="360"/>
      </w:pPr>
      <w:rPr>
        <w:rFonts w:ascii="Wingdings 2" w:hAnsi="Wingdings 2" w:hint="default"/>
      </w:rPr>
    </w:lvl>
    <w:lvl w:ilvl="6" w:tplc="61765456" w:tentative="1">
      <w:start w:val="1"/>
      <w:numFmt w:val="bullet"/>
      <w:lvlText w:val=""/>
      <w:lvlJc w:val="left"/>
      <w:pPr>
        <w:tabs>
          <w:tab w:val="num" w:pos="5040"/>
        </w:tabs>
        <w:ind w:left="5040" w:hanging="360"/>
      </w:pPr>
      <w:rPr>
        <w:rFonts w:ascii="Wingdings 2" w:hAnsi="Wingdings 2" w:hint="default"/>
      </w:rPr>
    </w:lvl>
    <w:lvl w:ilvl="7" w:tplc="BC826A42" w:tentative="1">
      <w:start w:val="1"/>
      <w:numFmt w:val="bullet"/>
      <w:lvlText w:val=""/>
      <w:lvlJc w:val="left"/>
      <w:pPr>
        <w:tabs>
          <w:tab w:val="num" w:pos="5760"/>
        </w:tabs>
        <w:ind w:left="5760" w:hanging="360"/>
      </w:pPr>
      <w:rPr>
        <w:rFonts w:ascii="Wingdings 2" w:hAnsi="Wingdings 2" w:hint="default"/>
      </w:rPr>
    </w:lvl>
    <w:lvl w:ilvl="8" w:tplc="D8D62E9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6DA56A5"/>
    <w:multiLevelType w:val="hybridMultilevel"/>
    <w:tmpl w:val="9B8A7A5A"/>
    <w:lvl w:ilvl="0" w:tplc="61BCD22A">
      <w:start w:val="1"/>
      <w:numFmt w:val="bullet"/>
      <w:lvlText w:val=""/>
      <w:lvlJc w:val="left"/>
      <w:pPr>
        <w:tabs>
          <w:tab w:val="num" w:pos="720"/>
        </w:tabs>
        <w:ind w:left="720" w:hanging="360"/>
      </w:pPr>
      <w:rPr>
        <w:rFonts w:ascii="Wingdings 2" w:hAnsi="Wingdings 2" w:hint="default"/>
      </w:rPr>
    </w:lvl>
    <w:lvl w:ilvl="1" w:tplc="1A6AD2DC" w:tentative="1">
      <w:start w:val="1"/>
      <w:numFmt w:val="bullet"/>
      <w:lvlText w:val=""/>
      <w:lvlJc w:val="left"/>
      <w:pPr>
        <w:tabs>
          <w:tab w:val="num" w:pos="1440"/>
        </w:tabs>
        <w:ind w:left="1440" w:hanging="360"/>
      </w:pPr>
      <w:rPr>
        <w:rFonts w:ascii="Wingdings 2" w:hAnsi="Wingdings 2" w:hint="default"/>
      </w:rPr>
    </w:lvl>
    <w:lvl w:ilvl="2" w:tplc="E2B85C62" w:tentative="1">
      <w:start w:val="1"/>
      <w:numFmt w:val="bullet"/>
      <w:lvlText w:val=""/>
      <w:lvlJc w:val="left"/>
      <w:pPr>
        <w:tabs>
          <w:tab w:val="num" w:pos="2160"/>
        </w:tabs>
        <w:ind w:left="2160" w:hanging="360"/>
      </w:pPr>
      <w:rPr>
        <w:rFonts w:ascii="Wingdings 2" w:hAnsi="Wingdings 2" w:hint="default"/>
      </w:rPr>
    </w:lvl>
    <w:lvl w:ilvl="3" w:tplc="75386D64" w:tentative="1">
      <w:start w:val="1"/>
      <w:numFmt w:val="bullet"/>
      <w:lvlText w:val=""/>
      <w:lvlJc w:val="left"/>
      <w:pPr>
        <w:tabs>
          <w:tab w:val="num" w:pos="2880"/>
        </w:tabs>
        <w:ind w:left="2880" w:hanging="360"/>
      </w:pPr>
      <w:rPr>
        <w:rFonts w:ascii="Wingdings 2" w:hAnsi="Wingdings 2" w:hint="default"/>
      </w:rPr>
    </w:lvl>
    <w:lvl w:ilvl="4" w:tplc="366C45C8" w:tentative="1">
      <w:start w:val="1"/>
      <w:numFmt w:val="bullet"/>
      <w:lvlText w:val=""/>
      <w:lvlJc w:val="left"/>
      <w:pPr>
        <w:tabs>
          <w:tab w:val="num" w:pos="3600"/>
        </w:tabs>
        <w:ind w:left="3600" w:hanging="360"/>
      </w:pPr>
      <w:rPr>
        <w:rFonts w:ascii="Wingdings 2" w:hAnsi="Wingdings 2" w:hint="default"/>
      </w:rPr>
    </w:lvl>
    <w:lvl w:ilvl="5" w:tplc="5B8C7B38" w:tentative="1">
      <w:start w:val="1"/>
      <w:numFmt w:val="bullet"/>
      <w:lvlText w:val=""/>
      <w:lvlJc w:val="left"/>
      <w:pPr>
        <w:tabs>
          <w:tab w:val="num" w:pos="4320"/>
        </w:tabs>
        <w:ind w:left="4320" w:hanging="360"/>
      </w:pPr>
      <w:rPr>
        <w:rFonts w:ascii="Wingdings 2" w:hAnsi="Wingdings 2" w:hint="default"/>
      </w:rPr>
    </w:lvl>
    <w:lvl w:ilvl="6" w:tplc="B5F2B77C" w:tentative="1">
      <w:start w:val="1"/>
      <w:numFmt w:val="bullet"/>
      <w:lvlText w:val=""/>
      <w:lvlJc w:val="left"/>
      <w:pPr>
        <w:tabs>
          <w:tab w:val="num" w:pos="5040"/>
        </w:tabs>
        <w:ind w:left="5040" w:hanging="360"/>
      </w:pPr>
      <w:rPr>
        <w:rFonts w:ascii="Wingdings 2" w:hAnsi="Wingdings 2" w:hint="default"/>
      </w:rPr>
    </w:lvl>
    <w:lvl w:ilvl="7" w:tplc="B49A1CF4" w:tentative="1">
      <w:start w:val="1"/>
      <w:numFmt w:val="bullet"/>
      <w:lvlText w:val=""/>
      <w:lvlJc w:val="left"/>
      <w:pPr>
        <w:tabs>
          <w:tab w:val="num" w:pos="5760"/>
        </w:tabs>
        <w:ind w:left="5760" w:hanging="360"/>
      </w:pPr>
      <w:rPr>
        <w:rFonts w:ascii="Wingdings 2" w:hAnsi="Wingdings 2" w:hint="default"/>
      </w:rPr>
    </w:lvl>
    <w:lvl w:ilvl="8" w:tplc="3F2A7A8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10"/>
  </w:num>
  <w:num w:numId="4">
    <w:abstractNumId w:val="4"/>
  </w:num>
  <w:num w:numId="5">
    <w:abstractNumId w:val="18"/>
  </w:num>
  <w:num w:numId="6">
    <w:abstractNumId w:val="5"/>
  </w:num>
  <w:num w:numId="7">
    <w:abstractNumId w:val="6"/>
  </w:num>
  <w:num w:numId="8">
    <w:abstractNumId w:val="16"/>
  </w:num>
  <w:num w:numId="9">
    <w:abstractNumId w:val="2"/>
  </w:num>
  <w:num w:numId="10">
    <w:abstractNumId w:val="7"/>
  </w:num>
  <w:num w:numId="11">
    <w:abstractNumId w:val="13"/>
  </w:num>
  <w:num w:numId="12">
    <w:abstractNumId w:val="14"/>
  </w:num>
  <w:num w:numId="13">
    <w:abstractNumId w:val="8"/>
  </w:num>
  <w:num w:numId="14">
    <w:abstractNumId w:val="15"/>
  </w:num>
  <w:num w:numId="15">
    <w:abstractNumId w:val="17"/>
  </w:num>
  <w:num w:numId="16">
    <w:abstractNumId w:val="12"/>
  </w:num>
  <w:num w:numId="17">
    <w:abstractNumId w:val="9"/>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89E"/>
    <w:rsid w:val="00011BCB"/>
    <w:rsid w:val="0007289E"/>
    <w:rsid w:val="000E45B5"/>
    <w:rsid w:val="00167BBF"/>
    <w:rsid w:val="00214C12"/>
    <w:rsid w:val="002616B2"/>
    <w:rsid w:val="002E527F"/>
    <w:rsid w:val="003020CA"/>
    <w:rsid w:val="004F3BC3"/>
    <w:rsid w:val="0056429F"/>
    <w:rsid w:val="005F57DA"/>
    <w:rsid w:val="0063774D"/>
    <w:rsid w:val="00650547"/>
    <w:rsid w:val="00685A7E"/>
    <w:rsid w:val="0071252C"/>
    <w:rsid w:val="00766A9E"/>
    <w:rsid w:val="00781BB1"/>
    <w:rsid w:val="007E7186"/>
    <w:rsid w:val="00815948"/>
    <w:rsid w:val="00830EA5"/>
    <w:rsid w:val="00907D21"/>
    <w:rsid w:val="00950FC6"/>
    <w:rsid w:val="009645C7"/>
    <w:rsid w:val="0099405D"/>
    <w:rsid w:val="00AD5EBC"/>
    <w:rsid w:val="00AF0146"/>
    <w:rsid w:val="00B33F9D"/>
    <w:rsid w:val="00B42D4B"/>
    <w:rsid w:val="00B47262"/>
    <w:rsid w:val="00B63232"/>
    <w:rsid w:val="00C50C36"/>
    <w:rsid w:val="00C75BC7"/>
    <w:rsid w:val="00CE53C5"/>
    <w:rsid w:val="00CF6023"/>
    <w:rsid w:val="00D14B9F"/>
    <w:rsid w:val="00D930AA"/>
    <w:rsid w:val="00DA2F66"/>
    <w:rsid w:val="00DE411A"/>
    <w:rsid w:val="00F012DC"/>
    <w:rsid w:val="00FA31E9"/>
    <w:rsid w:val="00FC586F"/>
    <w:rsid w:val="00FE32EA"/>
    <w:rsid w:val="07040478"/>
    <w:rsid w:val="49B06D53"/>
    <w:rsid w:val="54035B1F"/>
    <w:rsid w:val="68B61AFB"/>
    <w:rsid w:val="72E37765"/>
    <w:rsid w:val="75A5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3B3C0"/>
  <w15:docId w15:val="{D4B5F51B-BFE3-46DA-BB36-09D5C2B9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rsid w:val="00FA31E9"/>
    <w:pPr>
      <w:ind w:firstLineChars="200" w:firstLine="420"/>
    </w:pPr>
  </w:style>
  <w:style w:type="paragraph" w:styleId="ac">
    <w:name w:val="Normal (Web)"/>
    <w:basedOn w:val="a"/>
    <w:uiPriority w:val="99"/>
    <w:semiHidden/>
    <w:unhideWhenUsed/>
    <w:rsid w:val="00F012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097">
      <w:bodyDiv w:val="1"/>
      <w:marLeft w:val="0"/>
      <w:marRight w:val="0"/>
      <w:marTop w:val="0"/>
      <w:marBottom w:val="0"/>
      <w:divBdr>
        <w:top w:val="none" w:sz="0" w:space="0" w:color="auto"/>
        <w:left w:val="none" w:sz="0" w:space="0" w:color="auto"/>
        <w:bottom w:val="none" w:sz="0" w:space="0" w:color="auto"/>
        <w:right w:val="none" w:sz="0" w:space="0" w:color="auto"/>
      </w:divBdr>
      <w:divsChild>
        <w:div w:id="2139450667">
          <w:marLeft w:val="547"/>
          <w:marRight w:val="0"/>
          <w:marTop w:val="139"/>
          <w:marBottom w:val="0"/>
          <w:divBdr>
            <w:top w:val="none" w:sz="0" w:space="0" w:color="auto"/>
            <w:left w:val="none" w:sz="0" w:space="0" w:color="auto"/>
            <w:bottom w:val="none" w:sz="0" w:space="0" w:color="auto"/>
            <w:right w:val="none" w:sz="0" w:space="0" w:color="auto"/>
          </w:divBdr>
        </w:div>
        <w:div w:id="936135872">
          <w:marLeft w:val="547"/>
          <w:marRight w:val="0"/>
          <w:marTop w:val="96"/>
          <w:marBottom w:val="0"/>
          <w:divBdr>
            <w:top w:val="none" w:sz="0" w:space="0" w:color="auto"/>
            <w:left w:val="none" w:sz="0" w:space="0" w:color="auto"/>
            <w:bottom w:val="none" w:sz="0" w:space="0" w:color="auto"/>
            <w:right w:val="none" w:sz="0" w:space="0" w:color="auto"/>
          </w:divBdr>
        </w:div>
        <w:div w:id="1774283296">
          <w:marLeft w:val="547"/>
          <w:marRight w:val="0"/>
          <w:marTop w:val="96"/>
          <w:marBottom w:val="0"/>
          <w:divBdr>
            <w:top w:val="none" w:sz="0" w:space="0" w:color="auto"/>
            <w:left w:val="none" w:sz="0" w:space="0" w:color="auto"/>
            <w:bottom w:val="none" w:sz="0" w:space="0" w:color="auto"/>
            <w:right w:val="none" w:sz="0" w:space="0" w:color="auto"/>
          </w:divBdr>
        </w:div>
      </w:divsChild>
    </w:div>
    <w:div w:id="53163877">
      <w:bodyDiv w:val="1"/>
      <w:marLeft w:val="0"/>
      <w:marRight w:val="0"/>
      <w:marTop w:val="0"/>
      <w:marBottom w:val="0"/>
      <w:divBdr>
        <w:top w:val="none" w:sz="0" w:space="0" w:color="auto"/>
        <w:left w:val="none" w:sz="0" w:space="0" w:color="auto"/>
        <w:bottom w:val="none" w:sz="0" w:space="0" w:color="auto"/>
        <w:right w:val="none" w:sz="0" w:space="0" w:color="auto"/>
      </w:divBdr>
      <w:divsChild>
        <w:div w:id="2052416939">
          <w:marLeft w:val="547"/>
          <w:marRight w:val="0"/>
          <w:marTop w:val="96"/>
          <w:marBottom w:val="0"/>
          <w:divBdr>
            <w:top w:val="none" w:sz="0" w:space="0" w:color="auto"/>
            <w:left w:val="none" w:sz="0" w:space="0" w:color="auto"/>
            <w:bottom w:val="none" w:sz="0" w:space="0" w:color="auto"/>
            <w:right w:val="none" w:sz="0" w:space="0" w:color="auto"/>
          </w:divBdr>
        </w:div>
        <w:div w:id="1221673182">
          <w:marLeft w:val="547"/>
          <w:marRight w:val="0"/>
          <w:marTop w:val="96"/>
          <w:marBottom w:val="0"/>
          <w:divBdr>
            <w:top w:val="none" w:sz="0" w:space="0" w:color="auto"/>
            <w:left w:val="none" w:sz="0" w:space="0" w:color="auto"/>
            <w:bottom w:val="none" w:sz="0" w:space="0" w:color="auto"/>
            <w:right w:val="none" w:sz="0" w:space="0" w:color="auto"/>
          </w:divBdr>
        </w:div>
        <w:div w:id="682050895">
          <w:marLeft w:val="547"/>
          <w:marRight w:val="0"/>
          <w:marTop w:val="96"/>
          <w:marBottom w:val="0"/>
          <w:divBdr>
            <w:top w:val="none" w:sz="0" w:space="0" w:color="auto"/>
            <w:left w:val="none" w:sz="0" w:space="0" w:color="auto"/>
            <w:bottom w:val="none" w:sz="0" w:space="0" w:color="auto"/>
            <w:right w:val="none" w:sz="0" w:space="0" w:color="auto"/>
          </w:divBdr>
        </w:div>
      </w:divsChild>
    </w:div>
    <w:div w:id="103039454">
      <w:bodyDiv w:val="1"/>
      <w:marLeft w:val="0"/>
      <w:marRight w:val="0"/>
      <w:marTop w:val="0"/>
      <w:marBottom w:val="0"/>
      <w:divBdr>
        <w:top w:val="none" w:sz="0" w:space="0" w:color="auto"/>
        <w:left w:val="none" w:sz="0" w:space="0" w:color="auto"/>
        <w:bottom w:val="none" w:sz="0" w:space="0" w:color="auto"/>
        <w:right w:val="none" w:sz="0" w:space="0" w:color="auto"/>
      </w:divBdr>
      <w:divsChild>
        <w:div w:id="93748411">
          <w:marLeft w:val="547"/>
          <w:marRight w:val="0"/>
          <w:marTop w:val="96"/>
          <w:marBottom w:val="0"/>
          <w:divBdr>
            <w:top w:val="none" w:sz="0" w:space="0" w:color="auto"/>
            <w:left w:val="none" w:sz="0" w:space="0" w:color="auto"/>
            <w:bottom w:val="none" w:sz="0" w:space="0" w:color="auto"/>
            <w:right w:val="none" w:sz="0" w:space="0" w:color="auto"/>
          </w:divBdr>
        </w:div>
        <w:div w:id="1257249158">
          <w:marLeft w:val="547"/>
          <w:marRight w:val="0"/>
          <w:marTop w:val="96"/>
          <w:marBottom w:val="0"/>
          <w:divBdr>
            <w:top w:val="none" w:sz="0" w:space="0" w:color="auto"/>
            <w:left w:val="none" w:sz="0" w:space="0" w:color="auto"/>
            <w:bottom w:val="none" w:sz="0" w:space="0" w:color="auto"/>
            <w:right w:val="none" w:sz="0" w:space="0" w:color="auto"/>
          </w:divBdr>
        </w:div>
        <w:div w:id="1823502504">
          <w:marLeft w:val="547"/>
          <w:marRight w:val="0"/>
          <w:marTop w:val="139"/>
          <w:marBottom w:val="0"/>
          <w:divBdr>
            <w:top w:val="none" w:sz="0" w:space="0" w:color="auto"/>
            <w:left w:val="none" w:sz="0" w:space="0" w:color="auto"/>
            <w:bottom w:val="none" w:sz="0" w:space="0" w:color="auto"/>
            <w:right w:val="none" w:sz="0" w:space="0" w:color="auto"/>
          </w:divBdr>
        </w:div>
        <w:div w:id="741828512">
          <w:marLeft w:val="547"/>
          <w:marRight w:val="0"/>
          <w:marTop w:val="96"/>
          <w:marBottom w:val="0"/>
          <w:divBdr>
            <w:top w:val="none" w:sz="0" w:space="0" w:color="auto"/>
            <w:left w:val="none" w:sz="0" w:space="0" w:color="auto"/>
            <w:bottom w:val="none" w:sz="0" w:space="0" w:color="auto"/>
            <w:right w:val="none" w:sz="0" w:space="0" w:color="auto"/>
          </w:divBdr>
        </w:div>
        <w:div w:id="4599421">
          <w:marLeft w:val="547"/>
          <w:marRight w:val="0"/>
          <w:marTop w:val="96"/>
          <w:marBottom w:val="0"/>
          <w:divBdr>
            <w:top w:val="none" w:sz="0" w:space="0" w:color="auto"/>
            <w:left w:val="none" w:sz="0" w:space="0" w:color="auto"/>
            <w:bottom w:val="none" w:sz="0" w:space="0" w:color="auto"/>
            <w:right w:val="none" w:sz="0" w:space="0" w:color="auto"/>
          </w:divBdr>
        </w:div>
      </w:divsChild>
    </w:div>
    <w:div w:id="191963839">
      <w:bodyDiv w:val="1"/>
      <w:marLeft w:val="0"/>
      <w:marRight w:val="0"/>
      <w:marTop w:val="0"/>
      <w:marBottom w:val="0"/>
      <w:divBdr>
        <w:top w:val="none" w:sz="0" w:space="0" w:color="auto"/>
        <w:left w:val="none" w:sz="0" w:space="0" w:color="auto"/>
        <w:bottom w:val="none" w:sz="0" w:space="0" w:color="auto"/>
        <w:right w:val="none" w:sz="0" w:space="0" w:color="auto"/>
      </w:divBdr>
      <w:divsChild>
        <w:div w:id="970743378">
          <w:marLeft w:val="547"/>
          <w:marRight w:val="0"/>
          <w:marTop w:val="96"/>
          <w:marBottom w:val="0"/>
          <w:divBdr>
            <w:top w:val="none" w:sz="0" w:space="0" w:color="auto"/>
            <w:left w:val="none" w:sz="0" w:space="0" w:color="auto"/>
            <w:bottom w:val="none" w:sz="0" w:space="0" w:color="auto"/>
            <w:right w:val="none" w:sz="0" w:space="0" w:color="auto"/>
          </w:divBdr>
        </w:div>
        <w:div w:id="846987611">
          <w:marLeft w:val="547"/>
          <w:marRight w:val="0"/>
          <w:marTop w:val="96"/>
          <w:marBottom w:val="0"/>
          <w:divBdr>
            <w:top w:val="none" w:sz="0" w:space="0" w:color="auto"/>
            <w:left w:val="none" w:sz="0" w:space="0" w:color="auto"/>
            <w:bottom w:val="none" w:sz="0" w:space="0" w:color="auto"/>
            <w:right w:val="none" w:sz="0" w:space="0" w:color="auto"/>
          </w:divBdr>
        </w:div>
        <w:div w:id="690449928">
          <w:marLeft w:val="547"/>
          <w:marRight w:val="0"/>
          <w:marTop w:val="96"/>
          <w:marBottom w:val="0"/>
          <w:divBdr>
            <w:top w:val="none" w:sz="0" w:space="0" w:color="auto"/>
            <w:left w:val="none" w:sz="0" w:space="0" w:color="auto"/>
            <w:bottom w:val="none" w:sz="0" w:space="0" w:color="auto"/>
            <w:right w:val="none" w:sz="0" w:space="0" w:color="auto"/>
          </w:divBdr>
        </w:div>
        <w:div w:id="2014599635">
          <w:marLeft w:val="547"/>
          <w:marRight w:val="0"/>
          <w:marTop w:val="96"/>
          <w:marBottom w:val="0"/>
          <w:divBdr>
            <w:top w:val="none" w:sz="0" w:space="0" w:color="auto"/>
            <w:left w:val="none" w:sz="0" w:space="0" w:color="auto"/>
            <w:bottom w:val="none" w:sz="0" w:space="0" w:color="auto"/>
            <w:right w:val="none" w:sz="0" w:space="0" w:color="auto"/>
          </w:divBdr>
        </w:div>
      </w:divsChild>
    </w:div>
    <w:div w:id="330988544">
      <w:bodyDiv w:val="1"/>
      <w:marLeft w:val="0"/>
      <w:marRight w:val="0"/>
      <w:marTop w:val="0"/>
      <w:marBottom w:val="0"/>
      <w:divBdr>
        <w:top w:val="none" w:sz="0" w:space="0" w:color="auto"/>
        <w:left w:val="none" w:sz="0" w:space="0" w:color="auto"/>
        <w:bottom w:val="none" w:sz="0" w:space="0" w:color="auto"/>
        <w:right w:val="none" w:sz="0" w:space="0" w:color="auto"/>
      </w:divBdr>
      <w:divsChild>
        <w:div w:id="480318759">
          <w:marLeft w:val="547"/>
          <w:marRight w:val="0"/>
          <w:marTop w:val="96"/>
          <w:marBottom w:val="0"/>
          <w:divBdr>
            <w:top w:val="none" w:sz="0" w:space="0" w:color="auto"/>
            <w:left w:val="none" w:sz="0" w:space="0" w:color="auto"/>
            <w:bottom w:val="none" w:sz="0" w:space="0" w:color="auto"/>
            <w:right w:val="none" w:sz="0" w:space="0" w:color="auto"/>
          </w:divBdr>
        </w:div>
      </w:divsChild>
    </w:div>
    <w:div w:id="587275765">
      <w:bodyDiv w:val="1"/>
      <w:marLeft w:val="0"/>
      <w:marRight w:val="0"/>
      <w:marTop w:val="0"/>
      <w:marBottom w:val="0"/>
      <w:divBdr>
        <w:top w:val="none" w:sz="0" w:space="0" w:color="auto"/>
        <w:left w:val="none" w:sz="0" w:space="0" w:color="auto"/>
        <w:bottom w:val="none" w:sz="0" w:space="0" w:color="auto"/>
        <w:right w:val="none" w:sz="0" w:space="0" w:color="auto"/>
      </w:divBdr>
      <w:divsChild>
        <w:div w:id="1051416361">
          <w:marLeft w:val="547"/>
          <w:marRight w:val="0"/>
          <w:marTop w:val="139"/>
          <w:marBottom w:val="0"/>
          <w:divBdr>
            <w:top w:val="none" w:sz="0" w:space="0" w:color="auto"/>
            <w:left w:val="none" w:sz="0" w:space="0" w:color="auto"/>
            <w:bottom w:val="none" w:sz="0" w:space="0" w:color="auto"/>
            <w:right w:val="none" w:sz="0" w:space="0" w:color="auto"/>
          </w:divBdr>
        </w:div>
        <w:div w:id="1436629382">
          <w:marLeft w:val="547"/>
          <w:marRight w:val="0"/>
          <w:marTop w:val="96"/>
          <w:marBottom w:val="0"/>
          <w:divBdr>
            <w:top w:val="none" w:sz="0" w:space="0" w:color="auto"/>
            <w:left w:val="none" w:sz="0" w:space="0" w:color="auto"/>
            <w:bottom w:val="none" w:sz="0" w:space="0" w:color="auto"/>
            <w:right w:val="none" w:sz="0" w:space="0" w:color="auto"/>
          </w:divBdr>
        </w:div>
        <w:div w:id="286132336">
          <w:marLeft w:val="547"/>
          <w:marRight w:val="0"/>
          <w:marTop w:val="96"/>
          <w:marBottom w:val="0"/>
          <w:divBdr>
            <w:top w:val="none" w:sz="0" w:space="0" w:color="auto"/>
            <w:left w:val="none" w:sz="0" w:space="0" w:color="auto"/>
            <w:bottom w:val="none" w:sz="0" w:space="0" w:color="auto"/>
            <w:right w:val="none" w:sz="0" w:space="0" w:color="auto"/>
          </w:divBdr>
        </w:div>
        <w:div w:id="1915893618">
          <w:marLeft w:val="547"/>
          <w:marRight w:val="0"/>
          <w:marTop w:val="96"/>
          <w:marBottom w:val="0"/>
          <w:divBdr>
            <w:top w:val="none" w:sz="0" w:space="0" w:color="auto"/>
            <w:left w:val="none" w:sz="0" w:space="0" w:color="auto"/>
            <w:bottom w:val="none" w:sz="0" w:space="0" w:color="auto"/>
            <w:right w:val="none" w:sz="0" w:space="0" w:color="auto"/>
          </w:divBdr>
        </w:div>
        <w:div w:id="1590700346">
          <w:marLeft w:val="547"/>
          <w:marRight w:val="0"/>
          <w:marTop w:val="96"/>
          <w:marBottom w:val="0"/>
          <w:divBdr>
            <w:top w:val="none" w:sz="0" w:space="0" w:color="auto"/>
            <w:left w:val="none" w:sz="0" w:space="0" w:color="auto"/>
            <w:bottom w:val="none" w:sz="0" w:space="0" w:color="auto"/>
            <w:right w:val="none" w:sz="0" w:space="0" w:color="auto"/>
          </w:divBdr>
        </w:div>
      </w:divsChild>
    </w:div>
    <w:div w:id="607197630">
      <w:bodyDiv w:val="1"/>
      <w:marLeft w:val="0"/>
      <w:marRight w:val="0"/>
      <w:marTop w:val="0"/>
      <w:marBottom w:val="0"/>
      <w:divBdr>
        <w:top w:val="none" w:sz="0" w:space="0" w:color="auto"/>
        <w:left w:val="none" w:sz="0" w:space="0" w:color="auto"/>
        <w:bottom w:val="none" w:sz="0" w:space="0" w:color="auto"/>
        <w:right w:val="none" w:sz="0" w:space="0" w:color="auto"/>
      </w:divBdr>
      <w:divsChild>
        <w:div w:id="614946970">
          <w:marLeft w:val="547"/>
          <w:marRight w:val="0"/>
          <w:marTop w:val="96"/>
          <w:marBottom w:val="0"/>
          <w:divBdr>
            <w:top w:val="none" w:sz="0" w:space="0" w:color="auto"/>
            <w:left w:val="none" w:sz="0" w:space="0" w:color="auto"/>
            <w:bottom w:val="none" w:sz="0" w:space="0" w:color="auto"/>
            <w:right w:val="none" w:sz="0" w:space="0" w:color="auto"/>
          </w:divBdr>
        </w:div>
        <w:div w:id="414863781">
          <w:marLeft w:val="547"/>
          <w:marRight w:val="0"/>
          <w:marTop w:val="96"/>
          <w:marBottom w:val="0"/>
          <w:divBdr>
            <w:top w:val="none" w:sz="0" w:space="0" w:color="auto"/>
            <w:left w:val="none" w:sz="0" w:space="0" w:color="auto"/>
            <w:bottom w:val="none" w:sz="0" w:space="0" w:color="auto"/>
            <w:right w:val="none" w:sz="0" w:space="0" w:color="auto"/>
          </w:divBdr>
        </w:div>
        <w:div w:id="420218211">
          <w:marLeft w:val="547"/>
          <w:marRight w:val="0"/>
          <w:marTop w:val="96"/>
          <w:marBottom w:val="0"/>
          <w:divBdr>
            <w:top w:val="none" w:sz="0" w:space="0" w:color="auto"/>
            <w:left w:val="none" w:sz="0" w:space="0" w:color="auto"/>
            <w:bottom w:val="none" w:sz="0" w:space="0" w:color="auto"/>
            <w:right w:val="none" w:sz="0" w:space="0" w:color="auto"/>
          </w:divBdr>
        </w:div>
      </w:divsChild>
    </w:div>
    <w:div w:id="637226516">
      <w:bodyDiv w:val="1"/>
      <w:marLeft w:val="0"/>
      <w:marRight w:val="0"/>
      <w:marTop w:val="0"/>
      <w:marBottom w:val="0"/>
      <w:divBdr>
        <w:top w:val="none" w:sz="0" w:space="0" w:color="auto"/>
        <w:left w:val="none" w:sz="0" w:space="0" w:color="auto"/>
        <w:bottom w:val="none" w:sz="0" w:space="0" w:color="auto"/>
        <w:right w:val="none" w:sz="0" w:space="0" w:color="auto"/>
      </w:divBdr>
      <w:divsChild>
        <w:div w:id="1327635536">
          <w:marLeft w:val="547"/>
          <w:marRight w:val="0"/>
          <w:marTop w:val="96"/>
          <w:marBottom w:val="0"/>
          <w:divBdr>
            <w:top w:val="none" w:sz="0" w:space="0" w:color="auto"/>
            <w:left w:val="none" w:sz="0" w:space="0" w:color="auto"/>
            <w:bottom w:val="none" w:sz="0" w:space="0" w:color="auto"/>
            <w:right w:val="none" w:sz="0" w:space="0" w:color="auto"/>
          </w:divBdr>
        </w:div>
        <w:div w:id="1439183382">
          <w:marLeft w:val="547"/>
          <w:marRight w:val="0"/>
          <w:marTop w:val="96"/>
          <w:marBottom w:val="0"/>
          <w:divBdr>
            <w:top w:val="none" w:sz="0" w:space="0" w:color="auto"/>
            <w:left w:val="none" w:sz="0" w:space="0" w:color="auto"/>
            <w:bottom w:val="none" w:sz="0" w:space="0" w:color="auto"/>
            <w:right w:val="none" w:sz="0" w:space="0" w:color="auto"/>
          </w:divBdr>
        </w:div>
        <w:div w:id="2027099170">
          <w:marLeft w:val="547"/>
          <w:marRight w:val="0"/>
          <w:marTop w:val="96"/>
          <w:marBottom w:val="0"/>
          <w:divBdr>
            <w:top w:val="none" w:sz="0" w:space="0" w:color="auto"/>
            <w:left w:val="none" w:sz="0" w:space="0" w:color="auto"/>
            <w:bottom w:val="none" w:sz="0" w:space="0" w:color="auto"/>
            <w:right w:val="none" w:sz="0" w:space="0" w:color="auto"/>
          </w:divBdr>
        </w:div>
        <w:div w:id="235169650">
          <w:marLeft w:val="547"/>
          <w:marRight w:val="0"/>
          <w:marTop w:val="96"/>
          <w:marBottom w:val="0"/>
          <w:divBdr>
            <w:top w:val="none" w:sz="0" w:space="0" w:color="auto"/>
            <w:left w:val="none" w:sz="0" w:space="0" w:color="auto"/>
            <w:bottom w:val="none" w:sz="0" w:space="0" w:color="auto"/>
            <w:right w:val="none" w:sz="0" w:space="0" w:color="auto"/>
          </w:divBdr>
        </w:div>
        <w:div w:id="1947271257">
          <w:marLeft w:val="547"/>
          <w:marRight w:val="0"/>
          <w:marTop w:val="96"/>
          <w:marBottom w:val="0"/>
          <w:divBdr>
            <w:top w:val="none" w:sz="0" w:space="0" w:color="auto"/>
            <w:left w:val="none" w:sz="0" w:space="0" w:color="auto"/>
            <w:bottom w:val="none" w:sz="0" w:space="0" w:color="auto"/>
            <w:right w:val="none" w:sz="0" w:space="0" w:color="auto"/>
          </w:divBdr>
        </w:div>
        <w:div w:id="577442213">
          <w:marLeft w:val="547"/>
          <w:marRight w:val="0"/>
          <w:marTop w:val="96"/>
          <w:marBottom w:val="0"/>
          <w:divBdr>
            <w:top w:val="none" w:sz="0" w:space="0" w:color="auto"/>
            <w:left w:val="none" w:sz="0" w:space="0" w:color="auto"/>
            <w:bottom w:val="none" w:sz="0" w:space="0" w:color="auto"/>
            <w:right w:val="none" w:sz="0" w:space="0" w:color="auto"/>
          </w:divBdr>
        </w:div>
        <w:div w:id="1892692694">
          <w:marLeft w:val="547"/>
          <w:marRight w:val="0"/>
          <w:marTop w:val="96"/>
          <w:marBottom w:val="0"/>
          <w:divBdr>
            <w:top w:val="none" w:sz="0" w:space="0" w:color="auto"/>
            <w:left w:val="none" w:sz="0" w:space="0" w:color="auto"/>
            <w:bottom w:val="none" w:sz="0" w:space="0" w:color="auto"/>
            <w:right w:val="none" w:sz="0" w:space="0" w:color="auto"/>
          </w:divBdr>
        </w:div>
        <w:div w:id="983436637">
          <w:marLeft w:val="547"/>
          <w:marRight w:val="0"/>
          <w:marTop w:val="96"/>
          <w:marBottom w:val="0"/>
          <w:divBdr>
            <w:top w:val="none" w:sz="0" w:space="0" w:color="auto"/>
            <w:left w:val="none" w:sz="0" w:space="0" w:color="auto"/>
            <w:bottom w:val="none" w:sz="0" w:space="0" w:color="auto"/>
            <w:right w:val="none" w:sz="0" w:space="0" w:color="auto"/>
          </w:divBdr>
        </w:div>
        <w:div w:id="529149826">
          <w:marLeft w:val="547"/>
          <w:marRight w:val="0"/>
          <w:marTop w:val="96"/>
          <w:marBottom w:val="0"/>
          <w:divBdr>
            <w:top w:val="none" w:sz="0" w:space="0" w:color="auto"/>
            <w:left w:val="none" w:sz="0" w:space="0" w:color="auto"/>
            <w:bottom w:val="none" w:sz="0" w:space="0" w:color="auto"/>
            <w:right w:val="none" w:sz="0" w:space="0" w:color="auto"/>
          </w:divBdr>
        </w:div>
      </w:divsChild>
    </w:div>
    <w:div w:id="680279197">
      <w:bodyDiv w:val="1"/>
      <w:marLeft w:val="0"/>
      <w:marRight w:val="0"/>
      <w:marTop w:val="0"/>
      <w:marBottom w:val="0"/>
      <w:divBdr>
        <w:top w:val="none" w:sz="0" w:space="0" w:color="auto"/>
        <w:left w:val="none" w:sz="0" w:space="0" w:color="auto"/>
        <w:bottom w:val="none" w:sz="0" w:space="0" w:color="auto"/>
        <w:right w:val="none" w:sz="0" w:space="0" w:color="auto"/>
      </w:divBdr>
      <w:divsChild>
        <w:div w:id="14430896">
          <w:marLeft w:val="547"/>
          <w:marRight w:val="0"/>
          <w:marTop w:val="96"/>
          <w:marBottom w:val="0"/>
          <w:divBdr>
            <w:top w:val="none" w:sz="0" w:space="0" w:color="auto"/>
            <w:left w:val="none" w:sz="0" w:space="0" w:color="auto"/>
            <w:bottom w:val="none" w:sz="0" w:space="0" w:color="auto"/>
            <w:right w:val="none" w:sz="0" w:space="0" w:color="auto"/>
          </w:divBdr>
        </w:div>
        <w:div w:id="1987589068">
          <w:marLeft w:val="547"/>
          <w:marRight w:val="0"/>
          <w:marTop w:val="96"/>
          <w:marBottom w:val="0"/>
          <w:divBdr>
            <w:top w:val="none" w:sz="0" w:space="0" w:color="auto"/>
            <w:left w:val="none" w:sz="0" w:space="0" w:color="auto"/>
            <w:bottom w:val="none" w:sz="0" w:space="0" w:color="auto"/>
            <w:right w:val="none" w:sz="0" w:space="0" w:color="auto"/>
          </w:divBdr>
        </w:div>
        <w:div w:id="226454416">
          <w:marLeft w:val="547"/>
          <w:marRight w:val="0"/>
          <w:marTop w:val="96"/>
          <w:marBottom w:val="0"/>
          <w:divBdr>
            <w:top w:val="none" w:sz="0" w:space="0" w:color="auto"/>
            <w:left w:val="none" w:sz="0" w:space="0" w:color="auto"/>
            <w:bottom w:val="none" w:sz="0" w:space="0" w:color="auto"/>
            <w:right w:val="none" w:sz="0" w:space="0" w:color="auto"/>
          </w:divBdr>
        </w:div>
        <w:div w:id="209270643">
          <w:marLeft w:val="547"/>
          <w:marRight w:val="0"/>
          <w:marTop w:val="96"/>
          <w:marBottom w:val="0"/>
          <w:divBdr>
            <w:top w:val="none" w:sz="0" w:space="0" w:color="auto"/>
            <w:left w:val="none" w:sz="0" w:space="0" w:color="auto"/>
            <w:bottom w:val="none" w:sz="0" w:space="0" w:color="auto"/>
            <w:right w:val="none" w:sz="0" w:space="0" w:color="auto"/>
          </w:divBdr>
        </w:div>
        <w:div w:id="1231962286">
          <w:marLeft w:val="547"/>
          <w:marRight w:val="0"/>
          <w:marTop w:val="139"/>
          <w:marBottom w:val="0"/>
          <w:divBdr>
            <w:top w:val="none" w:sz="0" w:space="0" w:color="auto"/>
            <w:left w:val="none" w:sz="0" w:space="0" w:color="auto"/>
            <w:bottom w:val="none" w:sz="0" w:space="0" w:color="auto"/>
            <w:right w:val="none" w:sz="0" w:space="0" w:color="auto"/>
          </w:divBdr>
        </w:div>
        <w:div w:id="1299530541">
          <w:marLeft w:val="547"/>
          <w:marRight w:val="0"/>
          <w:marTop w:val="96"/>
          <w:marBottom w:val="0"/>
          <w:divBdr>
            <w:top w:val="none" w:sz="0" w:space="0" w:color="auto"/>
            <w:left w:val="none" w:sz="0" w:space="0" w:color="auto"/>
            <w:bottom w:val="none" w:sz="0" w:space="0" w:color="auto"/>
            <w:right w:val="none" w:sz="0" w:space="0" w:color="auto"/>
          </w:divBdr>
        </w:div>
      </w:divsChild>
    </w:div>
    <w:div w:id="899484214">
      <w:bodyDiv w:val="1"/>
      <w:marLeft w:val="0"/>
      <w:marRight w:val="0"/>
      <w:marTop w:val="0"/>
      <w:marBottom w:val="0"/>
      <w:divBdr>
        <w:top w:val="none" w:sz="0" w:space="0" w:color="auto"/>
        <w:left w:val="none" w:sz="0" w:space="0" w:color="auto"/>
        <w:bottom w:val="none" w:sz="0" w:space="0" w:color="auto"/>
        <w:right w:val="none" w:sz="0" w:space="0" w:color="auto"/>
      </w:divBdr>
      <w:divsChild>
        <w:div w:id="258411004">
          <w:marLeft w:val="547"/>
          <w:marRight w:val="0"/>
          <w:marTop w:val="96"/>
          <w:marBottom w:val="0"/>
          <w:divBdr>
            <w:top w:val="none" w:sz="0" w:space="0" w:color="auto"/>
            <w:left w:val="none" w:sz="0" w:space="0" w:color="auto"/>
            <w:bottom w:val="none" w:sz="0" w:space="0" w:color="auto"/>
            <w:right w:val="none" w:sz="0" w:space="0" w:color="auto"/>
          </w:divBdr>
        </w:div>
        <w:div w:id="731587585">
          <w:marLeft w:val="547"/>
          <w:marRight w:val="0"/>
          <w:marTop w:val="96"/>
          <w:marBottom w:val="0"/>
          <w:divBdr>
            <w:top w:val="none" w:sz="0" w:space="0" w:color="auto"/>
            <w:left w:val="none" w:sz="0" w:space="0" w:color="auto"/>
            <w:bottom w:val="none" w:sz="0" w:space="0" w:color="auto"/>
            <w:right w:val="none" w:sz="0" w:space="0" w:color="auto"/>
          </w:divBdr>
        </w:div>
        <w:div w:id="250814955">
          <w:marLeft w:val="547"/>
          <w:marRight w:val="0"/>
          <w:marTop w:val="96"/>
          <w:marBottom w:val="0"/>
          <w:divBdr>
            <w:top w:val="none" w:sz="0" w:space="0" w:color="auto"/>
            <w:left w:val="none" w:sz="0" w:space="0" w:color="auto"/>
            <w:bottom w:val="none" w:sz="0" w:space="0" w:color="auto"/>
            <w:right w:val="none" w:sz="0" w:space="0" w:color="auto"/>
          </w:divBdr>
        </w:div>
      </w:divsChild>
    </w:div>
    <w:div w:id="907571439">
      <w:bodyDiv w:val="1"/>
      <w:marLeft w:val="0"/>
      <w:marRight w:val="0"/>
      <w:marTop w:val="0"/>
      <w:marBottom w:val="0"/>
      <w:divBdr>
        <w:top w:val="none" w:sz="0" w:space="0" w:color="auto"/>
        <w:left w:val="none" w:sz="0" w:space="0" w:color="auto"/>
        <w:bottom w:val="none" w:sz="0" w:space="0" w:color="auto"/>
        <w:right w:val="none" w:sz="0" w:space="0" w:color="auto"/>
      </w:divBdr>
      <w:divsChild>
        <w:div w:id="568082454">
          <w:marLeft w:val="547"/>
          <w:marRight w:val="0"/>
          <w:marTop w:val="96"/>
          <w:marBottom w:val="0"/>
          <w:divBdr>
            <w:top w:val="none" w:sz="0" w:space="0" w:color="auto"/>
            <w:left w:val="none" w:sz="0" w:space="0" w:color="auto"/>
            <w:bottom w:val="none" w:sz="0" w:space="0" w:color="auto"/>
            <w:right w:val="none" w:sz="0" w:space="0" w:color="auto"/>
          </w:divBdr>
        </w:div>
        <w:div w:id="1320499687">
          <w:marLeft w:val="547"/>
          <w:marRight w:val="0"/>
          <w:marTop w:val="96"/>
          <w:marBottom w:val="0"/>
          <w:divBdr>
            <w:top w:val="none" w:sz="0" w:space="0" w:color="auto"/>
            <w:left w:val="none" w:sz="0" w:space="0" w:color="auto"/>
            <w:bottom w:val="none" w:sz="0" w:space="0" w:color="auto"/>
            <w:right w:val="none" w:sz="0" w:space="0" w:color="auto"/>
          </w:divBdr>
        </w:div>
        <w:div w:id="957636952">
          <w:marLeft w:val="547"/>
          <w:marRight w:val="0"/>
          <w:marTop w:val="96"/>
          <w:marBottom w:val="0"/>
          <w:divBdr>
            <w:top w:val="none" w:sz="0" w:space="0" w:color="auto"/>
            <w:left w:val="none" w:sz="0" w:space="0" w:color="auto"/>
            <w:bottom w:val="none" w:sz="0" w:space="0" w:color="auto"/>
            <w:right w:val="none" w:sz="0" w:space="0" w:color="auto"/>
          </w:divBdr>
        </w:div>
        <w:div w:id="39138552">
          <w:marLeft w:val="547"/>
          <w:marRight w:val="0"/>
          <w:marTop w:val="96"/>
          <w:marBottom w:val="0"/>
          <w:divBdr>
            <w:top w:val="none" w:sz="0" w:space="0" w:color="auto"/>
            <w:left w:val="none" w:sz="0" w:space="0" w:color="auto"/>
            <w:bottom w:val="none" w:sz="0" w:space="0" w:color="auto"/>
            <w:right w:val="none" w:sz="0" w:space="0" w:color="auto"/>
          </w:divBdr>
        </w:div>
        <w:div w:id="950550670">
          <w:marLeft w:val="547"/>
          <w:marRight w:val="0"/>
          <w:marTop w:val="96"/>
          <w:marBottom w:val="0"/>
          <w:divBdr>
            <w:top w:val="none" w:sz="0" w:space="0" w:color="auto"/>
            <w:left w:val="none" w:sz="0" w:space="0" w:color="auto"/>
            <w:bottom w:val="none" w:sz="0" w:space="0" w:color="auto"/>
            <w:right w:val="none" w:sz="0" w:space="0" w:color="auto"/>
          </w:divBdr>
        </w:div>
        <w:div w:id="124782237">
          <w:marLeft w:val="547"/>
          <w:marRight w:val="0"/>
          <w:marTop w:val="96"/>
          <w:marBottom w:val="0"/>
          <w:divBdr>
            <w:top w:val="none" w:sz="0" w:space="0" w:color="auto"/>
            <w:left w:val="none" w:sz="0" w:space="0" w:color="auto"/>
            <w:bottom w:val="none" w:sz="0" w:space="0" w:color="auto"/>
            <w:right w:val="none" w:sz="0" w:space="0" w:color="auto"/>
          </w:divBdr>
        </w:div>
        <w:div w:id="1406563049">
          <w:marLeft w:val="547"/>
          <w:marRight w:val="0"/>
          <w:marTop w:val="96"/>
          <w:marBottom w:val="0"/>
          <w:divBdr>
            <w:top w:val="none" w:sz="0" w:space="0" w:color="auto"/>
            <w:left w:val="none" w:sz="0" w:space="0" w:color="auto"/>
            <w:bottom w:val="none" w:sz="0" w:space="0" w:color="auto"/>
            <w:right w:val="none" w:sz="0" w:space="0" w:color="auto"/>
          </w:divBdr>
        </w:div>
        <w:div w:id="189688574">
          <w:marLeft w:val="547"/>
          <w:marRight w:val="0"/>
          <w:marTop w:val="96"/>
          <w:marBottom w:val="0"/>
          <w:divBdr>
            <w:top w:val="none" w:sz="0" w:space="0" w:color="auto"/>
            <w:left w:val="none" w:sz="0" w:space="0" w:color="auto"/>
            <w:bottom w:val="none" w:sz="0" w:space="0" w:color="auto"/>
            <w:right w:val="none" w:sz="0" w:space="0" w:color="auto"/>
          </w:divBdr>
        </w:div>
        <w:div w:id="1002732524">
          <w:marLeft w:val="547"/>
          <w:marRight w:val="0"/>
          <w:marTop w:val="96"/>
          <w:marBottom w:val="0"/>
          <w:divBdr>
            <w:top w:val="none" w:sz="0" w:space="0" w:color="auto"/>
            <w:left w:val="none" w:sz="0" w:space="0" w:color="auto"/>
            <w:bottom w:val="none" w:sz="0" w:space="0" w:color="auto"/>
            <w:right w:val="none" w:sz="0" w:space="0" w:color="auto"/>
          </w:divBdr>
        </w:div>
      </w:divsChild>
    </w:div>
    <w:div w:id="1041904702">
      <w:bodyDiv w:val="1"/>
      <w:marLeft w:val="0"/>
      <w:marRight w:val="0"/>
      <w:marTop w:val="0"/>
      <w:marBottom w:val="0"/>
      <w:divBdr>
        <w:top w:val="none" w:sz="0" w:space="0" w:color="auto"/>
        <w:left w:val="none" w:sz="0" w:space="0" w:color="auto"/>
        <w:bottom w:val="none" w:sz="0" w:space="0" w:color="auto"/>
        <w:right w:val="none" w:sz="0" w:space="0" w:color="auto"/>
      </w:divBdr>
      <w:divsChild>
        <w:div w:id="1299258098">
          <w:marLeft w:val="547"/>
          <w:marRight w:val="0"/>
          <w:marTop w:val="139"/>
          <w:marBottom w:val="0"/>
          <w:divBdr>
            <w:top w:val="none" w:sz="0" w:space="0" w:color="auto"/>
            <w:left w:val="none" w:sz="0" w:space="0" w:color="auto"/>
            <w:bottom w:val="none" w:sz="0" w:space="0" w:color="auto"/>
            <w:right w:val="none" w:sz="0" w:space="0" w:color="auto"/>
          </w:divBdr>
        </w:div>
        <w:div w:id="553732808">
          <w:marLeft w:val="547"/>
          <w:marRight w:val="0"/>
          <w:marTop w:val="96"/>
          <w:marBottom w:val="0"/>
          <w:divBdr>
            <w:top w:val="none" w:sz="0" w:space="0" w:color="auto"/>
            <w:left w:val="none" w:sz="0" w:space="0" w:color="auto"/>
            <w:bottom w:val="none" w:sz="0" w:space="0" w:color="auto"/>
            <w:right w:val="none" w:sz="0" w:space="0" w:color="auto"/>
          </w:divBdr>
        </w:div>
        <w:div w:id="1946226390">
          <w:marLeft w:val="547"/>
          <w:marRight w:val="0"/>
          <w:marTop w:val="96"/>
          <w:marBottom w:val="0"/>
          <w:divBdr>
            <w:top w:val="none" w:sz="0" w:space="0" w:color="auto"/>
            <w:left w:val="none" w:sz="0" w:space="0" w:color="auto"/>
            <w:bottom w:val="none" w:sz="0" w:space="0" w:color="auto"/>
            <w:right w:val="none" w:sz="0" w:space="0" w:color="auto"/>
          </w:divBdr>
        </w:div>
        <w:div w:id="1908488829">
          <w:marLeft w:val="547"/>
          <w:marRight w:val="0"/>
          <w:marTop w:val="96"/>
          <w:marBottom w:val="0"/>
          <w:divBdr>
            <w:top w:val="none" w:sz="0" w:space="0" w:color="auto"/>
            <w:left w:val="none" w:sz="0" w:space="0" w:color="auto"/>
            <w:bottom w:val="none" w:sz="0" w:space="0" w:color="auto"/>
            <w:right w:val="none" w:sz="0" w:space="0" w:color="auto"/>
          </w:divBdr>
        </w:div>
        <w:div w:id="99106411">
          <w:marLeft w:val="547"/>
          <w:marRight w:val="0"/>
          <w:marTop w:val="96"/>
          <w:marBottom w:val="0"/>
          <w:divBdr>
            <w:top w:val="none" w:sz="0" w:space="0" w:color="auto"/>
            <w:left w:val="none" w:sz="0" w:space="0" w:color="auto"/>
            <w:bottom w:val="none" w:sz="0" w:space="0" w:color="auto"/>
            <w:right w:val="none" w:sz="0" w:space="0" w:color="auto"/>
          </w:divBdr>
        </w:div>
        <w:div w:id="1010066097">
          <w:marLeft w:val="547"/>
          <w:marRight w:val="0"/>
          <w:marTop w:val="96"/>
          <w:marBottom w:val="0"/>
          <w:divBdr>
            <w:top w:val="none" w:sz="0" w:space="0" w:color="auto"/>
            <w:left w:val="none" w:sz="0" w:space="0" w:color="auto"/>
            <w:bottom w:val="none" w:sz="0" w:space="0" w:color="auto"/>
            <w:right w:val="none" w:sz="0" w:space="0" w:color="auto"/>
          </w:divBdr>
        </w:div>
      </w:divsChild>
    </w:div>
    <w:div w:id="1104961321">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3">
          <w:marLeft w:val="547"/>
          <w:marRight w:val="0"/>
          <w:marTop w:val="96"/>
          <w:marBottom w:val="0"/>
          <w:divBdr>
            <w:top w:val="none" w:sz="0" w:space="0" w:color="auto"/>
            <w:left w:val="none" w:sz="0" w:space="0" w:color="auto"/>
            <w:bottom w:val="none" w:sz="0" w:space="0" w:color="auto"/>
            <w:right w:val="none" w:sz="0" w:space="0" w:color="auto"/>
          </w:divBdr>
        </w:div>
        <w:div w:id="199783757">
          <w:marLeft w:val="547"/>
          <w:marRight w:val="0"/>
          <w:marTop w:val="96"/>
          <w:marBottom w:val="0"/>
          <w:divBdr>
            <w:top w:val="none" w:sz="0" w:space="0" w:color="auto"/>
            <w:left w:val="none" w:sz="0" w:space="0" w:color="auto"/>
            <w:bottom w:val="none" w:sz="0" w:space="0" w:color="auto"/>
            <w:right w:val="none" w:sz="0" w:space="0" w:color="auto"/>
          </w:divBdr>
        </w:div>
        <w:div w:id="1554151965">
          <w:marLeft w:val="547"/>
          <w:marRight w:val="0"/>
          <w:marTop w:val="96"/>
          <w:marBottom w:val="0"/>
          <w:divBdr>
            <w:top w:val="none" w:sz="0" w:space="0" w:color="auto"/>
            <w:left w:val="none" w:sz="0" w:space="0" w:color="auto"/>
            <w:bottom w:val="none" w:sz="0" w:space="0" w:color="auto"/>
            <w:right w:val="none" w:sz="0" w:space="0" w:color="auto"/>
          </w:divBdr>
        </w:div>
        <w:div w:id="1657609444">
          <w:marLeft w:val="547"/>
          <w:marRight w:val="0"/>
          <w:marTop w:val="96"/>
          <w:marBottom w:val="0"/>
          <w:divBdr>
            <w:top w:val="none" w:sz="0" w:space="0" w:color="auto"/>
            <w:left w:val="none" w:sz="0" w:space="0" w:color="auto"/>
            <w:bottom w:val="none" w:sz="0" w:space="0" w:color="auto"/>
            <w:right w:val="none" w:sz="0" w:space="0" w:color="auto"/>
          </w:divBdr>
        </w:div>
        <w:div w:id="1935019545">
          <w:marLeft w:val="547"/>
          <w:marRight w:val="0"/>
          <w:marTop w:val="96"/>
          <w:marBottom w:val="0"/>
          <w:divBdr>
            <w:top w:val="none" w:sz="0" w:space="0" w:color="auto"/>
            <w:left w:val="none" w:sz="0" w:space="0" w:color="auto"/>
            <w:bottom w:val="none" w:sz="0" w:space="0" w:color="auto"/>
            <w:right w:val="none" w:sz="0" w:space="0" w:color="auto"/>
          </w:divBdr>
        </w:div>
        <w:div w:id="553732992">
          <w:marLeft w:val="547"/>
          <w:marRight w:val="0"/>
          <w:marTop w:val="96"/>
          <w:marBottom w:val="0"/>
          <w:divBdr>
            <w:top w:val="none" w:sz="0" w:space="0" w:color="auto"/>
            <w:left w:val="none" w:sz="0" w:space="0" w:color="auto"/>
            <w:bottom w:val="none" w:sz="0" w:space="0" w:color="auto"/>
            <w:right w:val="none" w:sz="0" w:space="0" w:color="auto"/>
          </w:divBdr>
        </w:div>
        <w:div w:id="781000999">
          <w:marLeft w:val="547"/>
          <w:marRight w:val="0"/>
          <w:marTop w:val="96"/>
          <w:marBottom w:val="0"/>
          <w:divBdr>
            <w:top w:val="none" w:sz="0" w:space="0" w:color="auto"/>
            <w:left w:val="none" w:sz="0" w:space="0" w:color="auto"/>
            <w:bottom w:val="none" w:sz="0" w:space="0" w:color="auto"/>
            <w:right w:val="none" w:sz="0" w:space="0" w:color="auto"/>
          </w:divBdr>
        </w:div>
        <w:div w:id="1827476739">
          <w:marLeft w:val="547"/>
          <w:marRight w:val="0"/>
          <w:marTop w:val="96"/>
          <w:marBottom w:val="0"/>
          <w:divBdr>
            <w:top w:val="none" w:sz="0" w:space="0" w:color="auto"/>
            <w:left w:val="none" w:sz="0" w:space="0" w:color="auto"/>
            <w:bottom w:val="none" w:sz="0" w:space="0" w:color="auto"/>
            <w:right w:val="none" w:sz="0" w:space="0" w:color="auto"/>
          </w:divBdr>
        </w:div>
        <w:div w:id="569848817">
          <w:marLeft w:val="547"/>
          <w:marRight w:val="0"/>
          <w:marTop w:val="96"/>
          <w:marBottom w:val="0"/>
          <w:divBdr>
            <w:top w:val="none" w:sz="0" w:space="0" w:color="auto"/>
            <w:left w:val="none" w:sz="0" w:space="0" w:color="auto"/>
            <w:bottom w:val="none" w:sz="0" w:space="0" w:color="auto"/>
            <w:right w:val="none" w:sz="0" w:space="0" w:color="auto"/>
          </w:divBdr>
        </w:div>
      </w:divsChild>
    </w:div>
    <w:div w:id="1113093356">
      <w:bodyDiv w:val="1"/>
      <w:marLeft w:val="0"/>
      <w:marRight w:val="0"/>
      <w:marTop w:val="0"/>
      <w:marBottom w:val="0"/>
      <w:divBdr>
        <w:top w:val="none" w:sz="0" w:space="0" w:color="auto"/>
        <w:left w:val="none" w:sz="0" w:space="0" w:color="auto"/>
        <w:bottom w:val="none" w:sz="0" w:space="0" w:color="auto"/>
        <w:right w:val="none" w:sz="0" w:space="0" w:color="auto"/>
      </w:divBdr>
    </w:div>
    <w:div w:id="1362628924">
      <w:bodyDiv w:val="1"/>
      <w:marLeft w:val="0"/>
      <w:marRight w:val="0"/>
      <w:marTop w:val="0"/>
      <w:marBottom w:val="0"/>
      <w:divBdr>
        <w:top w:val="none" w:sz="0" w:space="0" w:color="auto"/>
        <w:left w:val="none" w:sz="0" w:space="0" w:color="auto"/>
        <w:bottom w:val="none" w:sz="0" w:space="0" w:color="auto"/>
        <w:right w:val="none" w:sz="0" w:space="0" w:color="auto"/>
      </w:divBdr>
      <w:divsChild>
        <w:div w:id="1442795255">
          <w:marLeft w:val="547"/>
          <w:marRight w:val="0"/>
          <w:marTop w:val="96"/>
          <w:marBottom w:val="0"/>
          <w:divBdr>
            <w:top w:val="none" w:sz="0" w:space="0" w:color="auto"/>
            <w:left w:val="none" w:sz="0" w:space="0" w:color="auto"/>
            <w:bottom w:val="none" w:sz="0" w:space="0" w:color="auto"/>
            <w:right w:val="none" w:sz="0" w:space="0" w:color="auto"/>
          </w:divBdr>
        </w:div>
        <w:div w:id="2104912686">
          <w:marLeft w:val="547"/>
          <w:marRight w:val="0"/>
          <w:marTop w:val="96"/>
          <w:marBottom w:val="0"/>
          <w:divBdr>
            <w:top w:val="none" w:sz="0" w:space="0" w:color="auto"/>
            <w:left w:val="none" w:sz="0" w:space="0" w:color="auto"/>
            <w:bottom w:val="none" w:sz="0" w:space="0" w:color="auto"/>
            <w:right w:val="none" w:sz="0" w:space="0" w:color="auto"/>
          </w:divBdr>
        </w:div>
        <w:div w:id="1209538083">
          <w:marLeft w:val="547"/>
          <w:marRight w:val="0"/>
          <w:marTop w:val="96"/>
          <w:marBottom w:val="0"/>
          <w:divBdr>
            <w:top w:val="none" w:sz="0" w:space="0" w:color="auto"/>
            <w:left w:val="none" w:sz="0" w:space="0" w:color="auto"/>
            <w:bottom w:val="none" w:sz="0" w:space="0" w:color="auto"/>
            <w:right w:val="none" w:sz="0" w:space="0" w:color="auto"/>
          </w:divBdr>
        </w:div>
      </w:divsChild>
    </w:div>
    <w:div w:id="1429689616">
      <w:bodyDiv w:val="1"/>
      <w:marLeft w:val="0"/>
      <w:marRight w:val="0"/>
      <w:marTop w:val="0"/>
      <w:marBottom w:val="0"/>
      <w:divBdr>
        <w:top w:val="none" w:sz="0" w:space="0" w:color="auto"/>
        <w:left w:val="none" w:sz="0" w:space="0" w:color="auto"/>
        <w:bottom w:val="none" w:sz="0" w:space="0" w:color="auto"/>
        <w:right w:val="none" w:sz="0" w:space="0" w:color="auto"/>
      </w:divBdr>
      <w:divsChild>
        <w:div w:id="1850607760">
          <w:marLeft w:val="547"/>
          <w:marRight w:val="0"/>
          <w:marTop w:val="96"/>
          <w:marBottom w:val="0"/>
          <w:divBdr>
            <w:top w:val="none" w:sz="0" w:space="0" w:color="auto"/>
            <w:left w:val="none" w:sz="0" w:space="0" w:color="auto"/>
            <w:bottom w:val="none" w:sz="0" w:space="0" w:color="auto"/>
            <w:right w:val="none" w:sz="0" w:space="0" w:color="auto"/>
          </w:divBdr>
        </w:div>
        <w:div w:id="1541822901">
          <w:marLeft w:val="547"/>
          <w:marRight w:val="0"/>
          <w:marTop w:val="96"/>
          <w:marBottom w:val="0"/>
          <w:divBdr>
            <w:top w:val="none" w:sz="0" w:space="0" w:color="auto"/>
            <w:left w:val="none" w:sz="0" w:space="0" w:color="auto"/>
            <w:bottom w:val="none" w:sz="0" w:space="0" w:color="auto"/>
            <w:right w:val="none" w:sz="0" w:space="0" w:color="auto"/>
          </w:divBdr>
        </w:div>
        <w:div w:id="1326322819">
          <w:marLeft w:val="547"/>
          <w:marRight w:val="0"/>
          <w:marTop w:val="96"/>
          <w:marBottom w:val="0"/>
          <w:divBdr>
            <w:top w:val="none" w:sz="0" w:space="0" w:color="auto"/>
            <w:left w:val="none" w:sz="0" w:space="0" w:color="auto"/>
            <w:bottom w:val="none" w:sz="0" w:space="0" w:color="auto"/>
            <w:right w:val="none" w:sz="0" w:space="0" w:color="auto"/>
          </w:divBdr>
        </w:div>
        <w:div w:id="1824541356">
          <w:marLeft w:val="547"/>
          <w:marRight w:val="0"/>
          <w:marTop w:val="96"/>
          <w:marBottom w:val="0"/>
          <w:divBdr>
            <w:top w:val="none" w:sz="0" w:space="0" w:color="auto"/>
            <w:left w:val="none" w:sz="0" w:space="0" w:color="auto"/>
            <w:bottom w:val="none" w:sz="0" w:space="0" w:color="auto"/>
            <w:right w:val="none" w:sz="0" w:space="0" w:color="auto"/>
          </w:divBdr>
        </w:div>
      </w:divsChild>
    </w:div>
    <w:div w:id="2079861444">
      <w:bodyDiv w:val="1"/>
      <w:marLeft w:val="0"/>
      <w:marRight w:val="0"/>
      <w:marTop w:val="0"/>
      <w:marBottom w:val="0"/>
      <w:divBdr>
        <w:top w:val="none" w:sz="0" w:space="0" w:color="auto"/>
        <w:left w:val="none" w:sz="0" w:space="0" w:color="auto"/>
        <w:bottom w:val="none" w:sz="0" w:space="0" w:color="auto"/>
        <w:right w:val="none" w:sz="0" w:space="0" w:color="auto"/>
      </w:divBdr>
      <w:divsChild>
        <w:div w:id="237402604">
          <w:marLeft w:val="547"/>
          <w:marRight w:val="0"/>
          <w:marTop w:val="139"/>
          <w:marBottom w:val="0"/>
          <w:divBdr>
            <w:top w:val="none" w:sz="0" w:space="0" w:color="auto"/>
            <w:left w:val="none" w:sz="0" w:space="0" w:color="auto"/>
            <w:bottom w:val="none" w:sz="0" w:space="0" w:color="auto"/>
            <w:right w:val="none" w:sz="0" w:space="0" w:color="auto"/>
          </w:divBdr>
        </w:div>
        <w:div w:id="1417821458">
          <w:marLeft w:val="547"/>
          <w:marRight w:val="0"/>
          <w:marTop w:val="96"/>
          <w:marBottom w:val="0"/>
          <w:divBdr>
            <w:top w:val="none" w:sz="0" w:space="0" w:color="auto"/>
            <w:left w:val="none" w:sz="0" w:space="0" w:color="auto"/>
            <w:bottom w:val="none" w:sz="0" w:space="0" w:color="auto"/>
            <w:right w:val="none" w:sz="0" w:space="0" w:color="auto"/>
          </w:divBdr>
        </w:div>
        <w:div w:id="1868059737">
          <w:marLeft w:val="547"/>
          <w:marRight w:val="0"/>
          <w:marTop w:val="96"/>
          <w:marBottom w:val="0"/>
          <w:divBdr>
            <w:top w:val="none" w:sz="0" w:space="0" w:color="auto"/>
            <w:left w:val="none" w:sz="0" w:space="0" w:color="auto"/>
            <w:bottom w:val="none" w:sz="0" w:space="0" w:color="auto"/>
            <w:right w:val="none" w:sz="0" w:space="0" w:color="auto"/>
          </w:divBdr>
        </w:div>
      </w:divsChild>
    </w:div>
    <w:div w:id="2105832652">
      <w:bodyDiv w:val="1"/>
      <w:marLeft w:val="0"/>
      <w:marRight w:val="0"/>
      <w:marTop w:val="0"/>
      <w:marBottom w:val="0"/>
      <w:divBdr>
        <w:top w:val="none" w:sz="0" w:space="0" w:color="auto"/>
        <w:left w:val="none" w:sz="0" w:space="0" w:color="auto"/>
        <w:bottom w:val="none" w:sz="0" w:space="0" w:color="auto"/>
        <w:right w:val="none" w:sz="0" w:space="0" w:color="auto"/>
      </w:divBdr>
      <w:divsChild>
        <w:div w:id="2132966540">
          <w:marLeft w:val="547"/>
          <w:marRight w:val="0"/>
          <w:marTop w:val="139"/>
          <w:marBottom w:val="0"/>
          <w:divBdr>
            <w:top w:val="none" w:sz="0" w:space="0" w:color="auto"/>
            <w:left w:val="none" w:sz="0" w:space="0" w:color="auto"/>
            <w:bottom w:val="none" w:sz="0" w:space="0" w:color="auto"/>
            <w:right w:val="none" w:sz="0" w:space="0" w:color="auto"/>
          </w:divBdr>
        </w:div>
        <w:div w:id="1400905123">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78.com/article/2012-12/2-ff8080813b2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475</Words>
  <Characters>2708</Characters>
  <Application>Microsoft Office Word</Application>
  <DocSecurity>0</DocSecurity>
  <Lines>22</Lines>
  <Paragraphs>6</Paragraphs>
  <ScaleCrop>false</ScaleCrop>
  <Company>china</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车 敏</cp:lastModifiedBy>
  <cp:revision>21</cp:revision>
  <dcterms:created xsi:type="dcterms:W3CDTF">2020-09-23T07:02:00Z</dcterms:created>
  <dcterms:modified xsi:type="dcterms:W3CDTF">2021-05-10T02:38:00Z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