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ind w:firstLine="964" w:firstLineChars="200"/>
        <w:jc w:val="center"/>
        <w:rPr>
          <w:rFonts w:hint="eastAsia" w:ascii="宋体" w:hAnsi="宋体"/>
          <w:b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48"/>
          <w:szCs w:val="48"/>
        </w:rPr>
        <w:t>企业文化</w:t>
      </w:r>
      <w:r>
        <w:rPr>
          <w:rFonts w:hint="eastAsia" w:ascii="宋体" w:hAnsi="宋体"/>
          <w:b/>
          <w:color w:val="000000"/>
          <w:kern w:val="0"/>
          <w:sz w:val="48"/>
          <w:szCs w:val="48"/>
          <w:lang w:val="en-US" w:eastAsia="zh-CN"/>
        </w:rPr>
        <w:t>学习方案</w:t>
      </w:r>
    </w:p>
    <w:p>
      <w:pPr>
        <w:widowControl/>
        <w:spacing w:before="156" w:beforeLines="50" w:after="156" w:afterLines="50"/>
        <w:ind w:firstLine="480" w:firstLineChars="200"/>
        <w:jc w:val="center"/>
        <w:rPr>
          <w:rFonts w:hint="eastAsia" w:ascii="宋体" w:hAnsi="宋体"/>
          <w:b/>
          <w:color w:val="000000"/>
          <w:kern w:val="0"/>
          <w:sz w:val="48"/>
          <w:szCs w:val="48"/>
        </w:rPr>
      </w:pPr>
      <w:r>
        <w:rPr>
          <w:rFonts w:hint="eastAsia" w:ascii="宋体" w:hAnsi="宋体"/>
          <w:b w:val="0"/>
          <w:bCs/>
          <w:color w:val="000000"/>
          <w:kern w:val="0"/>
          <w:sz w:val="24"/>
          <w:szCs w:val="24"/>
          <w:lang w:val="en-US" w:eastAsia="zh-CN"/>
        </w:rPr>
        <w:t>疫情防空期间教学安排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课程性质、特点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企业文化是管理理论的重要组成部分, 是一种新型的管理方式，它代表了企业管理发展的一种新趋势。自八十年代传入中国以来，企业文化越来越受到人们的重视。本教案根据高职大专的教育方向，针对市场营销专业的学习特点与要求，以实际应用能力为根本出发点，注重学生综合素质的培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本课程的学习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，使学生全面系统地掌握企业文化的基本理论与基本方法，深刻理解企业文化的本质和内涵，认识与了解企业文化在现代管理中的重要地位与作用，并可以将企业文化的有关理论用于实际管理中。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二、实践性教学环节要求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本课程是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工商企业管理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专业的选修课，探讨的是企业的价值观、企业精神、企业伦理，核心的问题是企业的经营哲学。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疫情防空期间教学安排,线上线下以学生为中心,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教学环节主要通过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让学生线上观看教学视频,课堂教授课件、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案例分析等教学方法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,在课堂指导并答疑，学生按时完成课后作业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本课程重在培养学生对企业文化的正确认识，并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学会运用企业文化理论分析和解决企业实际问题的能力。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疫情防控期间,线上线下结合，以学生为中心，充分发挥学生自主学习的学习方式，积极参与，主动学习。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过程中不仅要把企业文化的基本知识传授给学生，运用多媒体，在PPT文稿中展示重要资料和关键字。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运用教学平台,结合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案例教学法，通过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观看视频\课后作业\案例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分析并引导学生讨论各种案例，帮助其真正理解理论，并在不断接触案例的过程中逐渐熟悉进而具备实施运作的能力。学生自学（阅读老师指定的参考文献）、案例讨论、课外作业等。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疫情防控期间参照学校统一学习安排。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学习方法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线上线下观看视频\课件及课后自学相结合,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后认真完成作业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阅读有关本节课程的教材与辅导资料；并巩固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所学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的重点知识。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学习方式：疫情防控期间,线上线下结合方式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视频学习网址：中国大学MOOC：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instrText xml:space="preserve"> HYPERLINK "https://www.icourse163.org/course/QTC-1449608166"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https://www.icourse163.org/course/QTC-1449608166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《名企之魂》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学习课件及作业学习平台：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instrText xml:space="preserve"> HYPERLINK "http://course.rzpt.cn/teacher/course-manage.php?course_id=1105"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http://course.rzpt.cn/teacher/course-manage.php?course_id=1105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《企业文化》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期末总成绩=线上线下表现(40%)+学习态度(20%)+期末考试（40%)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线上学习表现：作业参与积极性，案例研讨等；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个人线上课后作业完成任务情况作为考核标准；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学习态度：作业完成情况等；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期末考试：对本门课程的总体考核。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教学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810"/>
        <w:gridCol w:w="1120"/>
        <w:gridCol w:w="928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课时分配</w:t>
            </w:r>
          </w:p>
        </w:tc>
        <w:tc>
          <w:tcPr>
            <w:tcW w:w="75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 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理论课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讨论</w:t>
            </w:r>
          </w:p>
        </w:tc>
        <w:tc>
          <w:tcPr>
            <w:tcW w:w="7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模块一企业文化序言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模块二名企分类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模块三企业文化的概念及要素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模块四中国优秀的企业文化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模块五国外优秀的企业文化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模块六中外企业文化比较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模块七大学生创业企业文化借鉴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课时合计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60</w:t>
            </w:r>
          </w:p>
        </w:tc>
      </w:tr>
    </w:tbl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根据教务处要求，制定本学期课程教学计划，教学实施情况如下表：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2794"/>
        <w:gridCol w:w="2981"/>
        <w:gridCol w:w="1995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序言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（疫情防控开学第一课）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课堂讲授、分组研讨、同学分享、课堂总结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3月3（周三）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1234节</w:t>
            </w:r>
          </w:p>
        </w:tc>
        <w:tc>
          <w:tcPr>
            <w:tcW w:w="3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模块一企业文化序言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课堂讲授、分组研讨、同学分享、课堂总结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3月5（周五）1-4节</w:t>
            </w:r>
          </w:p>
        </w:tc>
        <w:tc>
          <w:tcPr>
            <w:tcW w:w="3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4-5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模块二名企分类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3月9日(周二)1-4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（周四-五）1-2节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69" w:type="dxa"/>
            <w:vMerge w:val="continue"/>
          </w:tcPr>
          <w:p/>
        </w:tc>
        <w:tc>
          <w:tcPr>
            <w:tcW w:w="2794" w:type="dxa"/>
            <w:vMerge w:val="continue"/>
            <w:vAlign w:val="center"/>
          </w:tcPr>
          <w:p/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3月12（周五）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6-7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模块三企业文化的概念及要素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3月16（周二）1-4节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69" w:type="dxa"/>
            <w:vMerge w:val="continue"/>
          </w:tcPr>
          <w:p/>
        </w:tc>
        <w:tc>
          <w:tcPr>
            <w:tcW w:w="2794" w:type="dxa"/>
            <w:vMerge w:val="continue"/>
            <w:vAlign w:val="center"/>
          </w:tcPr>
          <w:p/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3月19（周五）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8-16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模块四中国优秀的企业文化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3月23（周二）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/>
        </w:tc>
        <w:tc>
          <w:tcPr>
            <w:tcW w:w="2794" w:type="dxa"/>
            <w:vMerge w:val="continue"/>
            <w:tcBorders/>
            <w:vAlign w:val="center"/>
          </w:tcPr>
          <w:p/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3月26（周五）1-4节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3月30（周二）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课堂讲授、案例分析、学生分享、课堂总结、书面策划方案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17-23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模块五国外优秀的企业文化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/>
        </w:tc>
        <w:tc>
          <w:tcPr>
            <w:tcW w:w="2794" w:type="dxa"/>
            <w:vMerge w:val="continue"/>
            <w:tcBorders/>
            <w:vAlign w:val="center"/>
          </w:tcPr>
          <w:p/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课堂讲授、案例分析、学生分享、课堂总结、实施方案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tcBorders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课堂讲授、案例分析、学生分享、课堂总结、实施方案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24-27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模块六中外企业文化比较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69" w:type="dxa"/>
            <w:vMerge w:val="continue"/>
            <w:tcBorders/>
          </w:tcPr>
          <w:p/>
        </w:tc>
        <w:tc>
          <w:tcPr>
            <w:tcW w:w="2794" w:type="dxa"/>
            <w:vMerge w:val="continue"/>
            <w:tcBorders/>
            <w:vAlign w:val="center"/>
          </w:tcPr>
          <w:p/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课堂讲授、案例分析、学生分享、课堂总结、评估报告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69" w:type="dxa"/>
            <w:vMerge w:val="continue"/>
            <w:tcBorders/>
          </w:tcPr>
          <w:p/>
        </w:tc>
        <w:tc>
          <w:tcPr>
            <w:tcW w:w="2794" w:type="dxa"/>
            <w:vMerge w:val="continue"/>
            <w:tcBorders/>
            <w:vAlign w:val="center"/>
          </w:tcPr>
          <w:p/>
        </w:tc>
        <w:tc>
          <w:tcPr>
            <w:tcW w:w="298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69" w:type="dxa"/>
            <w:vMerge w:val="continue"/>
            <w:tcBorders/>
          </w:tcPr>
          <w:p/>
        </w:tc>
        <w:tc>
          <w:tcPr>
            <w:tcW w:w="2794" w:type="dxa"/>
            <w:vMerge w:val="continue"/>
            <w:tcBorders/>
            <w:vAlign w:val="center"/>
          </w:tcPr>
          <w:p/>
        </w:tc>
        <w:tc>
          <w:tcPr>
            <w:tcW w:w="298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课堂讲授、案例分析、学生分享、课堂总结、评估报告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-29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模块七大学生创业企业文化借鉴</w:t>
            </w: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</w:tcPr>
          <w:p/>
        </w:tc>
        <w:tc>
          <w:tcPr>
            <w:tcW w:w="2794" w:type="dxa"/>
            <w:vMerge w:val="continue"/>
            <w:vAlign w:val="center"/>
          </w:tcPr>
          <w:p/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课堂讲授、案例分析、学生分享、课堂总结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课堂讲授、案例分析、角色扮演、课堂总结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月  （周二）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69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课堂讲授、案例分析、角色扮演、课堂总结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月 （周五）1-4节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Calibri" w:hAnsi="Calibri" w:eastAsia="微软雅黑" w:cs="Times New Roman"/>
                <w:w w:val="1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期末复习</w:t>
            </w:r>
          </w:p>
        </w:tc>
        <w:tc>
          <w:tcPr>
            <w:tcW w:w="29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期末答疑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（周二）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1-4节 </w:t>
            </w:r>
          </w:p>
        </w:tc>
        <w:tc>
          <w:tcPr>
            <w:tcW w:w="38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E7A3C"/>
    <w:multiLevelType w:val="singleLevel"/>
    <w:tmpl w:val="8C8E7A3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0D6E85"/>
    <w:multiLevelType w:val="singleLevel"/>
    <w:tmpl w:val="150D6E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52A3F"/>
    <w:rsid w:val="208214E4"/>
    <w:rsid w:val="229830E5"/>
    <w:rsid w:val="286D1703"/>
    <w:rsid w:val="294B7BAE"/>
    <w:rsid w:val="33212394"/>
    <w:rsid w:val="35145DBD"/>
    <w:rsid w:val="374E6B07"/>
    <w:rsid w:val="3B34616E"/>
    <w:rsid w:val="431128D3"/>
    <w:rsid w:val="43371F28"/>
    <w:rsid w:val="54BC3CE9"/>
    <w:rsid w:val="5CC04C31"/>
    <w:rsid w:val="70096B98"/>
    <w:rsid w:val="71424B7F"/>
    <w:rsid w:val="72F6347E"/>
    <w:rsid w:val="7B3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微软雅黑" w:cs="Times New Roman"/>
      <w:w w:val="100"/>
      <w:sz w:val="28"/>
      <w:szCs w:val="28"/>
      <w:shd w:val="clear" w:color="auto" w:fill="auto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14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2020-02-10T13:15:00Z</dcterms:created>
  <dc:creator>Administrator</dc:creator>
  <cp:lastModifiedBy>Administrator</cp:lastModifiedBy>
  <dcterms:modified xsi:type="dcterms:W3CDTF">2021-03-14T14:38:01Z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