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4"/>
          <w:szCs w:val="24"/>
        </w:rPr>
      </w:pPr>
      <w:r>
        <w:rPr>
          <w:rFonts w:hint="eastAsia"/>
          <w:b/>
          <w:sz w:val="24"/>
          <w:szCs w:val="24"/>
        </w:rPr>
        <w:t xml:space="preserve">                         物流设施设备                               </w:t>
      </w:r>
    </w:p>
    <w:tbl>
      <w:tblPr>
        <w:tblStyle w:val="6"/>
        <w:tblpPr w:leftFromText="180" w:rightFromText="180" w:vertAnchor="page" w:horzAnchor="margin" w:tblpY="19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55"/>
        <w:gridCol w:w="849"/>
        <w:gridCol w:w="1281"/>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Pr>
          <w:p>
            <w:r>
              <w:rPr>
                <w:rFonts w:hint="eastAsia"/>
                <w:b/>
              </w:rPr>
              <w:t>课题名称</w:t>
            </w:r>
          </w:p>
        </w:tc>
        <w:tc>
          <w:tcPr>
            <w:tcW w:w="6392" w:type="dxa"/>
            <w:gridSpan w:val="4"/>
          </w:tcPr>
          <w:p>
            <w:pPr>
              <w:jc w:val="center"/>
              <w:rPr>
                <w:rFonts w:hint="eastAsia"/>
                <w:sz w:val="24"/>
                <w:szCs w:val="24"/>
              </w:rPr>
            </w:pPr>
            <w:r>
              <w:rPr>
                <w:rFonts w:hint="eastAsia"/>
                <w:sz w:val="28"/>
                <w:szCs w:val="28"/>
              </w:rPr>
              <w:t>运输设备的管理及维护保养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Pr>
          <w:p>
            <w:pPr>
              <w:rPr>
                <w:b/>
              </w:rPr>
            </w:pPr>
            <w:r>
              <w:rPr>
                <w:rFonts w:hint="eastAsia"/>
                <w:b/>
              </w:rPr>
              <w:t>学情分析</w:t>
            </w:r>
          </w:p>
        </w:tc>
        <w:tc>
          <w:tcPr>
            <w:tcW w:w="6392" w:type="dxa"/>
            <w:gridSpan w:val="4"/>
          </w:tcPr>
          <w:p>
            <w:pPr>
              <w:ind w:firstLine="420" w:firstLineChars="200"/>
              <w:rPr>
                <w:rFonts w:hint="eastAsia"/>
                <w:szCs w:val="21"/>
              </w:rPr>
            </w:pPr>
            <w:r>
              <w:rPr>
                <w:rFonts w:hint="eastAsia"/>
                <w:szCs w:val="21"/>
              </w:rPr>
              <w:t>大一第二学期的课程，学习的积极性比较高，三个班级都属于小班教学，课堂教学会比较好组织，课堂纪律也应该比较好把握；</w:t>
            </w:r>
          </w:p>
          <w:p>
            <w:pPr>
              <w:ind w:firstLine="420" w:firstLineChars="200"/>
              <w:rPr>
                <w:rFonts w:hint="eastAsia"/>
                <w:szCs w:val="21"/>
              </w:rPr>
            </w:pPr>
            <w:r>
              <w:rPr>
                <w:rFonts w:hint="eastAsia"/>
                <w:szCs w:val="21"/>
              </w:rPr>
              <w:t>本学期所教授班级，在上学期学过《物流基础》这门专业基础课，对物流相关知识有了一定的了解，是学习本课程的基础。</w:t>
            </w:r>
          </w:p>
          <w:p>
            <w:r>
              <w:rPr>
                <w:rFonts w:hint="eastAsia"/>
                <w:szCs w:val="21"/>
              </w:rPr>
              <w:t>本学期要在此次基础学习物流各种设施设备的理论及技能。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Merge w:val="restart"/>
          </w:tcPr>
          <w:p>
            <w:pPr>
              <w:rPr>
                <w:b/>
              </w:rPr>
            </w:pPr>
            <w:r>
              <w:rPr>
                <w:rFonts w:hint="eastAsia"/>
                <w:b/>
              </w:rPr>
              <w:t>教学目标</w:t>
            </w:r>
          </w:p>
        </w:tc>
        <w:tc>
          <w:tcPr>
            <w:tcW w:w="2130" w:type="dxa"/>
            <w:gridSpan w:val="2"/>
          </w:tcPr>
          <w:p>
            <w:pPr>
              <w:rPr>
                <w:b/>
              </w:rPr>
            </w:pPr>
            <w:r>
              <w:rPr>
                <w:rFonts w:hint="eastAsia"/>
                <w:b/>
              </w:rPr>
              <w:t>知识目标</w:t>
            </w:r>
          </w:p>
        </w:tc>
        <w:tc>
          <w:tcPr>
            <w:tcW w:w="2131" w:type="dxa"/>
          </w:tcPr>
          <w:p>
            <w:pPr>
              <w:rPr>
                <w:b/>
              </w:rPr>
            </w:pPr>
            <w:r>
              <w:rPr>
                <w:rFonts w:hint="eastAsia"/>
                <w:b/>
              </w:rPr>
              <w:t>能力目标</w:t>
            </w:r>
          </w:p>
        </w:tc>
        <w:tc>
          <w:tcPr>
            <w:tcW w:w="2131" w:type="dxa"/>
          </w:tcPr>
          <w:p>
            <w:pPr>
              <w:rPr>
                <w:b/>
              </w:rPr>
            </w:pPr>
            <w:r>
              <w:rPr>
                <w:rFonts w:hint="eastAsia"/>
                <w:b/>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Merge w:val="continue"/>
          </w:tcPr>
          <w:p/>
        </w:tc>
        <w:tc>
          <w:tcPr>
            <w:tcW w:w="2130" w:type="dxa"/>
            <w:gridSpan w:val="2"/>
            <w:vAlign w:val="center"/>
          </w:tcPr>
          <w:p>
            <w:pPr>
              <w:rPr>
                <w:rFonts w:ascii="楷体_GB2312" w:hAnsi="宋体" w:eastAsia="楷体_GB2312"/>
                <w:sz w:val="24"/>
              </w:rPr>
            </w:pPr>
            <w:r>
              <w:rPr>
                <w:rFonts w:hint="eastAsia" w:ascii="楷体_GB2312" w:hAnsi="宋体" w:eastAsia="楷体_GB2312"/>
                <w:sz w:val="24"/>
              </w:rPr>
              <w:t>1.运输设备的正确使用；</w:t>
            </w:r>
          </w:p>
          <w:p>
            <w:pPr>
              <w:rPr>
                <w:rFonts w:ascii="楷体_GB2312" w:hAnsi="宋体" w:eastAsia="楷体_GB2312"/>
                <w:sz w:val="24"/>
              </w:rPr>
            </w:pPr>
            <w:r>
              <w:rPr>
                <w:rFonts w:hint="eastAsia" w:ascii="楷体_GB2312" w:hAnsi="宋体" w:eastAsia="楷体_GB2312"/>
                <w:sz w:val="24"/>
              </w:rPr>
              <w:t>2.运输设备使用管理的技术经济评价指标；</w:t>
            </w:r>
          </w:p>
          <w:p>
            <w:pPr>
              <w:rPr>
                <w:rFonts w:hint="eastAsia" w:ascii="楷体_GB2312" w:hAnsi="宋体" w:eastAsia="楷体_GB2312"/>
                <w:sz w:val="24"/>
              </w:rPr>
            </w:pPr>
            <w:r>
              <w:rPr>
                <w:rFonts w:hint="eastAsia" w:ascii="楷体_GB2312" w:hAnsi="宋体" w:eastAsia="楷体_GB2312"/>
                <w:sz w:val="24"/>
              </w:rPr>
              <w:t>3.行车燃料消耗定额</w:t>
            </w:r>
          </w:p>
          <w:p>
            <w:pPr>
              <w:rPr>
                <w:rFonts w:hint="eastAsia" w:ascii="楷体_GB2312" w:hAnsi="宋体" w:eastAsia="楷体_GB2312"/>
                <w:sz w:val="24"/>
              </w:rPr>
            </w:pPr>
            <w:r>
              <w:rPr>
                <w:rFonts w:hint="eastAsia" w:ascii="楷体_GB2312" w:hAnsi="宋体" w:eastAsia="楷体_GB2312"/>
                <w:sz w:val="24"/>
                <w:lang w:val="en-US" w:eastAsia="zh-CN"/>
              </w:rPr>
              <w:t>4</w:t>
            </w:r>
            <w:r>
              <w:rPr>
                <w:rFonts w:hint="eastAsia" w:ascii="楷体_GB2312" w:hAnsi="宋体" w:eastAsia="楷体_GB2312"/>
                <w:sz w:val="24"/>
              </w:rPr>
              <w:t>.轮胎行驶里程定额</w:t>
            </w:r>
          </w:p>
          <w:p>
            <w:pPr>
              <w:rPr>
                <w:rFonts w:hint="eastAsia" w:ascii="楷体_GB2312" w:hAnsi="宋体" w:eastAsia="楷体_GB2312"/>
                <w:sz w:val="24"/>
              </w:rPr>
            </w:pPr>
            <w:r>
              <w:rPr>
                <w:rFonts w:hint="eastAsia" w:ascii="楷体_GB2312" w:hAnsi="宋体" w:eastAsia="楷体_GB2312"/>
                <w:sz w:val="24"/>
                <w:lang w:val="en-US" w:eastAsia="zh-CN"/>
              </w:rPr>
              <w:t>5</w:t>
            </w:r>
            <w:r>
              <w:rPr>
                <w:rFonts w:hint="eastAsia" w:ascii="楷体_GB2312" w:hAnsi="宋体" w:eastAsia="楷体_GB2312"/>
                <w:sz w:val="24"/>
              </w:rPr>
              <w:t>.车辆维护与小修费用定额</w:t>
            </w:r>
          </w:p>
          <w:p>
            <w:pPr>
              <w:rPr>
                <w:rFonts w:ascii="楷体_GB2312" w:hAnsi="宋体" w:eastAsia="楷体_GB2312"/>
                <w:sz w:val="24"/>
              </w:rPr>
            </w:pPr>
          </w:p>
        </w:tc>
        <w:tc>
          <w:tcPr>
            <w:tcW w:w="2131" w:type="dxa"/>
            <w:vAlign w:val="center"/>
          </w:tcPr>
          <w:p>
            <w:pPr>
              <w:rPr>
                <w:rFonts w:ascii="楷体_GB2312" w:hAnsi="宋体" w:eastAsia="楷体_GB2312"/>
                <w:sz w:val="24"/>
              </w:rPr>
            </w:pPr>
            <w:r>
              <w:rPr>
                <w:rFonts w:hint="eastAsia" w:ascii="楷体_GB2312" w:hAnsi="宋体" w:eastAsia="楷体_GB2312"/>
                <w:sz w:val="24"/>
                <w:lang w:val="en-US" w:eastAsia="zh-CN"/>
              </w:rPr>
              <w:t>1.能够</w:t>
            </w:r>
            <w:r>
              <w:rPr>
                <w:rFonts w:hint="eastAsia" w:ascii="楷体_GB2312" w:hAnsi="宋体" w:eastAsia="楷体_GB2312"/>
                <w:sz w:val="24"/>
              </w:rPr>
              <w:t>正确使用运输设备的；</w:t>
            </w:r>
          </w:p>
          <w:p>
            <w:pPr>
              <w:rPr>
                <w:rFonts w:ascii="楷体_GB2312" w:hAnsi="宋体" w:eastAsia="楷体_GB2312"/>
                <w:sz w:val="24"/>
              </w:rPr>
            </w:pPr>
            <w:r>
              <w:rPr>
                <w:rFonts w:hint="eastAsia" w:ascii="楷体_GB2312" w:hAnsi="宋体" w:eastAsia="楷体_GB2312"/>
                <w:sz w:val="24"/>
              </w:rPr>
              <w:t>2.</w:t>
            </w:r>
            <w:r>
              <w:rPr>
                <w:rFonts w:hint="eastAsia" w:ascii="楷体_GB2312" w:hAnsi="宋体" w:eastAsia="楷体_GB2312"/>
                <w:sz w:val="24"/>
                <w:lang w:eastAsia="zh-CN"/>
              </w:rPr>
              <w:t>能够掌握</w:t>
            </w:r>
            <w:r>
              <w:rPr>
                <w:rFonts w:hint="eastAsia" w:ascii="楷体_GB2312" w:hAnsi="宋体" w:eastAsia="楷体_GB2312"/>
                <w:sz w:val="24"/>
              </w:rPr>
              <w:t>运输设备使用管理的技术经济评价指标</w:t>
            </w:r>
            <w:r>
              <w:rPr>
                <w:rFonts w:hint="eastAsia" w:ascii="楷体_GB2312" w:hAnsi="宋体" w:eastAsia="楷体_GB2312"/>
                <w:sz w:val="24"/>
                <w:lang w:eastAsia="zh-CN"/>
              </w:rPr>
              <w:t>能够掌握</w:t>
            </w:r>
            <w:r>
              <w:rPr>
                <w:rFonts w:hint="eastAsia" w:ascii="楷体_GB2312" w:hAnsi="宋体" w:eastAsia="楷体_GB2312"/>
                <w:sz w:val="24"/>
              </w:rPr>
              <w:t>；</w:t>
            </w:r>
          </w:p>
          <w:p>
            <w:pPr>
              <w:rPr>
                <w:rFonts w:hint="eastAsia" w:ascii="楷体_GB2312" w:hAnsi="宋体" w:eastAsia="楷体_GB2312"/>
                <w:sz w:val="24"/>
                <w:lang w:eastAsia="zh-CN"/>
              </w:rPr>
            </w:pPr>
            <w:r>
              <w:rPr>
                <w:rFonts w:hint="eastAsia" w:ascii="楷体_GB2312" w:hAnsi="宋体" w:eastAsia="楷体_GB2312"/>
                <w:sz w:val="24"/>
              </w:rPr>
              <w:t>3.运输设备的技术档案管理</w:t>
            </w:r>
            <w:r>
              <w:rPr>
                <w:rFonts w:hint="eastAsia" w:ascii="楷体_GB2312" w:hAnsi="宋体" w:eastAsia="楷体_GB2312"/>
                <w:sz w:val="24"/>
                <w:lang w:eastAsia="zh-CN"/>
              </w:rPr>
              <w:t>；</w:t>
            </w:r>
          </w:p>
          <w:p>
            <w:pPr>
              <w:rPr>
                <w:rFonts w:hint="eastAsia" w:ascii="楷体_GB2312" w:hAnsi="宋体" w:eastAsia="楷体_GB2312"/>
                <w:sz w:val="24"/>
                <w:lang w:eastAsia="zh-CN"/>
              </w:rPr>
            </w:pPr>
            <w:r>
              <w:rPr>
                <w:rFonts w:hint="eastAsia" w:ascii="楷体_GB2312" w:hAnsi="宋体" w:eastAsia="楷体_GB2312"/>
                <w:sz w:val="24"/>
                <w:lang w:val="en-US" w:eastAsia="zh-CN"/>
              </w:rPr>
              <w:t>4.</w:t>
            </w:r>
            <w:r>
              <w:rPr>
                <w:rFonts w:hint="eastAsia" w:ascii="楷体_GB2312" w:hAnsi="宋体" w:eastAsia="楷体_GB2312"/>
                <w:sz w:val="24"/>
                <w:lang w:eastAsia="zh-CN"/>
              </w:rPr>
              <w:t>能够掌握运输设备的检测、维护与修理</w:t>
            </w:r>
          </w:p>
          <w:p>
            <w:pPr>
              <w:rPr>
                <w:rFonts w:ascii="楷体_GB2312" w:hAnsi="宋体" w:eastAsia="楷体_GB2312"/>
                <w:sz w:val="24"/>
              </w:rPr>
            </w:pPr>
          </w:p>
        </w:tc>
        <w:tc>
          <w:tcPr>
            <w:tcW w:w="2131" w:type="dxa"/>
            <w:vAlign w:val="center"/>
          </w:tcPr>
          <w:p>
            <w:pPr>
              <w:rPr>
                <w:rFonts w:ascii="楷体_GB2312" w:hAnsi="宋体" w:eastAsia="楷体_GB2312"/>
                <w:sz w:val="24"/>
              </w:rPr>
            </w:pPr>
            <w:r>
              <w:rPr>
                <w:rFonts w:ascii="楷体_GB2312" w:hAnsi="宋体" w:eastAsia="楷体_GB2312"/>
                <w:sz w:val="24"/>
              </w:rPr>
              <w:t>培养学生职场素质</w:t>
            </w:r>
          </w:p>
          <w:p>
            <w:pPr>
              <w:rPr>
                <w:rFonts w:ascii="楷体_GB2312" w:hAnsi="宋体" w:eastAsia="楷体_GB2312"/>
                <w:sz w:val="24"/>
              </w:rPr>
            </w:pPr>
            <w:r>
              <w:rPr>
                <w:rFonts w:hint="eastAsia" w:ascii="楷体_GB2312" w:hAnsi="宋体" w:eastAsia="楷体_GB2312"/>
                <w:sz w:val="24"/>
              </w:rPr>
              <w:t>培养学生绿色物流的理念</w:t>
            </w:r>
          </w:p>
          <w:p>
            <w:pPr>
              <w:rPr>
                <w:rFonts w:ascii="楷体_GB2312" w:hAnsi="宋体" w:eastAsia="楷体_GB2312"/>
                <w:sz w:val="24"/>
              </w:rPr>
            </w:pPr>
            <w:r>
              <w:rPr>
                <w:rFonts w:hint="eastAsia" w:ascii="楷体_GB2312" w:hAnsi="宋体" w:eastAsia="楷体_GB2312"/>
                <w:sz w:val="24"/>
              </w:rPr>
              <w:t>培养学生团队合作精神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30" w:type="dxa"/>
            <w:gridSpan w:val="2"/>
          </w:tcPr>
          <w:p>
            <w:r>
              <w:rPr>
                <w:rFonts w:hint="eastAsia"/>
                <w:b/>
              </w:rPr>
              <w:t>本单元任务</w:t>
            </w:r>
          </w:p>
        </w:tc>
        <w:tc>
          <w:tcPr>
            <w:tcW w:w="6392" w:type="dxa"/>
            <w:gridSpan w:val="4"/>
          </w:tcPr>
          <w:p>
            <w:pPr>
              <w:ind w:firstLine="420" w:firstLineChars="200"/>
              <w:rPr>
                <w:b/>
              </w:rPr>
            </w:pPr>
            <w:r>
              <w:rPr>
                <w:rFonts w:hint="eastAsia"/>
              </w:rPr>
              <w:t>一是运输设备的技术管理，即对运输设备物质运动形态的管理;二是运输设备的经济管理，即对运输设备价值运动形态的管理。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30" w:type="dxa"/>
            <w:gridSpan w:val="2"/>
          </w:tcPr>
          <w:p>
            <w:pPr>
              <w:rPr>
                <w:b/>
              </w:rPr>
            </w:pPr>
            <w:r>
              <w:rPr>
                <w:rFonts w:hint="eastAsia"/>
                <w:b/>
              </w:rPr>
              <w:t>教学重点</w:t>
            </w:r>
          </w:p>
        </w:tc>
        <w:tc>
          <w:tcPr>
            <w:tcW w:w="6392" w:type="dxa"/>
            <w:gridSpan w:val="4"/>
          </w:tcPr>
          <w:p>
            <w:pPr>
              <w:jc w:val="center"/>
            </w:pPr>
            <w:r>
              <w:rPr>
                <w:rFonts w:hint="eastAsia" w:ascii="楷体_GB2312" w:hAnsi="宋体" w:eastAsia="楷体_GB2312"/>
                <w:sz w:val="24"/>
              </w:rPr>
              <w:t>运输设备的正确使用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30" w:type="dxa"/>
            <w:gridSpan w:val="2"/>
          </w:tcPr>
          <w:p>
            <w:pPr>
              <w:rPr>
                <w:b/>
              </w:rPr>
            </w:pPr>
            <w:r>
              <w:rPr>
                <w:rFonts w:hint="eastAsia"/>
                <w:b/>
              </w:rPr>
              <w:t>教学难点</w:t>
            </w:r>
          </w:p>
        </w:tc>
        <w:tc>
          <w:tcPr>
            <w:tcW w:w="6392" w:type="dxa"/>
            <w:gridSpan w:val="4"/>
          </w:tcPr>
          <w:p>
            <w:pPr>
              <w:jc w:val="center"/>
            </w:pPr>
            <w:r>
              <w:rPr>
                <w:rFonts w:hint="eastAsia" w:ascii="楷体_GB2312" w:hAnsi="宋体" w:eastAsia="楷体_GB2312"/>
                <w:sz w:val="24"/>
              </w:rPr>
              <w:t>运输设备使用管理的技术经济评价指标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Merge w:val="restart"/>
          </w:tcPr>
          <w:p>
            <w:pPr>
              <w:rPr>
                <w:b/>
              </w:rPr>
            </w:pPr>
            <w:r>
              <w:rPr>
                <w:rFonts w:hint="eastAsia"/>
                <w:b/>
              </w:rPr>
              <w:t>教法与学法</w:t>
            </w:r>
          </w:p>
        </w:tc>
        <w:tc>
          <w:tcPr>
            <w:tcW w:w="849" w:type="dxa"/>
          </w:tcPr>
          <w:p>
            <w:pPr>
              <w:rPr>
                <w:b/>
              </w:rPr>
            </w:pPr>
            <w:r>
              <w:rPr>
                <w:rFonts w:hint="eastAsia"/>
                <w:b/>
              </w:rPr>
              <w:t>教学方法</w:t>
            </w:r>
          </w:p>
        </w:tc>
        <w:tc>
          <w:tcPr>
            <w:tcW w:w="5543" w:type="dxa"/>
            <w:gridSpan w:val="3"/>
            <w:vAlign w:val="top"/>
          </w:tcPr>
          <w:p>
            <w:r>
              <w:rPr>
                <w:rFonts w:hint="eastAsia"/>
              </w:rPr>
              <w:t>任务导入法教学</w:t>
            </w:r>
          </w:p>
          <w:p>
            <w:r>
              <w:rPr>
                <w:rFonts w:hint="eastAsia"/>
              </w:rPr>
              <w:t>教授法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Merge w:val="continue"/>
          </w:tcPr>
          <w:p>
            <w:pPr>
              <w:rPr>
                <w:b/>
              </w:rPr>
            </w:pPr>
          </w:p>
        </w:tc>
        <w:tc>
          <w:tcPr>
            <w:tcW w:w="849" w:type="dxa"/>
          </w:tcPr>
          <w:p>
            <w:pPr>
              <w:rPr>
                <w:b/>
              </w:rPr>
            </w:pPr>
            <w:r>
              <w:rPr>
                <w:rFonts w:hint="eastAsia"/>
                <w:b/>
              </w:rPr>
              <w:t>学习方法</w:t>
            </w:r>
          </w:p>
        </w:tc>
        <w:tc>
          <w:tcPr>
            <w:tcW w:w="5543" w:type="dxa"/>
            <w:gridSpan w:val="3"/>
            <w:vAlign w:val="top"/>
          </w:tcPr>
          <w:p>
            <w:r>
              <w:rPr>
                <w:rFonts w:hint="eastAsia"/>
              </w:rPr>
              <w:t>小组讨论学习</w:t>
            </w:r>
          </w:p>
          <w:p>
            <w:r>
              <w:rPr>
                <w:rFonts w:hint="eastAsia"/>
              </w:rPr>
              <w:t>探究学习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Pr>
          <w:p>
            <w:pPr>
              <w:rPr>
                <w:b/>
              </w:rPr>
            </w:pPr>
            <w:r>
              <w:rPr>
                <w:rFonts w:hint="eastAsia"/>
                <w:b/>
              </w:rPr>
              <w:t>教学资源</w:t>
            </w:r>
          </w:p>
        </w:tc>
        <w:tc>
          <w:tcPr>
            <w:tcW w:w="849" w:type="dxa"/>
          </w:tcPr>
          <w:p>
            <w:pPr>
              <w:rPr>
                <w:b/>
              </w:rPr>
            </w:pPr>
            <w:r>
              <w:rPr>
                <w:rFonts w:hint="eastAsia"/>
                <w:b/>
              </w:rPr>
              <w:t>教材</w:t>
            </w:r>
          </w:p>
        </w:tc>
        <w:tc>
          <w:tcPr>
            <w:tcW w:w="5543" w:type="dxa"/>
            <w:gridSpan w:val="3"/>
            <w:vAlign w:val="top"/>
          </w:tcPr>
          <w:p>
            <w:pPr>
              <w:rPr>
                <w:rFonts w:hint="eastAsia"/>
                <w:lang w:val="en-US" w:eastAsia="zh-CN"/>
              </w:rPr>
            </w:pPr>
            <w:r>
              <w:rPr>
                <w:rFonts w:hint="eastAsia"/>
                <w:lang w:eastAsia="zh-CN"/>
              </w:rPr>
              <w:t>《现代物流设施与设备》，赵庆祯</w:t>
            </w:r>
            <w:r>
              <w:rPr>
                <w:rFonts w:hint="eastAsia"/>
                <w:lang w:val="en-US" w:eastAsia="zh-CN"/>
              </w:rPr>
              <w:t xml:space="preserve"> 主编</w:t>
            </w:r>
          </w:p>
          <w:p>
            <w:r>
              <w:rPr>
                <w:rFonts w:hint="eastAsia"/>
                <w:lang w:val="en-US" w:eastAsia="zh-CN"/>
              </w:rPr>
              <w:t>北京理工大学出版社出版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Pr>
          <w:p/>
        </w:tc>
        <w:tc>
          <w:tcPr>
            <w:tcW w:w="849" w:type="dxa"/>
          </w:tcPr>
          <w:p>
            <w:pPr>
              <w:rPr>
                <w:b/>
              </w:rPr>
            </w:pPr>
            <w:r>
              <w:rPr>
                <w:rFonts w:hint="eastAsia"/>
                <w:b/>
              </w:rPr>
              <w:t>课件</w:t>
            </w:r>
          </w:p>
        </w:tc>
        <w:tc>
          <w:tcPr>
            <w:tcW w:w="5543" w:type="dxa"/>
            <w:gridSpan w:val="3"/>
            <w:vAlign w:val="top"/>
          </w:tcPr>
          <w:p>
            <w:r>
              <w:rPr>
                <w:rFonts w:hint="eastAsia"/>
                <w:lang w:eastAsia="zh-CN"/>
              </w:rPr>
              <w:t>绪论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Pr>
          <w:p/>
        </w:tc>
        <w:tc>
          <w:tcPr>
            <w:tcW w:w="849" w:type="dxa"/>
          </w:tcPr>
          <w:p>
            <w:pPr>
              <w:rPr>
                <w:b/>
              </w:rPr>
            </w:pPr>
            <w:r>
              <w:rPr>
                <w:rFonts w:hint="eastAsia"/>
                <w:b/>
              </w:rPr>
              <w:t>资源</w:t>
            </w:r>
          </w:p>
        </w:tc>
        <w:tc>
          <w:tcPr>
            <w:tcW w:w="5543" w:type="dxa"/>
            <w:gridSpan w:val="3"/>
            <w:vAlign w:val="top"/>
          </w:tcPr>
          <w:p>
            <w:pPr>
              <w:rPr>
                <w:rFonts w:hint="eastAsia"/>
                <w:lang w:eastAsia="zh-CN"/>
              </w:rPr>
            </w:pPr>
            <w:r>
              <w:rPr>
                <w:rFonts w:hint="eastAsia"/>
                <w:lang w:eastAsia="zh-CN"/>
              </w:rPr>
              <w:t>现代物流杂志社</w:t>
            </w:r>
          </w:p>
          <w:p>
            <w:pPr>
              <w:rPr>
                <w:rFonts w:hint="eastAsia"/>
                <w:lang w:eastAsia="zh-CN"/>
              </w:rPr>
            </w:pPr>
            <w:r>
              <w:rPr>
                <w:rFonts w:hint="eastAsia"/>
                <w:lang w:eastAsia="zh-CN"/>
              </w:rPr>
              <w:fldChar w:fldCharType="begin"/>
            </w:r>
            <w:r>
              <w:rPr>
                <w:rFonts w:hint="eastAsia"/>
                <w:lang w:eastAsia="zh-CN"/>
              </w:rPr>
              <w:instrText xml:space="preserve"> HYPERLINK "https://www.soft78.com/article/2012-12/2-ff8080813b2e" </w:instrText>
            </w:r>
            <w:r>
              <w:rPr>
                <w:rFonts w:hint="eastAsia"/>
                <w:lang w:eastAsia="zh-CN"/>
              </w:rPr>
              <w:fldChar w:fldCharType="separate"/>
            </w:r>
            <w:r>
              <w:rPr>
                <w:rStyle w:val="8"/>
                <w:rFonts w:hint="eastAsia"/>
                <w:lang w:eastAsia="zh-CN"/>
              </w:rPr>
              <w:t>https://www.soft78.com/article/2012-12/2-ff8080813b2e</w:t>
            </w:r>
            <w:r>
              <w:rPr>
                <w:rFonts w:hint="eastAsia"/>
                <w:lang w:eastAsia="zh-CN"/>
              </w:rPr>
              <w:fldChar w:fldCharType="end"/>
            </w:r>
          </w:p>
          <w:p>
            <w:r>
              <w:rPr>
                <w:rFonts w:hint="eastAsia"/>
                <w:lang w:eastAsia="zh-CN"/>
              </w:rPr>
              <w:t>07db013b8982b55c2e9c.html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jc w:val="center"/>
            </w:pPr>
            <w:r>
              <w:rPr>
                <w:rFonts w:hint="eastAsia"/>
                <w:b/>
              </w:rPr>
              <w:t>教学内容与过程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r>
              <w:rPr>
                <w:rFonts w:hint="eastAsia"/>
                <w:b/>
              </w:rPr>
              <w:t>环节</w:t>
            </w:r>
          </w:p>
        </w:tc>
        <w:tc>
          <w:tcPr>
            <w:tcW w:w="7847" w:type="dxa"/>
            <w:gridSpan w:val="5"/>
          </w:tcPr>
          <w:p>
            <w:pPr>
              <w:tabs>
                <w:tab w:val="left" w:pos="2205"/>
              </w:tabs>
            </w:pPr>
            <w:r>
              <w:tab/>
            </w:r>
            <w:r>
              <w:rPr>
                <w:rFonts w:hint="eastAsia"/>
                <w:b/>
              </w:rPr>
              <w:t>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hint="eastAsia" w:eastAsiaTheme="minorEastAsia"/>
                <w:lang w:eastAsia="zh-CN"/>
              </w:rPr>
            </w:pPr>
            <w:r>
              <w:rPr>
                <w:rFonts w:hint="eastAsia"/>
                <w:lang w:eastAsia="zh-CN"/>
              </w:rPr>
              <w:t>问题导入</w:t>
            </w:r>
          </w:p>
        </w:tc>
        <w:tc>
          <w:tcPr>
            <w:tcW w:w="7847" w:type="dxa"/>
            <w:gridSpan w:val="5"/>
          </w:tcPr>
          <w:p>
            <w:pPr>
              <w:ind w:firstLine="480" w:firstLineChars="200"/>
              <w:rPr>
                <w:rFonts w:hint="eastAsia" w:ascii="楷体_GB2312" w:hAnsi="宋体" w:eastAsia="楷体_GB2312"/>
                <w:sz w:val="24"/>
              </w:rPr>
            </w:pPr>
            <w:r>
              <w:rPr>
                <w:rFonts w:hint="eastAsia" w:ascii="楷体_GB2312" w:hAnsi="宋体" w:eastAsia="楷体_GB2312"/>
                <w:sz w:val="24"/>
              </w:rPr>
              <w:t>运输设备使用管理是指对货运车辆进行择优选配、正确使用、定期检测、强制维护、视情修理、合理改造、适时更新的一系列活动过程。</w:t>
            </w:r>
          </w:p>
          <w:p>
            <w:pPr>
              <w:ind w:firstLine="480" w:firstLineChars="200"/>
              <w:rPr>
                <w:rFonts w:hint="eastAsia" w:ascii="楷体_GB2312" w:hAnsi="宋体" w:eastAsia="楷体_GB2312"/>
                <w:sz w:val="24"/>
              </w:rPr>
            </w:pPr>
            <w:r>
              <w:rPr>
                <w:rFonts w:hint="eastAsia" w:ascii="楷体_GB2312" w:hAnsi="宋体" w:eastAsia="楷体_GB2312"/>
                <w:sz w:val="24"/>
              </w:rPr>
              <w:t>运输设备的使用管理包括两大方面的内容:</w:t>
            </w:r>
          </w:p>
          <w:p>
            <w:pPr>
              <w:ind w:firstLine="480" w:firstLineChars="200"/>
              <w:rPr>
                <w:rFonts w:hint="eastAsia" w:ascii="楷体_GB2312" w:hAnsi="宋体" w:eastAsia="楷体_GB2312"/>
                <w:sz w:val="24"/>
              </w:rPr>
            </w:pPr>
            <w:r>
              <w:rPr>
                <w:rFonts w:hint="eastAsia" w:ascii="楷体_GB2312" w:hAnsi="宋体" w:eastAsia="楷体_GB2312"/>
                <w:sz w:val="24"/>
              </w:rPr>
              <w:t>一是运输设备的技术管理，即对运输设备物质运动形态的管理;</w:t>
            </w:r>
          </w:p>
          <w:p>
            <w:pPr>
              <w:ind w:firstLine="480" w:firstLineChars="200"/>
              <w:rPr>
                <w:rFonts w:ascii="楷体_GB2312" w:hAnsi="宋体" w:eastAsia="楷体_GB2312"/>
                <w:sz w:val="24"/>
              </w:rPr>
            </w:pPr>
            <w:r>
              <w:rPr>
                <w:rFonts w:hint="eastAsia" w:ascii="楷体_GB2312" w:hAnsi="宋体" w:eastAsia="楷体_GB2312"/>
                <w:sz w:val="24"/>
              </w:rPr>
              <w:t>二是运输设备的经济管理，即对运输设备价值运动形态的管理。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hint="eastAsia" w:eastAsiaTheme="minorEastAsia"/>
                <w:lang w:eastAsia="zh-CN"/>
              </w:rPr>
            </w:pPr>
            <w:r>
              <w:rPr>
                <w:rFonts w:hint="eastAsia"/>
                <w:lang w:eastAsia="zh-CN"/>
              </w:rPr>
              <w:t>知识学习</w:t>
            </w:r>
          </w:p>
        </w:tc>
        <w:tc>
          <w:tcPr>
            <w:tcW w:w="7847" w:type="dxa"/>
            <w:gridSpan w:val="5"/>
          </w:tcPr>
          <w:p>
            <w:pPr>
              <w:ind w:firstLine="420" w:firstLineChars="200"/>
              <w:rPr>
                <w:rFonts w:hint="eastAsia"/>
              </w:rPr>
            </w:pPr>
            <w:r>
              <w:rPr>
                <w:rFonts w:hint="eastAsia"/>
              </w:rPr>
              <w:t>一、运输设备的正确使用</w:t>
            </w:r>
          </w:p>
          <w:p>
            <w:pPr>
              <w:ind w:firstLine="420" w:firstLineChars="200"/>
              <w:rPr>
                <w:rFonts w:hint="eastAsia"/>
              </w:rPr>
            </w:pPr>
            <w:r>
              <w:rPr>
                <w:rFonts w:hint="eastAsia"/>
              </w:rPr>
              <w:t>运输设备的使用方针是指运输设备使用的指导原则。</w:t>
            </w:r>
          </w:p>
          <w:p>
            <w:pPr>
              <w:ind w:firstLine="420" w:firstLineChars="200"/>
              <w:rPr>
                <w:rFonts w:hint="eastAsia"/>
              </w:rPr>
            </w:pPr>
            <w:r>
              <w:rPr>
                <w:rFonts w:hint="eastAsia"/>
              </w:rPr>
              <w:t>一方面要防止运输设备闲置不用，因为设备长期闲置不用不仅运输设备投资收不回来，还要承担无形的磨损，负担相应支出;另一方面也要防止滥用运输设备，如果运输设备长时间超负荷运行，会造成运输设备过度磨损，缩短运输设备的使用寿命，影响服务质量，甚至带来严重的事故，造成生命财产损失。</w:t>
            </w:r>
          </w:p>
          <w:p>
            <w:pPr>
              <w:ind w:firstLine="420" w:firstLineChars="200"/>
              <w:rPr>
                <w:rFonts w:hint="eastAsia"/>
              </w:rPr>
            </w:pPr>
            <w:r>
              <w:rPr>
                <w:rFonts w:hint="eastAsia"/>
              </w:rPr>
              <w:t>在运输设备的使用管理中，一般应当考虑运输设备在不同条件下的使用要求。通常运输设备的使用可分为:磨合期的使用、正常条件下的使用和特殊条件下的使用。</w:t>
            </w:r>
          </w:p>
          <w:p>
            <w:pPr>
              <w:ind w:firstLine="420" w:firstLineChars="200"/>
              <w:rPr>
                <w:rFonts w:hint="eastAsia"/>
              </w:rPr>
            </w:pPr>
            <w:r>
              <w:rPr>
                <w:rFonts w:hint="eastAsia"/>
              </w:rPr>
              <w:t>1.运输设备在磨合期的使用</w:t>
            </w:r>
          </w:p>
          <w:p>
            <w:pPr>
              <w:ind w:firstLine="420" w:firstLineChars="200"/>
              <w:rPr>
                <w:rFonts w:hint="eastAsia"/>
              </w:rPr>
            </w:pPr>
            <w:r>
              <w:rPr>
                <w:rFonts w:hint="eastAsia"/>
              </w:rPr>
              <w:t>磨合期是指在运输设备运行使用初期，改善零件摩擦表面几何形状和表面物理力学性能的过程。磨合期包括新车和大修竣工的运输设备所处的最初使用阶段。处于磨合期的汽车应遵守以下使用规定:</w:t>
            </w:r>
          </w:p>
          <w:p>
            <w:pPr>
              <w:ind w:firstLine="420" w:firstLineChars="200"/>
              <w:rPr>
                <w:rFonts w:hint="eastAsia"/>
              </w:rPr>
            </w:pPr>
            <w:r>
              <w:rPr>
                <w:rFonts w:hint="eastAsia"/>
              </w:rPr>
              <w:t>①磨合期行驶里程不得少于1 000 km。</w:t>
            </w:r>
          </w:p>
          <w:p>
            <w:pPr>
              <w:ind w:firstLine="420" w:firstLineChars="200"/>
              <w:rPr>
                <w:rFonts w:hint="eastAsia"/>
              </w:rPr>
            </w:pPr>
            <w:r>
              <w:rPr>
                <w:rFonts w:hint="eastAsia"/>
              </w:rPr>
              <w:t>②在磨合期内，应选择较好的道路，减载、限速行驶。</w:t>
            </w:r>
          </w:p>
          <w:p>
            <w:pPr>
              <w:ind w:firstLine="420" w:firstLineChars="200"/>
              <w:rPr>
                <w:rFonts w:hint="eastAsia"/>
              </w:rPr>
            </w:pPr>
            <w:r>
              <w:rPr>
                <w:rFonts w:hint="eastAsia"/>
              </w:rPr>
              <w:t>③在磨合期内，驾驶员必须严格执行驾驶操作规程，保持发动机在正常温度下运行。磨合期内严禁拆除发动机的限速装置。</w:t>
            </w:r>
          </w:p>
          <w:p>
            <w:pPr>
              <w:ind w:firstLine="420" w:firstLineChars="200"/>
              <w:rPr>
                <w:rFonts w:hint="eastAsia"/>
              </w:rPr>
            </w:pPr>
            <w:r>
              <w:rPr>
                <w:rFonts w:hint="eastAsia"/>
              </w:rPr>
              <w:t>④磨合期内要认真做好运输设备日常维护工作，经常检查、紧固各部位外露螺母、螺栓，注意各总成在运行中的声音和温度变化，及时进行调整。</w:t>
            </w:r>
          </w:p>
          <w:p>
            <w:pPr>
              <w:ind w:firstLine="420" w:firstLineChars="200"/>
              <w:rPr>
                <w:rFonts w:hint="eastAsia"/>
              </w:rPr>
            </w:pPr>
            <w:r>
              <w:rPr>
                <w:rFonts w:hint="eastAsia"/>
              </w:rPr>
              <w:t>⑤磨合期满以后，应按有关规定进行一次磨合维护。</w:t>
            </w:r>
          </w:p>
          <w:p>
            <w:pPr>
              <w:ind w:firstLine="420" w:firstLineChars="200"/>
              <w:rPr>
                <w:rFonts w:hint="eastAsia"/>
              </w:rPr>
            </w:pPr>
            <w:r>
              <w:rPr>
                <w:rFonts w:hint="eastAsia"/>
              </w:rPr>
              <w:t xml:space="preserve"> 2.运输设备在正常条件下的使用</w:t>
            </w:r>
          </w:p>
          <w:p>
            <w:pPr>
              <w:ind w:firstLine="420" w:firstLineChars="200"/>
              <w:rPr>
                <w:rFonts w:hint="eastAsia"/>
              </w:rPr>
            </w:pPr>
            <w:r>
              <w:rPr>
                <w:rFonts w:hint="eastAsia"/>
              </w:rPr>
              <w:t>正常条件是指车辆技术状况正常、装备齐全、道路与气候环境良好等情况。在这种条件下，企业应按车辆生产厂家规定的额定载重量或监管部门核定的装载量载重。按“技术上合理、经济上合算、安全可靠”的原则拖带挂车，遵守各项交通运输法规，科学地组织车辆运行。运输设备在正常条件下的使用包括运输设备载质量的使用、汽车拖挂总质量的使用、运输设备运载中的使用以及汽车燃润料的使用等内容。</w:t>
            </w:r>
          </w:p>
          <w:p>
            <w:pPr>
              <w:ind w:firstLine="420" w:firstLineChars="200"/>
              <w:rPr>
                <w:rFonts w:hint="eastAsia"/>
              </w:rPr>
            </w:pPr>
            <w:r>
              <w:rPr>
                <w:rFonts w:hint="eastAsia"/>
              </w:rPr>
              <w:t>(1)运输设备载质量的使用</w:t>
            </w:r>
          </w:p>
          <w:p>
            <w:pPr>
              <w:ind w:firstLine="420" w:firstLineChars="200"/>
              <w:rPr>
                <w:rFonts w:hint="eastAsia"/>
              </w:rPr>
            </w:pPr>
            <w:r>
              <w:rPr>
                <w:rFonts w:hint="eastAsia"/>
              </w:rPr>
              <w:t>运输设备的额定载质量，应当符合制造厂的规定。经过改装、改造的运输设备，或因其他原因需要重新标定载质量的，应经运输设备所在地区主管部门核定，运输设备增载必须符合交通部门发布的《汽车旅客运输规则》《汽车货物运输规则》等规定，所有运输设备的载质量，一经核定应遵照执行，严禁超载。</w:t>
            </w:r>
          </w:p>
          <w:p>
            <w:pPr>
              <w:ind w:firstLine="420" w:firstLineChars="200"/>
              <w:rPr>
                <w:rFonts w:hint="eastAsia"/>
              </w:rPr>
            </w:pPr>
            <w:r>
              <w:rPr>
                <w:rFonts w:hint="eastAsia"/>
              </w:rPr>
              <w:t>(2)汽车拖挂总质量的使用</w:t>
            </w:r>
          </w:p>
          <w:p>
            <w:pPr>
              <w:ind w:firstLine="420" w:firstLineChars="200"/>
              <w:rPr>
                <w:rFonts w:hint="eastAsia"/>
              </w:rPr>
            </w:pPr>
            <w:r>
              <w:rPr>
                <w:rFonts w:hint="eastAsia"/>
              </w:rPr>
              <w:t>企业应当根据不同使用条件，经过试验后确定汽车拖挂总质量的使用范围。</w:t>
            </w:r>
          </w:p>
          <w:p>
            <w:pPr>
              <w:ind w:firstLine="420" w:firstLineChars="200"/>
              <w:rPr>
                <w:rFonts w:hint="eastAsia"/>
              </w:rPr>
            </w:pPr>
            <w:r>
              <w:rPr>
                <w:rFonts w:hint="eastAsia"/>
              </w:rPr>
              <w:t>(3)运输设备运载中的使用</w:t>
            </w:r>
          </w:p>
          <w:p>
            <w:pPr>
              <w:ind w:firstLine="420" w:firstLineChars="200"/>
              <w:rPr>
                <w:rFonts w:hint="eastAsia"/>
              </w:rPr>
            </w:pPr>
            <w:r>
              <w:rPr>
                <w:rFonts w:hint="eastAsia"/>
              </w:rPr>
              <w:t>运输设备运载危险货物及各类特种货物时，必须符合交通部对承运危险货物及其他特种货物运输的有关规定。</w:t>
            </w:r>
          </w:p>
          <w:p>
            <w:pPr>
              <w:ind w:firstLine="420" w:firstLineChars="200"/>
              <w:rPr>
                <w:rFonts w:hint="eastAsia"/>
              </w:rPr>
            </w:pPr>
            <w:r>
              <w:rPr>
                <w:rFonts w:hint="eastAsia"/>
              </w:rPr>
              <w:t xml:space="preserve"> (4)汽车燃润料的使用管理</w:t>
            </w:r>
          </w:p>
          <w:p>
            <w:pPr>
              <w:ind w:firstLine="420" w:firstLineChars="200"/>
              <w:rPr>
                <w:rFonts w:hint="eastAsia"/>
              </w:rPr>
            </w:pPr>
            <w:r>
              <w:rPr>
                <w:rFonts w:hint="eastAsia"/>
              </w:rPr>
              <w:t>在使用燃润料时，应根据运输设备制造厂说明书的技术要求和有关注意事项，选用符合技术要求的汽车燃润料。</w:t>
            </w:r>
          </w:p>
          <w:p>
            <w:pPr>
              <w:ind w:firstLine="420" w:firstLineChars="200"/>
              <w:rPr>
                <w:rFonts w:hint="eastAsia"/>
              </w:rPr>
            </w:pPr>
            <w:r>
              <w:rPr>
                <w:rFonts w:hint="eastAsia"/>
              </w:rPr>
              <w:t>3.运输设备在特殊条件下的使用</w:t>
            </w:r>
          </w:p>
          <w:p>
            <w:pPr>
              <w:ind w:firstLine="420" w:firstLineChars="200"/>
              <w:rPr>
                <w:rFonts w:hint="eastAsia"/>
              </w:rPr>
            </w:pPr>
            <w:r>
              <w:rPr>
                <w:rFonts w:hint="eastAsia"/>
              </w:rPr>
              <w:t>车辆往往在广泛的时空范围内使用，其使用环境复杂多变，为提高车辆使用效率，延长车辆使用寿命，需根据环境条件变化合理使用。</w:t>
            </w:r>
          </w:p>
          <w:p>
            <w:pPr>
              <w:ind w:firstLine="420" w:firstLineChars="200"/>
              <w:rPr>
                <w:rFonts w:hint="eastAsia"/>
              </w:rPr>
            </w:pPr>
            <w:r>
              <w:rPr>
                <w:rFonts w:hint="eastAsia"/>
              </w:rPr>
              <w:t>(1)运输设备在低温条件下的使用</w:t>
            </w:r>
          </w:p>
          <w:p>
            <w:pPr>
              <w:ind w:firstLine="420" w:firstLineChars="200"/>
              <w:rPr>
                <w:rFonts w:hint="eastAsia"/>
              </w:rPr>
            </w:pPr>
            <w:r>
              <w:rPr>
                <w:rFonts w:hint="eastAsia"/>
              </w:rPr>
              <w:t>车辆进入低温季节应及时进行换季维护，换用冬季润滑油与制动液;配置保温、防冻、防滑等物品;及时给发动机和水箱加装保温设施;车辆停放时及时将水箱放空或加入防冻液，以防水箱冻裂。</w:t>
            </w:r>
          </w:p>
          <w:p>
            <w:pPr>
              <w:ind w:firstLine="420" w:firstLineChars="200"/>
              <w:rPr>
                <w:rFonts w:hint="eastAsia"/>
              </w:rPr>
            </w:pPr>
            <w:r>
              <w:rPr>
                <w:rFonts w:hint="eastAsia"/>
              </w:rPr>
              <w:t>运输设备在低温条件下使用时，由于作业环境温度低，会出现发动机启动困难、各总成磨损严重、热状况不良、燃润料消耗增大等问题，所以在使用中要着重注意以下几方面:</w:t>
            </w:r>
          </w:p>
          <w:p>
            <w:pPr>
              <w:ind w:firstLine="420" w:firstLineChars="200"/>
              <w:rPr>
                <w:rFonts w:hint="eastAsia"/>
              </w:rPr>
            </w:pPr>
            <w:r>
              <w:rPr>
                <w:rFonts w:hint="eastAsia"/>
              </w:rPr>
              <w:t>①运输设备在低温条件下停放时，应采取防冻、保温措施。</w:t>
            </w:r>
          </w:p>
          <w:p>
            <w:pPr>
              <w:ind w:firstLine="420" w:firstLineChars="200"/>
              <w:rPr>
                <w:rFonts w:hint="eastAsia"/>
              </w:rPr>
            </w:pPr>
            <w:r>
              <w:rPr>
                <w:rFonts w:hint="eastAsia"/>
              </w:rPr>
              <w:t>②各总成和轮毂轴承换用冬季润滑油和制动液。</w:t>
            </w:r>
          </w:p>
          <w:p>
            <w:pPr>
              <w:ind w:firstLine="420" w:firstLineChars="200"/>
              <w:rPr>
                <w:rFonts w:hint="eastAsia"/>
              </w:rPr>
            </w:pPr>
            <w:r>
              <w:rPr>
                <w:rFonts w:hint="eastAsia"/>
              </w:rPr>
              <w:t>③调整发动机调节器，增大发电机充电电流。</w:t>
            </w:r>
          </w:p>
          <w:p>
            <w:pPr>
              <w:ind w:firstLine="420" w:firstLineChars="200"/>
              <w:rPr>
                <w:rFonts w:hint="eastAsia"/>
              </w:rPr>
            </w:pPr>
            <w:r>
              <w:rPr>
                <w:rFonts w:hint="eastAsia"/>
              </w:rPr>
              <w:t>④在冰雪路面行驶时，应采取有效的防滑措施，注意运输设备运行安全。</w:t>
            </w:r>
          </w:p>
          <w:p>
            <w:pPr>
              <w:ind w:firstLine="420" w:firstLineChars="200"/>
              <w:rPr>
                <w:rFonts w:hint="eastAsia"/>
              </w:rPr>
            </w:pPr>
            <w:r>
              <w:rPr>
                <w:rFonts w:hint="eastAsia"/>
              </w:rPr>
              <w:t>在操作使用过程中，应注意以下几方面:</w:t>
            </w:r>
          </w:p>
          <w:p>
            <w:pPr>
              <w:ind w:firstLine="420" w:firstLineChars="200"/>
              <w:rPr>
                <w:rFonts w:hint="eastAsia"/>
              </w:rPr>
            </w:pPr>
            <w:r>
              <w:rPr>
                <w:rFonts w:hint="eastAsia"/>
              </w:rPr>
              <w:t>①对汽油发动机供油系统，应采取隔热、降温等有效措施，防止气阻。</w:t>
            </w:r>
          </w:p>
          <w:p>
            <w:pPr>
              <w:ind w:firstLine="420" w:firstLineChars="200"/>
              <w:rPr>
                <w:rFonts w:hint="eastAsia"/>
              </w:rPr>
            </w:pPr>
            <w:r>
              <w:rPr>
                <w:rFonts w:hint="eastAsia"/>
              </w:rPr>
              <w:t>②汽车的各总成和轮毂轴承应换用夏季润滑油，制动系统换用夏季制动液。</w:t>
            </w:r>
          </w:p>
          <w:p>
            <w:pPr>
              <w:ind w:firstLine="420" w:firstLineChars="200"/>
              <w:rPr>
                <w:rFonts w:hint="eastAsia"/>
              </w:rPr>
            </w:pPr>
            <w:r>
              <w:rPr>
                <w:rFonts w:hint="eastAsia"/>
              </w:rPr>
              <w:t>③行车途中要经常检查轮胎温度和气压，不得采取放气或用冷水浇泼的方法降低温度和气压。</w:t>
            </w:r>
          </w:p>
          <w:p>
            <w:pPr>
              <w:ind w:firstLine="420" w:firstLineChars="200"/>
              <w:rPr>
                <w:rFonts w:hint="eastAsia"/>
              </w:rPr>
            </w:pPr>
            <w:r>
              <w:rPr>
                <w:rFonts w:hint="eastAsia"/>
              </w:rPr>
              <w:t>(3)运输设备在山区或高原等地区的使用</w:t>
            </w:r>
          </w:p>
          <w:p>
            <w:pPr>
              <w:ind w:firstLine="420" w:firstLineChars="200"/>
              <w:rPr>
                <w:rFonts w:hint="eastAsia"/>
              </w:rPr>
            </w:pPr>
            <w:r>
              <w:rPr>
                <w:rFonts w:hint="eastAsia"/>
              </w:rPr>
              <w:t>在使用中应注意以下几方面:</w:t>
            </w:r>
          </w:p>
          <w:p>
            <w:pPr>
              <w:ind w:firstLine="420" w:firstLineChars="200"/>
              <w:rPr>
                <w:rFonts w:hint="eastAsia"/>
              </w:rPr>
            </w:pPr>
            <w:r>
              <w:rPr>
                <w:rFonts w:hint="eastAsia"/>
              </w:rPr>
              <w:t>①可酌情采取提高压缩比、改变配气相位、增压等措施，提高发动机的动力性。</w:t>
            </w:r>
          </w:p>
          <w:p>
            <w:pPr>
              <w:ind w:firstLine="420" w:firstLineChars="200"/>
              <w:rPr>
                <w:rFonts w:hint="eastAsia"/>
              </w:rPr>
            </w:pPr>
            <w:r>
              <w:rPr>
                <w:rFonts w:hint="eastAsia"/>
              </w:rPr>
              <w:t>重视制动系统的检查和维护工作，确保制动和操纵装置可靠、工作正常。</w:t>
            </w:r>
          </w:p>
          <w:p>
            <w:pPr>
              <w:ind w:firstLine="420" w:firstLineChars="200"/>
              <w:rPr>
                <w:rFonts w:hint="eastAsia"/>
              </w:rPr>
            </w:pPr>
            <w:r>
              <w:rPr>
                <w:rFonts w:hint="eastAsia"/>
              </w:rPr>
              <w:t>②对点火系统和供油系统做适当调整，以适应运输设备在山区或高原等地区的使用。</w:t>
            </w:r>
          </w:p>
          <w:p>
            <w:pPr>
              <w:ind w:firstLine="420" w:firstLineChars="200"/>
              <w:rPr>
                <w:rFonts w:hint="eastAsia"/>
              </w:rPr>
            </w:pPr>
            <w:r>
              <w:rPr>
                <w:rFonts w:hint="eastAsia"/>
              </w:rPr>
              <w:t>③处在风沙严重地区运行的运输设备，要注意运输设备的密封，注意加强发动机空气、机油和燃油滤清器的维护工作。</w:t>
            </w:r>
          </w:p>
          <w:p>
            <w:pPr>
              <w:ind w:firstLine="420" w:firstLineChars="200"/>
              <w:rPr>
                <w:rFonts w:hint="eastAsia"/>
              </w:rPr>
            </w:pPr>
            <w:r>
              <w:rPr>
                <w:rFonts w:hint="eastAsia"/>
              </w:rPr>
              <w:t>(4)车辆在无路或坏路条件下的使用</w:t>
            </w:r>
          </w:p>
          <w:p>
            <w:pPr>
              <w:ind w:firstLine="420" w:firstLineChars="200"/>
              <w:rPr>
                <w:rFonts w:hint="eastAsia"/>
              </w:rPr>
            </w:pPr>
            <w:r>
              <w:rPr>
                <w:rFonts w:hint="eastAsia"/>
              </w:rPr>
              <w:t>车辆在泥泞土路、松软土路、冰雪道路或草地、沼泽地、灌木丛林地行驶时，驱动轮与地面的附着力减小，轮胎滚动阻力增大，车辆容易陷入土坑。</w:t>
            </w:r>
          </w:p>
          <w:p>
            <w:pPr>
              <w:ind w:firstLine="420" w:firstLineChars="200"/>
              <w:rPr>
                <w:rFonts w:hint="eastAsia"/>
              </w:rPr>
            </w:pPr>
            <w:r>
              <w:rPr>
                <w:rFonts w:hint="eastAsia"/>
              </w:rPr>
              <w:t>在此情况下，适当调整制动系统和点火系统，使之保持良好的工作状态;选用适宜花纹、气压及结构参数的轮胎，必要时装上防滑链;车辆应减少载重，缩短维护周期，适当调整维护作业项目。</w:t>
            </w:r>
          </w:p>
          <w:p>
            <w:pPr>
              <w:ind w:firstLine="420" w:firstLineChars="200"/>
              <w:rPr>
                <w:rFonts w:hint="eastAsia"/>
              </w:rPr>
            </w:pPr>
            <w:r>
              <w:rPr>
                <w:rFonts w:hint="eastAsia"/>
              </w:rPr>
              <w:t>二、运输设备使用管理的技术经济评价指标</w:t>
            </w:r>
          </w:p>
          <w:p>
            <w:pPr>
              <w:ind w:firstLine="420" w:firstLineChars="200"/>
              <w:rPr>
                <w:rFonts w:hint="eastAsia"/>
              </w:rPr>
            </w:pPr>
            <w:r>
              <w:rPr>
                <w:rFonts w:hint="eastAsia"/>
              </w:rPr>
              <w:t>车辆技术经济定额的评价指标是企业实行经济核算、分析经济效益和考核经营管理水平的重要依据。车辆技术经济定额的评价指标主要有以下11项。</w:t>
            </w:r>
          </w:p>
          <w:p>
            <w:pPr>
              <w:ind w:firstLine="420" w:firstLineChars="200"/>
              <w:rPr>
                <w:rFonts w:hint="eastAsia"/>
              </w:rPr>
            </w:pPr>
            <w:r>
              <w:rPr>
                <w:rFonts w:hint="eastAsia"/>
              </w:rPr>
              <w:t>1.行车燃料消耗定额</w:t>
            </w:r>
          </w:p>
          <w:p>
            <w:pPr>
              <w:ind w:firstLine="420" w:firstLineChars="200"/>
              <w:rPr>
                <w:rFonts w:hint="eastAsia"/>
              </w:rPr>
            </w:pPr>
            <w:r>
              <w:rPr>
                <w:rFonts w:hint="eastAsia"/>
              </w:rPr>
              <w:t>2.轮胎行驶里程定额</w:t>
            </w:r>
          </w:p>
          <w:p>
            <w:pPr>
              <w:ind w:firstLine="420" w:firstLineChars="200"/>
              <w:rPr>
                <w:rFonts w:hint="eastAsia"/>
              </w:rPr>
            </w:pPr>
            <w:r>
              <w:rPr>
                <w:rFonts w:hint="eastAsia"/>
              </w:rPr>
              <w:t>3.车辆维护与小修费用定额</w:t>
            </w:r>
          </w:p>
          <w:p>
            <w:pPr>
              <w:ind w:firstLine="420" w:firstLineChars="200"/>
              <w:rPr>
                <w:rFonts w:hint="eastAsia"/>
              </w:rPr>
            </w:pPr>
            <w:r>
              <w:rPr>
                <w:rFonts w:hint="eastAsia"/>
              </w:rPr>
              <w:t>4.车辆大修间隔里程定额</w:t>
            </w:r>
          </w:p>
          <w:p>
            <w:pPr>
              <w:ind w:firstLine="420" w:firstLineChars="200"/>
              <w:rPr>
                <w:rFonts w:hint="eastAsia"/>
              </w:rPr>
            </w:pPr>
            <w:r>
              <w:rPr>
                <w:rFonts w:hint="eastAsia"/>
              </w:rPr>
              <w:t>5.发动机大修间隔里程定额</w:t>
            </w:r>
          </w:p>
          <w:p>
            <w:pPr>
              <w:ind w:firstLine="420" w:firstLineChars="200"/>
              <w:rPr>
                <w:rFonts w:hint="eastAsia"/>
              </w:rPr>
            </w:pPr>
            <w:r>
              <w:rPr>
                <w:rFonts w:hint="eastAsia"/>
              </w:rPr>
              <w:t>6.车辆大修费用定额</w:t>
            </w:r>
          </w:p>
          <w:p>
            <w:pPr>
              <w:ind w:firstLine="420" w:firstLineChars="200"/>
              <w:rPr>
                <w:rFonts w:hint="eastAsia"/>
              </w:rPr>
            </w:pPr>
            <w:r>
              <w:rPr>
                <w:rFonts w:hint="eastAsia"/>
              </w:rPr>
              <w:t>7.完好车率</w:t>
            </w:r>
          </w:p>
          <w:p>
            <w:pPr>
              <w:ind w:firstLine="420" w:firstLineChars="200"/>
              <w:rPr>
                <w:rFonts w:hint="eastAsia"/>
              </w:rPr>
            </w:pPr>
            <w:r>
              <w:rPr>
                <w:rFonts w:hint="eastAsia"/>
              </w:rPr>
              <w:t>8.小修频率</w:t>
            </w:r>
          </w:p>
          <w:p>
            <w:pPr>
              <w:ind w:firstLine="420" w:firstLineChars="200"/>
              <w:rPr>
                <w:rFonts w:hint="eastAsia"/>
              </w:rPr>
            </w:pPr>
            <w:r>
              <w:rPr>
                <w:rFonts w:hint="eastAsia"/>
              </w:rPr>
              <w:t>9.轮胎翻新率</w:t>
            </w:r>
          </w:p>
          <w:p>
            <w:pPr>
              <w:ind w:firstLine="420" w:firstLineChars="200"/>
              <w:rPr>
                <w:rFonts w:hint="eastAsia"/>
              </w:rPr>
            </w:pPr>
            <w:r>
              <w:rPr>
                <w:rFonts w:hint="eastAsia"/>
              </w:rPr>
              <w:t>10.车辆新度系数</w:t>
            </w:r>
          </w:p>
          <w:p>
            <w:pPr>
              <w:ind w:firstLine="420" w:firstLineChars="200"/>
            </w:pPr>
            <w:r>
              <w:drawing>
                <wp:inline distT="0" distB="0" distL="114300" distR="114300">
                  <wp:extent cx="4277360" cy="441960"/>
                  <wp:effectExtent l="0" t="0" r="8890" b="15240"/>
                  <wp:docPr id="727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10" name="Picture 7"/>
                          <pic:cNvPicPr>
                            <a:picLocks noChangeAspect="1"/>
                          </pic:cNvPicPr>
                        </pic:nvPicPr>
                        <pic:blipFill>
                          <a:blip r:embed="rId4"/>
                          <a:stretch>
                            <a:fillRect/>
                          </a:stretch>
                        </pic:blipFill>
                        <pic:spPr>
                          <a:xfrm>
                            <a:off x="0" y="0"/>
                            <a:ext cx="4277360" cy="441960"/>
                          </a:xfrm>
                          <a:prstGeom prst="rect">
                            <a:avLst/>
                          </a:prstGeom>
                          <a:noFill/>
                          <a:ln w="9525">
                            <a:noFill/>
                          </a:ln>
                        </pic:spPr>
                      </pic:pic>
                    </a:graphicData>
                  </a:graphic>
                </wp:inline>
              </w:drawing>
            </w:r>
          </w:p>
          <w:p>
            <w:pPr>
              <w:ind w:firstLine="420" w:firstLineChars="200"/>
              <w:rPr>
                <w:rFonts w:hint="eastAsia"/>
              </w:rPr>
            </w:pPr>
            <w:r>
              <w:rPr>
                <w:rFonts w:hint="eastAsia"/>
              </w:rPr>
              <w:t>11.车辆平均技术等级</w:t>
            </w:r>
          </w:p>
          <w:p>
            <w:pPr>
              <w:ind w:firstLine="420" w:firstLineChars="200"/>
              <w:rPr>
                <w:rFonts w:hint="eastAsia"/>
              </w:rPr>
            </w:pPr>
            <w:r>
              <w:drawing>
                <wp:inline distT="0" distB="0" distL="114300" distR="114300">
                  <wp:extent cx="3762375" cy="502285"/>
                  <wp:effectExtent l="0" t="0" r="9525" b="12065"/>
                  <wp:docPr id="737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4" name="Picture 7"/>
                          <pic:cNvPicPr>
                            <a:picLocks noChangeAspect="1"/>
                          </pic:cNvPicPr>
                        </pic:nvPicPr>
                        <pic:blipFill>
                          <a:blip r:embed="rId5"/>
                          <a:stretch>
                            <a:fillRect/>
                          </a:stretch>
                        </pic:blipFill>
                        <pic:spPr>
                          <a:xfrm>
                            <a:off x="0" y="0"/>
                            <a:ext cx="3762375" cy="502285"/>
                          </a:xfrm>
                          <a:prstGeom prst="rect">
                            <a:avLst/>
                          </a:prstGeom>
                          <a:noFill/>
                          <a:ln w="9525">
                            <a:noFill/>
                          </a:ln>
                        </pic:spPr>
                      </pic:pic>
                    </a:graphicData>
                  </a:graphic>
                </wp:inline>
              </w:drawing>
            </w:r>
          </w:p>
          <w:p>
            <w:pPr>
              <w:ind w:firstLine="420" w:firstLineChars="200"/>
              <w:rPr>
                <w:rFonts w:hint="eastAsia"/>
              </w:rPr>
            </w:pPr>
          </w:p>
          <w:p>
            <w:pPr>
              <w:ind w:firstLine="420" w:firstLineChars="200"/>
              <w:rPr>
                <w:rFonts w:hint="eastAsia"/>
              </w:rPr>
            </w:pPr>
            <w:r>
              <w:rPr>
                <w:rFonts w:hint="eastAsia"/>
              </w:rPr>
              <w:t>三、运输设备的技术档案管理</w:t>
            </w:r>
          </w:p>
          <w:p>
            <w:pPr>
              <w:ind w:firstLine="420" w:firstLineChars="200"/>
              <w:rPr>
                <w:rFonts w:hint="eastAsia"/>
              </w:rPr>
            </w:pPr>
            <w:r>
              <w:rPr>
                <w:rFonts w:hint="eastAsia"/>
              </w:rPr>
              <w:t>运输设备(货运车辆)技术档案指从新车购置到报废淘汰全过程中，记载有关车辆基本情况、主要性能、运行使用、检测维修、机件事故等内容的历史资料。它是了解车辆性能和技术状况，全面分析掌握车辆性能的变化规律，作为指导车辆的使用、维修、技术鉴定、改造、报废及新增车辆的科学依据，也是评价车辆技术管理的依据之一。车辆技术档案是车辆管理的重要基础工作。</w:t>
            </w:r>
          </w:p>
          <w:p>
            <w:pPr>
              <w:ind w:firstLine="420" w:firstLineChars="200"/>
              <w:rPr>
                <w:rFonts w:hint="eastAsia"/>
              </w:rPr>
            </w:pPr>
            <w:r>
              <w:rPr>
                <w:rFonts w:hint="eastAsia"/>
              </w:rPr>
              <w:t>1.车辆基本情况和技术性能记录</w:t>
            </w:r>
          </w:p>
          <w:p>
            <w:pPr>
              <w:ind w:firstLine="420" w:firstLineChars="200"/>
              <w:rPr>
                <w:rFonts w:hint="eastAsia"/>
              </w:rPr>
            </w:pPr>
            <w:r>
              <w:rPr>
                <w:rFonts w:hint="eastAsia"/>
              </w:rPr>
              <w:t>主要记载车辆名称、厂牌、型号、出厂日期、接收日期等基本情况，车辆技术性能参数、车辆装备、总成改装和变动情况等。依靠此类记录，可有效指导车辆的使用、维护与修理等工作。</w:t>
            </w:r>
          </w:p>
          <w:p>
            <w:pPr>
              <w:ind w:firstLine="420" w:firstLineChars="200"/>
              <w:rPr>
                <w:rFonts w:hint="eastAsia"/>
              </w:rPr>
            </w:pPr>
            <w:r>
              <w:rPr>
                <w:rFonts w:hint="eastAsia"/>
              </w:rPr>
              <w:t>2.车辆运行记录</w:t>
            </w:r>
          </w:p>
          <w:p>
            <w:pPr>
              <w:ind w:firstLine="420" w:firstLineChars="200"/>
              <w:rPr>
                <w:rFonts w:hint="eastAsia"/>
              </w:rPr>
            </w:pPr>
            <w:r>
              <w:rPr>
                <w:rFonts w:hint="eastAsia"/>
              </w:rPr>
              <w:t>主要记载车辆运行过程中燃料消耗、轮胎使用、技术故障、行驶里程完成的运输周转量等。依靠此类记录，可用于考核车辆的使用寿命与运行效率。</w:t>
            </w:r>
          </w:p>
          <w:p>
            <w:pPr>
              <w:ind w:firstLine="420" w:firstLineChars="200"/>
              <w:rPr>
                <w:rFonts w:hint="eastAsia"/>
              </w:rPr>
            </w:pPr>
            <w:r>
              <w:rPr>
                <w:rFonts w:hint="eastAsia"/>
              </w:rPr>
              <w:t>3.车辆检测维修记录</w:t>
            </w:r>
          </w:p>
          <w:p>
            <w:pPr>
              <w:ind w:firstLine="420" w:firstLineChars="200"/>
              <w:rPr>
                <w:rFonts w:hint="eastAsia"/>
              </w:rPr>
            </w:pPr>
            <w:r>
              <w:rPr>
                <w:rFonts w:hint="eastAsia"/>
              </w:rPr>
              <w:t>四、运输设备的检测、维护与修理</w:t>
            </w:r>
          </w:p>
          <w:p>
            <w:pPr>
              <w:ind w:firstLine="420" w:firstLineChars="200"/>
              <w:rPr>
                <w:rFonts w:hint="eastAsia"/>
              </w:rPr>
            </w:pPr>
            <w:r>
              <w:rPr>
                <w:rFonts w:hint="eastAsia"/>
              </w:rPr>
              <w:t>1.车辆检测诊断</w:t>
            </w:r>
          </w:p>
          <w:p>
            <w:pPr>
              <w:ind w:firstLine="420" w:firstLineChars="200"/>
              <w:rPr>
                <w:rFonts w:hint="eastAsia"/>
              </w:rPr>
            </w:pPr>
            <w:r>
              <w:rPr>
                <w:rFonts w:hint="eastAsia"/>
              </w:rPr>
              <w:t>货运车辆的检测诊断是指采用先进的检测仪器设备，在车辆不解体的前提下，准确、迅速地粗略确定车辆的技术状况、工作能力，查明故障的部位与原因的技术组织措施。车辆检测诊断一般需在专门的大型、中型或小型汽车检测站内进行，大中型汽车运输企业应积极创造条件，配备检测诊断设备。车辆检测诊断的内容主要包括五方面。</w:t>
            </w:r>
          </w:p>
          <w:p>
            <w:pPr>
              <w:ind w:firstLine="420" w:firstLineChars="200"/>
              <w:rPr>
                <w:rFonts w:hint="eastAsia"/>
              </w:rPr>
            </w:pPr>
            <w:r>
              <w:rPr>
                <w:rFonts w:hint="eastAsia"/>
              </w:rPr>
              <w:t>①汽车的安全性检测，包括汽车的制动、侧滑、转向、前照灯等方面的检测;</w:t>
            </w:r>
          </w:p>
          <w:p>
            <w:pPr>
              <w:ind w:firstLine="420" w:firstLineChars="200"/>
              <w:rPr>
                <w:rFonts w:hint="eastAsia"/>
              </w:rPr>
            </w:pPr>
            <w:r>
              <w:rPr>
                <w:rFonts w:hint="eastAsia"/>
              </w:rPr>
              <w:t>②汽车的可靠性检测，包括汽车的异响、磨损、变形、裂纹等方面的检测;</w:t>
            </w:r>
          </w:p>
          <w:p>
            <w:pPr>
              <w:ind w:firstLine="420" w:firstLineChars="200"/>
              <w:rPr>
                <w:rFonts w:hint="eastAsia"/>
              </w:rPr>
            </w:pPr>
            <w:r>
              <w:rPr>
                <w:rFonts w:hint="eastAsia"/>
              </w:rPr>
              <w:t>③汽车的动力性检测，包括汽车的速度、加速能力、底盘输出功率、发动机功率、供给系统和点火系统状况等方面的检测;</w:t>
            </w:r>
          </w:p>
          <w:p>
            <w:pPr>
              <w:ind w:firstLine="420" w:firstLineChars="200"/>
              <w:rPr>
                <w:rFonts w:hint="eastAsia"/>
              </w:rPr>
            </w:pPr>
            <w:r>
              <w:rPr>
                <w:rFonts w:hint="eastAsia"/>
              </w:rPr>
              <w:t>④汽车的经济性检测，主要对汽车的燃料消耗进行检测;</w:t>
            </w:r>
          </w:p>
          <w:p>
            <w:pPr>
              <w:ind w:firstLine="420" w:firstLineChars="200"/>
              <w:rPr>
                <w:rFonts w:hint="eastAsia"/>
              </w:rPr>
            </w:pPr>
            <w:r>
              <w:rPr>
                <w:rFonts w:hint="eastAsia"/>
              </w:rPr>
              <w:t>⑤汽车的环保检测，主要对汽车的排气成分及噪声进行检测。</w:t>
            </w:r>
          </w:p>
          <w:p>
            <w:pPr>
              <w:ind w:firstLine="420" w:firstLineChars="200"/>
              <w:rPr>
                <w:rFonts w:hint="eastAsia"/>
              </w:rPr>
            </w:pPr>
            <w:r>
              <w:rPr>
                <w:rFonts w:hint="eastAsia"/>
              </w:rPr>
              <w:t>2.车辆维护</w:t>
            </w:r>
          </w:p>
          <w:p>
            <w:pPr>
              <w:ind w:firstLine="420" w:firstLineChars="200"/>
              <w:rPr>
                <w:rFonts w:hint="eastAsia"/>
              </w:rPr>
            </w:pPr>
            <w:r>
              <w:rPr>
                <w:rFonts w:hint="eastAsia"/>
              </w:rPr>
              <w:t>(1)运输设备维护的目的</w:t>
            </w:r>
          </w:p>
          <w:p>
            <w:pPr>
              <w:ind w:firstLine="420" w:firstLineChars="200"/>
              <w:rPr>
                <w:rFonts w:hint="eastAsia"/>
              </w:rPr>
            </w:pPr>
            <w:r>
              <w:rPr>
                <w:rFonts w:hint="eastAsia"/>
              </w:rPr>
              <w:t xml:space="preserve"> 运输设备维护是在计划预防的基础上提出来的，强调维护的重要性和强制性。</w:t>
            </w:r>
          </w:p>
          <w:p>
            <w:pPr>
              <w:ind w:firstLine="420" w:firstLineChars="200"/>
              <w:rPr>
                <w:rFonts w:hint="eastAsia"/>
              </w:rPr>
            </w:pPr>
            <w:r>
              <w:rPr>
                <w:rFonts w:hint="eastAsia"/>
              </w:rPr>
              <w:t>它是以预防为主，根据各型号运输设备机件磨损和自然松动的规律以及各地的使用条件，进行技术维护作业，从而保证:</w:t>
            </w:r>
          </w:p>
          <w:p>
            <w:pPr>
              <w:ind w:firstLine="420" w:firstLineChars="200"/>
              <w:rPr>
                <w:rFonts w:hint="eastAsia"/>
              </w:rPr>
            </w:pPr>
            <w:r>
              <w:rPr>
                <w:rFonts w:hint="eastAsia"/>
              </w:rPr>
              <w:t>①运输设备经常处于良好的技术状态，随时可以出车参加运输。</w:t>
            </w:r>
          </w:p>
          <w:p>
            <w:pPr>
              <w:ind w:firstLine="420" w:firstLineChars="200"/>
              <w:rPr>
                <w:rFonts w:hint="eastAsia"/>
              </w:rPr>
            </w:pPr>
            <w:r>
              <w:rPr>
                <w:rFonts w:hint="eastAsia"/>
              </w:rPr>
              <w:t>②在合理使用的前提下，不因中途机件损坏而影响行车安全，不因运输设备停歇而影响运输生产的正常进行，以保持运输生产的连续性。</w:t>
            </w:r>
          </w:p>
          <w:p>
            <w:pPr>
              <w:ind w:firstLine="420" w:firstLineChars="200"/>
              <w:rPr>
                <w:rFonts w:hint="eastAsia"/>
              </w:rPr>
            </w:pPr>
            <w:r>
              <w:rPr>
                <w:rFonts w:hint="eastAsia"/>
              </w:rPr>
              <w:t>③运输设备及其各总成，在两次修理期内能够达到最高的行驶里程。</w:t>
            </w:r>
          </w:p>
          <w:p>
            <w:pPr>
              <w:ind w:firstLine="420" w:firstLineChars="200"/>
              <w:rPr>
                <w:rFonts w:hint="eastAsia"/>
              </w:rPr>
            </w:pPr>
            <w:r>
              <w:rPr>
                <w:rFonts w:hint="eastAsia"/>
              </w:rPr>
              <w:t>④降低运输设备燃润料的消耗及零部件、轮胎的磨损。</w:t>
            </w:r>
          </w:p>
          <w:p>
            <w:pPr>
              <w:ind w:firstLine="420" w:firstLineChars="200"/>
              <w:rPr>
                <w:rFonts w:hint="eastAsia"/>
              </w:rPr>
            </w:pPr>
            <w:r>
              <w:rPr>
                <w:rFonts w:hint="eastAsia"/>
              </w:rPr>
              <w:t>⑤运输设备的噪声和废气排放不超过标准要求，减小对环境的污染。</w:t>
            </w:r>
          </w:p>
          <w:p>
            <w:pPr>
              <w:ind w:firstLine="420" w:firstLineChars="200"/>
              <w:rPr>
                <w:rFonts w:hint="eastAsia"/>
              </w:rPr>
            </w:pPr>
            <w:r>
              <w:rPr>
                <w:rFonts w:hint="eastAsia"/>
              </w:rPr>
              <w:t>(2)运输设备维护的分类</w:t>
            </w:r>
          </w:p>
          <w:p>
            <w:pPr>
              <w:ind w:firstLine="420" w:firstLine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hint="eastAsia" w:eastAsiaTheme="minorEastAsia"/>
                <w:b/>
                <w:lang w:eastAsia="zh-CN"/>
              </w:rPr>
            </w:pPr>
            <w:r>
              <w:rPr>
                <w:rFonts w:hint="eastAsia"/>
                <w:b/>
                <w:lang w:eastAsia="zh-CN"/>
              </w:rPr>
              <w:t>知识点检查</w:t>
            </w:r>
          </w:p>
        </w:tc>
        <w:tc>
          <w:tcPr>
            <w:tcW w:w="7847" w:type="dxa"/>
            <w:gridSpan w:val="5"/>
          </w:tcPr>
          <w:p>
            <w:pPr>
              <w:rPr>
                <w:rFonts w:hint="eastAsia" w:eastAsiaTheme="minorEastAsia"/>
                <w:lang w:eastAsia="zh-CN"/>
              </w:rPr>
            </w:pPr>
            <w:r>
              <w:rPr>
                <w:rFonts w:hint="eastAsia"/>
              </w:rPr>
              <w:t>1、</w:t>
            </w:r>
            <w:r>
              <w:rPr>
                <w:rFonts w:hint="eastAsia"/>
                <w:lang w:eastAsia="zh-CN"/>
              </w:rPr>
              <w:t>教师随机提问问题</w:t>
            </w:r>
          </w:p>
          <w:p>
            <w:pPr>
              <w:rPr>
                <w:rFonts w:hint="eastAsia" w:eastAsiaTheme="minorEastAsia"/>
                <w:lang w:eastAsia="zh-CN"/>
              </w:rPr>
            </w:pPr>
            <w:r>
              <w:rPr>
                <w:rFonts w:hint="eastAsia"/>
              </w:rPr>
              <w:t>2、</w:t>
            </w:r>
            <w:r>
              <w:rPr>
                <w:rFonts w:hint="eastAsia"/>
                <w:lang w:eastAsia="zh-CN"/>
              </w:rPr>
              <w:t>学生回答</w:t>
            </w:r>
          </w:p>
          <w:p>
            <w:pPr>
              <w:rPr>
                <w:rFonts w:hint="eastAsia" w:eastAsiaTheme="minorEastAsia"/>
                <w:lang w:eastAsia="zh-CN"/>
              </w:rPr>
            </w:pPr>
            <w:r>
              <w:rPr>
                <w:rFonts w:hint="eastAsia"/>
              </w:rPr>
              <w:t>3、</w:t>
            </w:r>
            <w:r>
              <w:rPr>
                <w:rFonts w:hint="eastAsia"/>
                <w:lang w:eastAsia="zh-CN"/>
              </w:rPr>
              <w:t>师生点评</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hint="eastAsia" w:eastAsiaTheme="minorEastAsia"/>
                <w:b/>
                <w:lang w:eastAsia="zh-CN"/>
              </w:rPr>
            </w:pPr>
            <w:bookmarkStart w:id="0" w:name="_GoBack"/>
            <w:bookmarkEnd w:id="0"/>
          </w:p>
        </w:tc>
        <w:tc>
          <w:tcPr>
            <w:tcW w:w="7847" w:type="dxa"/>
            <w:gridSpan w:val="5"/>
          </w:tcPr>
          <w:p>
            <w:pPr>
              <w:rPr>
                <w:rFonts w:hint="default"/>
                <w:lang w:val="en-US" w:eastAsia="zh-CN"/>
              </w:rPr>
            </w:pPr>
          </w:p>
        </w:tc>
      </w:tr>
    </w:tbl>
    <w:p>
      <w:pPr>
        <w:rPr>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89E"/>
    <w:rsid w:val="00011BCB"/>
    <w:rsid w:val="0007289E"/>
    <w:rsid w:val="00214C12"/>
    <w:rsid w:val="002E527F"/>
    <w:rsid w:val="003020CA"/>
    <w:rsid w:val="0056429F"/>
    <w:rsid w:val="0063774D"/>
    <w:rsid w:val="00650547"/>
    <w:rsid w:val="0071252C"/>
    <w:rsid w:val="00766A9E"/>
    <w:rsid w:val="00781BB1"/>
    <w:rsid w:val="007E7186"/>
    <w:rsid w:val="00815948"/>
    <w:rsid w:val="00907D21"/>
    <w:rsid w:val="00950FC6"/>
    <w:rsid w:val="009645C7"/>
    <w:rsid w:val="00AD5EBC"/>
    <w:rsid w:val="00AF0146"/>
    <w:rsid w:val="00B33F9D"/>
    <w:rsid w:val="00B47262"/>
    <w:rsid w:val="00C50C36"/>
    <w:rsid w:val="00D14B9F"/>
    <w:rsid w:val="00D930AA"/>
    <w:rsid w:val="00FC586F"/>
    <w:rsid w:val="1ED2694E"/>
    <w:rsid w:val="49B06D53"/>
    <w:rsid w:val="54035B1F"/>
    <w:rsid w:val="68B61AFB"/>
    <w:rsid w:val="72E37765"/>
    <w:rsid w:val="75A545D5"/>
    <w:rsid w:val="79800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895</Words>
  <Characters>181</Characters>
  <Lines>1</Lines>
  <Paragraphs>2</Paragraphs>
  <TotalTime>18</TotalTime>
  <ScaleCrop>false</ScaleCrop>
  <LinksUpToDate>false</LinksUpToDate>
  <CharactersWithSpaces>1074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2020-09-23T07:02:00Z</dcterms:created>
  <dc:creator>Administrator</dc:creator>
  <cp:lastModifiedBy>Administrator</cp:lastModifiedBy>
  <dcterms:modified xsi:type="dcterms:W3CDTF">2021-02-25T01:23:36Z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